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0555" w14:textId="77777777" w:rsidR="00C009C2" w:rsidRPr="00C009C2" w:rsidRDefault="00C009C2" w:rsidP="00C009C2">
      <w:pPr>
        <w:rPr>
          <w:b/>
          <w:bCs/>
        </w:rPr>
      </w:pPr>
      <w:r w:rsidRPr="00C009C2">
        <w:rPr>
          <w:b/>
          <w:bCs/>
        </w:rPr>
        <w:t>Types of Design Patterns in Java</w:t>
      </w:r>
    </w:p>
    <w:p w14:paraId="39908923" w14:textId="77777777" w:rsidR="00C009C2" w:rsidRPr="00C009C2" w:rsidRDefault="00C009C2" w:rsidP="00C009C2">
      <w:r w:rsidRPr="00C009C2">
        <w:t xml:space="preserve">Design patterns are categorized into </w:t>
      </w:r>
      <w:r w:rsidRPr="00C009C2">
        <w:rPr>
          <w:b/>
          <w:bCs/>
        </w:rPr>
        <w:t>three main types</w:t>
      </w:r>
      <w:r w:rsidRPr="00C009C2">
        <w:t>:</w:t>
      </w:r>
    </w:p>
    <w:p w14:paraId="78E9D5E8" w14:textId="77777777" w:rsidR="00C009C2" w:rsidRPr="00C009C2" w:rsidRDefault="00C009C2" w:rsidP="00C009C2">
      <w:pPr>
        <w:numPr>
          <w:ilvl w:val="0"/>
          <w:numId w:val="1"/>
        </w:numPr>
      </w:pPr>
      <w:r w:rsidRPr="00C009C2">
        <w:rPr>
          <w:b/>
          <w:bCs/>
        </w:rPr>
        <w:t>Creational Patterns</w:t>
      </w:r>
      <w:r w:rsidRPr="00C009C2">
        <w:t xml:space="preserve"> → Object creation strategies</w:t>
      </w:r>
    </w:p>
    <w:p w14:paraId="3DC02F73" w14:textId="77777777" w:rsidR="00C009C2" w:rsidRPr="00C009C2" w:rsidRDefault="00C009C2" w:rsidP="00C009C2">
      <w:pPr>
        <w:numPr>
          <w:ilvl w:val="0"/>
          <w:numId w:val="1"/>
        </w:numPr>
      </w:pPr>
      <w:r w:rsidRPr="00C009C2">
        <w:rPr>
          <w:b/>
          <w:bCs/>
        </w:rPr>
        <w:t>Structural Patterns</w:t>
      </w:r>
      <w:r w:rsidRPr="00C009C2">
        <w:t xml:space="preserve"> → Class and object composition</w:t>
      </w:r>
    </w:p>
    <w:p w14:paraId="10E92686" w14:textId="11A36F5A" w:rsidR="00C009C2" w:rsidRPr="00C009C2" w:rsidRDefault="001A44F2" w:rsidP="00C009C2">
      <w:pPr>
        <w:numPr>
          <w:ilvl w:val="0"/>
          <w:numId w:val="1"/>
        </w:numPr>
      </w:pPr>
      <w:r w:rsidRPr="00C009C2">
        <w:rPr>
          <w:b/>
          <w:bCs/>
        </w:rPr>
        <w:t>Behavioural</w:t>
      </w:r>
      <w:r w:rsidR="00C009C2" w:rsidRPr="00C009C2">
        <w:rPr>
          <w:b/>
          <w:bCs/>
        </w:rPr>
        <w:t xml:space="preserve"> Patterns</w:t>
      </w:r>
      <w:r w:rsidR="00C009C2" w:rsidRPr="00C009C2">
        <w:t xml:space="preserve"> → Communication between objects</w:t>
      </w:r>
    </w:p>
    <w:p w14:paraId="5B778AB1" w14:textId="77777777" w:rsidR="00C009C2" w:rsidRPr="00C009C2" w:rsidRDefault="00000000" w:rsidP="00C009C2">
      <w:r>
        <w:pict w14:anchorId="1113C9FD">
          <v:rect id="_x0000_i1025" style="width:0;height:1.5pt" o:hralign="center" o:hrstd="t" o:hr="t" fillcolor="#a0a0a0" stroked="f"/>
        </w:pict>
      </w:r>
    </w:p>
    <w:p w14:paraId="141081FE" w14:textId="77777777" w:rsidR="00C009C2" w:rsidRPr="00C009C2" w:rsidRDefault="00C009C2" w:rsidP="00C009C2">
      <w:pPr>
        <w:rPr>
          <w:b/>
          <w:bCs/>
        </w:rPr>
      </w:pPr>
      <w:r w:rsidRPr="00C009C2">
        <w:rPr>
          <w:b/>
          <w:bCs/>
        </w:rPr>
        <w:t>1. Creational Design Patterns (Object Creation)</w:t>
      </w:r>
    </w:p>
    <w:p w14:paraId="5857B102" w14:textId="77777777" w:rsidR="00C009C2" w:rsidRPr="00C009C2" w:rsidRDefault="00C009C2" w:rsidP="00C009C2">
      <w:r w:rsidRPr="00C009C2">
        <w:t xml:space="preserve">These patterns deal with </w:t>
      </w:r>
      <w:r w:rsidRPr="00C009C2">
        <w:rPr>
          <w:b/>
          <w:bCs/>
        </w:rPr>
        <w:t>object instantiation</w:t>
      </w:r>
      <w:r w:rsidRPr="00C009C2">
        <w:t xml:space="preserve"> and help make code more flexible.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4767"/>
        <w:gridCol w:w="2941"/>
      </w:tblGrid>
      <w:tr w:rsidR="00C009C2" w:rsidRPr="00C009C2" w14:paraId="17E25A86" w14:textId="77777777" w:rsidTr="00F00E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E7B5C" w14:textId="77777777" w:rsidR="00C009C2" w:rsidRPr="00C009C2" w:rsidRDefault="00C009C2" w:rsidP="00C009C2">
            <w:pPr>
              <w:rPr>
                <w:b/>
                <w:bCs/>
              </w:rPr>
            </w:pPr>
            <w:r w:rsidRPr="00C009C2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D3F45E7" w14:textId="77777777" w:rsidR="00C009C2" w:rsidRPr="00C009C2" w:rsidRDefault="00C009C2" w:rsidP="00C009C2">
            <w:pPr>
              <w:rPr>
                <w:b/>
                <w:bCs/>
              </w:rPr>
            </w:pPr>
            <w:r w:rsidRPr="00C009C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695B5A" w14:textId="77777777" w:rsidR="00C009C2" w:rsidRPr="00C009C2" w:rsidRDefault="00C009C2" w:rsidP="00C009C2">
            <w:pPr>
              <w:rPr>
                <w:b/>
                <w:bCs/>
              </w:rPr>
            </w:pPr>
            <w:r w:rsidRPr="00C009C2">
              <w:rPr>
                <w:b/>
                <w:bCs/>
              </w:rPr>
              <w:t>Example</w:t>
            </w:r>
          </w:p>
        </w:tc>
      </w:tr>
      <w:tr w:rsidR="00C009C2" w:rsidRPr="00C009C2" w14:paraId="3647A74E" w14:textId="77777777" w:rsidTr="00F00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7D73" w14:textId="77777777" w:rsidR="00C009C2" w:rsidRPr="00C009C2" w:rsidRDefault="00C009C2" w:rsidP="00C009C2">
            <w:r w:rsidRPr="00C009C2"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57549C83" w14:textId="77777777" w:rsidR="00C009C2" w:rsidRPr="00C009C2" w:rsidRDefault="00C009C2" w:rsidP="00C009C2">
            <w:r w:rsidRPr="00C009C2">
              <w:t xml:space="preserve">Ensures a class has only </w:t>
            </w:r>
            <w:r w:rsidRPr="00C009C2">
              <w:rPr>
                <w:b/>
                <w:bCs/>
              </w:rPr>
              <w:t>one instance</w:t>
            </w:r>
          </w:p>
        </w:tc>
        <w:tc>
          <w:tcPr>
            <w:tcW w:w="0" w:type="auto"/>
            <w:vAlign w:val="center"/>
            <w:hideMark/>
          </w:tcPr>
          <w:p w14:paraId="64053178" w14:textId="77777777" w:rsidR="00C009C2" w:rsidRPr="00C009C2" w:rsidRDefault="00C009C2" w:rsidP="00C009C2">
            <w:r w:rsidRPr="00C009C2">
              <w:t>Database connection, Logger</w:t>
            </w:r>
          </w:p>
        </w:tc>
      </w:tr>
      <w:tr w:rsidR="00C009C2" w:rsidRPr="00C009C2" w14:paraId="5F67030B" w14:textId="77777777" w:rsidTr="00F00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2596" w14:textId="77777777" w:rsidR="00C009C2" w:rsidRPr="00C009C2" w:rsidRDefault="00C009C2" w:rsidP="00C009C2">
            <w:r w:rsidRPr="00C009C2">
              <w:rPr>
                <w:b/>
                <w:bCs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14:paraId="32B0EBEC" w14:textId="77777777" w:rsidR="00C009C2" w:rsidRPr="00C009C2" w:rsidRDefault="00C009C2" w:rsidP="00C009C2">
            <w:r w:rsidRPr="00C009C2">
              <w:t xml:space="preserve">Provides an interface for creating objects </w:t>
            </w:r>
            <w:r w:rsidRPr="00C009C2">
              <w:rPr>
                <w:b/>
                <w:bCs/>
              </w:rPr>
              <w:t>without specifying their exact class</w:t>
            </w:r>
          </w:p>
        </w:tc>
        <w:tc>
          <w:tcPr>
            <w:tcW w:w="0" w:type="auto"/>
            <w:vAlign w:val="center"/>
            <w:hideMark/>
          </w:tcPr>
          <w:p w14:paraId="48577D19" w14:textId="77777777" w:rsidR="00C009C2" w:rsidRPr="00C009C2" w:rsidRDefault="00C009C2" w:rsidP="00C009C2">
            <w:proofErr w:type="spellStart"/>
            <w:r w:rsidRPr="00C009C2">
              <w:t>ShapeFactory</w:t>
            </w:r>
            <w:proofErr w:type="spellEnd"/>
            <w:r w:rsidRPr="00C009C2">
              <w:t xml:space="preserve"> to create Circle, Rectangle</w:t>
            </w:r>
          </w:p>
        </w:tc>
      </w:tr>
      <w:tr w:rsidR="00C009C2" w:rsidRPr="00C009C2" w14:paraId="2C1F72E8" w14:textId="77777777" w:rsidTr="00F00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AA78" w14:textId="77777777" w:rsidR="00C009C2" w:rsidRPr="00C009C2" w:rsidRDefault="00C009C2" w:rsidP="00C009C2">
            <w:r w:rsidRPr="00C009C2">
              <w:rPr>
                <w:b/>
                <w:bCs/>
              </w:rPr>
              <w:t>Abstract Factory</w:t>
            </w:r>
          </w:p>
        </w:tc>
        <w:tc>
          <w:tcPr>
            <w:tcW w:w="0" w:type="auto"/>
            <w:vAlign w:val="center"/>
            <w:hideMark/>
          </w:tcPr>
          <w:p w14:paraId="4B547F88" w14:textId="77777777" w:rsidR="00C009C2" w:rsidRPr="00C009C2" w:rsidRDefault="00C009C2" w:rsidP="00C009C2">
            <w:r w:rsidRPr="00C009C2">
              <w:t xml:space="preserve">Factory of Factories → Creates families of related objects </w:t>
            </w:r>
            <w:r w:rsidRPr="00C009C2">
              <w:rPr>
                <w:b/>
                <w:bCs/>
              </w:rPr>
              <w:t>without specifying their classes</w:t>
            </w:r>
          </w:p>
        </w:tc>
        <w:tc>
          <w:tcPr>
            <w:tcW w:w="0" w:type="auto"/>
            <w:vAlign w:val="center"/>
            <w:hideMark/>
          </w:tcPr>
          <w:p w14:paraId="03AD5841" w14:textId="77777777" w:rsidR="00C009C2" w:rsidRPr="00C009C2" w:rsidRDefault="00C009C2" w:rsidP="00C009C2">
            <w:r w:rsidRPr="00C009C2">
              <w:t>GUI framework for different OS (Windows, Mac)</w:t>
            </w:r>
          </w:p>
        </w:tc>
      </w:tr>
      <w:tr w:rsidR="00C009C2" w:rsidRPr="00C009C2" w14:paraId="03EF90E4" w14:textId="77777777" w:rsidTr="00F00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F816" w14:textId="77777777" w:rsidR="00C009C2" w:rsidRPr="00C009C2" w:rsidRDefault="00C009C2" w:rsidP="00C009C2">
            <w:r w:rsidRPr="00C009C2">
              <w:rPr>
                <w:b/>
                <w:bCs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74453A9B" w14:textId="77777777" w:rsidR="00C009C2" w:rsidRPr="00C009C2" w:rsidRDefault="00C009C2" w:rsidP="00C009C2">
            <w:r w:rsidRPr="00C009C2">
              <w:t>Step-by-step creation of complex objects</w:t>
            </w:r>
          </w:p>
        </w:tc>
        <w:tc>
          <w:tcPr>
            <w:tcW w:w="0" w:type="auto"/>
            <w:vAlign w:val="center"/>
            <w:hideMark/>
          </w:tcPr>
          <w:p w14:paraId="1EE64B9D" w14:textId="77777777" w:rsidR="00C009C2" w:rsidRPr="00C009C2" w:rsidRDefault="00C009C2" w:rsidP="00C009C2">
            <w:r w:rsidRPr="00C009C2">
              <w:t>Creating an Employee object with optional fields</w:t>
            </w:r>
          </w:p>
        </w:tc>
      </w:tr>
      <w:tr w:rsidR="00C009C2" w:rsidRPr="00C009C2" w14:paraId="7EA0B2C5" w14:textId="77777777" w:rsidTr="00F00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63FEA" w14:textId="77777777" w:rsidR="00C009C2" w:rsidRPr="00C009C2" w:rsidRDefault="00C009C2" w:rsidP="00C009C2">
            <w:r w:rsidRPr="00C009C2">
              <w:rPr>
                <w:b/>
                <w:bCs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14:paraId="571EB99D" w14:textId="77777777" w:rsidR="00C009C2" w:rsidRPr="00C009C2" w:rsidRDefault="00C009C2" w:rsidP="00C009C2">
            <w:r w:rsidRPr="00C009C2">
              <w:t xml:space="preserve">Cloning existing objects </w:t>
            </w:r>
            <w:r w:rsidRPr="00C009C2">
              <w:rPr>
                <w:b/>
                <w:bCs/>
              </w:rPr>
              <w:t>instead of creating new ones</w:t>
            </w:r>
          </w:p>
        </w:tc>
        <w:tc>
          <w:tcPr>
            <w:tcW w:w="0" w:type="auto"/>
            <w:vAlign w:val="center"/>
            <w:hideMark/>
          </w:tcPr>
          <w:p w14:paraId="50C3B26C" w14:textId="77777777" w:rsidR="00C009C2" w:rsidRPr="00C009C2" w:rsidRDefault="00C009C2" w:rsidP="00C009C2">
            <w:r w:rsidRPr="00C009C2">
              <w:t>Copying an object with different modifications</w:t>
            </w:r>
          </w:p>
        </w:tc>
      </w:tr>
    </w:tbl>
    <w:p w14:paraId="75F73217" w14:textId="77777777" w:rsidR="00C009C2" w:rsidRPr="00C009C2" w:rsidRDefault="00000000" w:rsidP="00C009C2">
      <w:r>
        <w:pict w14:anchorId="3F38B2A5">
          <v:rect id="_x0000_i1026" style="width:0;height:1.5pt" o:hralign="center" o:hrstd="t" o:hr="t" fillcolor="#a0a0a0" stroked="f"/>
        </w:pict>
      </w:r>
    </w:p>
    <w:p w14:paraId="27498661" w14:textId="77777777" w:rsidR="00C009C2" w:rsidRPr="00C009C2" w:rsidRDefault="00C009C2" w:rsidP="00C009C2">
      <w:pPr>
        <w:rPr>
          <w:b/>
          <w:bCs/>
        </w:rPr>
      </w:pPr>
      <w:r w:rsidRPr="00C009C2">
        <w:rPr>
          <w:b/>
          <w:bCs/>
        </w:rPr>
        <w:t>2. Structural Design Patterns (Class/Object Composition)</w:t>
      </w:r>
    </w:p>
    <w:p w14:paraId="4AB511FA" w14:textId="77777777" w:rsidR="00C009C2" w:rsidRPr="00C009C2" w:rsidRDefault="00C009C2" w:rsidP="00C009C2">
      <w:r w:rsidRPr="00C009C2">
        <w:t xml:space="preserve">These patterns help structure </w:t>
      </w:r>
      <w:r w:rsidRPr="00C009C2">
        <w:rPr>
          <w:b/>
          <w:bCs/>
        </w:rPr>
        <w:t>relationships between classes and objects</w:t>
      </w:r>
      <w:r w:rsidRPr="00C009C2">
        <w:t xml:space="preserve"> to make them flexible and efficient.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4595"/>
        <w:gridCol w:w="3349"/>
      </w:tblGrid>
      <w:tr w:rsidR="00C009C2" w:rsidRPr="00C009C2" w14:paraId="54106474" w14:textId="77777777" w:rsidTr="00936D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F7C63" w14:textId="77777777" w:rsidR="00C009C2" w:rsidRPr="00C009C2" w:rsidRDefault="00C009C2" w:rsidP="00C009C2">
            <w:pPr>
              <w:rPr>
                <w:b/>
                <w:bCs/>
              </w:rPr>
            </w:pPr>
            <w:r w:rsidRPr="00C009C2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8D3B043" w14:textId="77777777" w:rsidR="00C009C2" w:rsidRPr="00C009C2" w:rsidRDefault="00C009C2" w:rsidP="00C009C2">
            <w:pPr>
              <w:rPr>
                <w:b/>
                <w:bCs/>
              </w:rPr>
            </w:pPr>
            <w:r w:rsidRPr="00C009C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1DF36C" w14:textId="77777777" w:rsidR="00C009C2" w:rsidRPr="00C009C2" w:rsidRDefault="00C009C2" w:rsidP="00C009C2">
            <w:pPr>
              <w:rPr>
                <w:b/>
                <w:bCs/>
              </w:rPr>
            </w:pPr>
            <w:r w:rsidRPr="00C009C2">
              <w:rPr>
                <w:b/>
                <w:bCs/>
              </w:rPr>
              <w:t>Example</w:t>
            </w:r>
          </w:p>
        </w:tc>
      </w:tr>
      <w:tr w:rsidR="00C009C2" w:rsidRPr="00C009C2" w14:paraId="33EE77C8" w14:textId="77777777" w:rsidTr="00936D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977A" w14:textId="77777777" w:rsidR="00C009C2" w:rsidRPr="00C009C2" w:rsidRDefault="00C009C2" w:rsidP="00C009C2">
            <w:r w:rsidRPr="00C009C2">
              <w:rPr>
                <w:b/>
                <w:bCs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29C1D4ED" w14:textId="77777777" w:rsidR="00C009C2" w:rsidRPr="00C009C2" w:rsidRDefault="00C009C2" w:rsidP="00C009C2">
            <w:r w:rsidRPr="00C009C2">
              <w:t>Converts one interface into another</w:t>
            </w:r>
          </w:p>
        </w:tc>
        <w:tc>
          <w:tcPr>
            <w:tcW w:w="0" w:type="auto"/>
            <w:vAlign w:val="center"/>
            <w:hideMark/>
          </w:tcPr>
          <w:p w14:paraId="0C124505" w14:textId="77777777" w:rsidR="00C009C2" w:rsidRPr="00C009C2" w:rsidRDefault="00C009C2" w:rsidP="00C009C2">
            <w:r w:rsidRPr="00C009C2">
              <w:t>USB-to-HDMI adapter</w:t>
            </w:r>
          </w:p>
        </w:tc>
      </w:tr>
      <w:tr w:rsidR="00C009C2" w:rsidRPr="00C009C2" w14:paraId="613BFE61" w14:textId="77777777" w:rsidTr="00936D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F884" w14:textId="77777777" w:rsidR="00C009C2" w:rsidRPr="00C009C2" w:rsidRDefault="00C009C2" w:rsidP="00C009C2">
            <w:r w:rsidRPr="00C009C2">
              <w:rPr>
                <w:b/>
                <w:bCs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6ECBB704" w14:textId="77777777" w:rsidR="00C009C2" w:rsidRPr="00C009C2" w:rsidRDefault="00C009C2" w:rsidP="00C009C2">
            <w:r w:rsidRPr="00C009C2">
              <w:t xml:space="preserve">Adds additional functionality </w:t>
            </w:r>
            <w:r w:rsidRPr="00C009C2">
              <w:rPr>
                <w:b/>
                <w:bCs/>
              </w:rPr>
              <w:t>without modifying the original class</w:t>
            </w:r>
          </w:p>
        </w:tc>
        <w:tc>
          <w:tcPr>
            <w:tcW w:w="0" w:type="auto"/>
            <w:vAlign w:val="center"/>
            <w:hideMark/>
          </w:tcPr>
          <w:p w14:paraId="18391735" w14:textId="77777777" w:rsidR="00C009C2" w:rsidRPr="00C009C2" w:rsidRDefault="00C009C2" w:rsidP="00C009C2">
            <w:r w:rsidRPr="00C009C2">
              <w:t>Coffee with add-ons (Milk, Sugar)</w:t>
            </w:r>
          </w:p>
        </w:tc>
      </w:tr>
      <w:tr w:rsidR="00C009C2" w:rsidRPr="00C009C2" w14:paraId="0BC52EBA" w14:textId="77777777" w:rsidTr="00936D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BCEF" w14:textId="77777777" w:rsidR="00C009C2" w:rsidRPr="00C009C2" w:rsidRDefault="00C009C2" w:rsidP="00C009C2">
            <w:r w:rsidRPr="00C009C2">
              <w:rPr>
                <w:b/>
                <w:bCs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14:paraId="2C4EF3AB" w14:textId="77777777" w:rsidR="00C009C2" w:rsidRPr="00C009C2" w:rsidRDefault="00C009C2" w:rsidP="00C009C2">
            <w:r w:rsidRPr="00C009C2">
              <w:t xml:space="preserve">Provides a </w:t>
            </w:r>
            <w:r w:rsidRPr="00C009C2">
              <w:rPr>
                <w:b/>
                <w:bCs/>
              </w:rPr>
              <w:t>placeholder</w:t>
            </w:r>
            <w:r w:rsidRPr="00C009C2">
              <w:t xml:space="preserve"> to control access to an object</w:t>
            </w:r>
          </w:p>
        </w:tc>
        <w:tc>
          <w:tcPr>
            <w:tcW w:w="0" w:type="auto"/>
            <w:vAlign w:val="center"/>
            <w:hideMark/>
          </w:tcPr>
          <w:p w14:paraId="6BE6AE9A" w14:textId="77777777" w:rsidR="00C009C2" w:rsidRPr="00C009C2" w:rsidRDefault="00C009C2" w:rsidP="00C009C2">
            <w:r w:rsidRPr="00C009C2">
              <w:t>Lazy database connection</w:t>
            </w:r>
          </w:p>
        </w:tc>
      </w:tr>
      <w:tr w:rsidR="00C009C2" w:rsidRPr="00C009C2" w14:paraId="0E5388E0" w14:textId="77777777" w:rsidTr="00936D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54E3" w14:textId="77777777" w:rsidR="00C009C2" w:rsidRPr="00C009C2" w:rsidRDefault="00C009C2" w:rsidP="00C009C2">
            <w:r w:rsidRPr="00C009C2">
              <w:rPr>
                <w:b/>
                <w:bCs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14:paraId="232B4E9A" w14:textId="77777777" w:rsidR="00C009C2" w:rsidRPr="00C009C2" w:rsidRDefault="00C009C2" w:rsidP="00C009C2">
            <w:r w:rsidRPr="00C009C2">
              <w:t xml:space="preserve">Provides a </w:t>
            </w:r>
            <w:r w:rsidRPr="00C009C2">
              <w:rPr>
                <w:b/>
                <w:bCs/>
              </w:rPr>
              <w:t>simplified interface</w:t>
            </w:r>
            <w:r w:rsidRPr="00C009C2">
              <w:t xml:space="preserve"> to a complex system</w:t>
            </w:r>
          </w:p>
        </w:tc>
        <w:tc>
          <w:tcPr>
            <w:tcW w:w="0" w:type="auto"/>
            <w:vAlign w:val="center"/>
            <w:hideMark/>
          </w:tcPr>
          <w:p w14:paraId="4F731E05" w14:textId="77777777" w:rsidR="00C009C2" w:rsidRPr="00C009C2" w:rsidRDefault="00C009C2" w:rsidP="00C009C2">
            <w:proofErr w:type="spellStart"/>
            <w:r w:rsidRPr="00C009C2">
              <w:t>Car.start</w:t>
            </w:r>
            <w:proofErr w:type="spellEnd"/>
            <w:r w:rsidRPr="00C009C2">
              <w:t>() calls engine, fuel, etc.</w:t>
            </w:r>
          </w:p>
        </w:tc>
      </w:tr>
      <w:tr w:rsidR="00C009C2" w:rsidRPr="00C009C2" w14:paraId="2323993E" w14:textId="77777777" w:rsidTr="00936D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B1CC" w14:textId="77777777" w:rsidR="00C009C2" w:rsidRPr="00C009C2" w:rsidRDefault="00C009C2" w:rsidP="00C009C2">
            <w:r w:rsidRPr="00C009C2">
              <w:rPr>
                <w:b/>
                <w:bCs/>
              </w:rPr>
              <w:lastRenderedPageBreak/>
              <w:t>Bridge</w:t>
            </w:r>
          </w:p>
        </w:tc>
        <w:tc>
          <w:tcPr>
            <w:tcW w:w="0" w:type="auto"/>
            <w:vAlign w:val="center"/>
            <w:hideMark/>
          </w:tcPr>
          <w:p w14:paraId="3CCFB055" w14:textId="77777777" w:rsidR="00C009C2" w:rsidRPr="00C009C2" w:rsidRDefault="00C009C2" w:rsidP="00C009C2">
            <w:r w:rsidRPr="00C009C2">
              <w:t>Separates abstraction from implementation</w:t>
            </w:r>
          </w:p>
        </w:tc>
        <w:tc>
          <w:tcPr>
            <w:tcW w:w="0" w:type="auto"/>
            <w:vAlign w:val="center"/>
            <w:hideMark/>
          </w:tcPr>
          <w:p w14:paraId="06AC82D3" w14:textId="77777777" w:rsidR="00C009C2" w:rsidRPr="00C009C2" w:rsidRDefault="00C009C2" w:rsidP="00C009C2">
            <w:r w:rsidRPr="00C009C2">
              <w:t xml:space="preserve">Shapes (Circle) using different </w:t>
            </w:r>
            <w:proofErr w:type="spellStart"/>
            <w:r w:rsidRPr="00C009C2">
              <w:t>colors</w:t>
            </w:r>
            <w:proofErr w:type="spellEnd"/>
            <w:r w:rsidRPr="00C009C2">
              <w:t xml:space="preserve"> (Red, Blue)</w:t>
            </w:r>
          </w:p>
        </w:tc>
      </w:tr>
      <w:tr w:rsidR="00C009C2" w:rsidRPr="00C009C2" w14:paraId="524E3636" w14:textId="77777777" w:rsidTr="00936D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A908" w14:textId="77777777" w:rsidR="00C009C2" w:rsidRPr="00C009C2" w:rsidRDefault="00C009C2" w:rsidP="00C009C2">
            <w:r w:rsidRPr="00C009C2">
              <w:rPr>
                <w:b/>
                <w:bCs/>
              </w:rPr>
              <w:t>Flyweight</w:t>
            </w:r>
          </w:p>
        </w:tc>
        <w:tc>
          <w:tcPr>
            <w:tcW w:w="0" w:type="auto"/>
            <w:vAlign w:val="center"/>
            <w:hideMark/>
          </w:tcPr>
          <w:p w14:paraId="3EF352A7" w14:textId="77777777" w:rsidR="00C009C2" w:rsidRPr="00C009C2" w:rsidRDefault="00C009C2" w:rsidP="00C009C2">
            <w:r w:rsidRPr="00C009C2">
              <w:t xml:space="preserve">Shares common objects to </w:t>
            </w:r>
            <w:r w:rsidRPr="00C009C2">
              <w:rPr>
                <w:b/>
                <w:bCs/>
              </w:rPr>
              <w:t>save memory</w:t>
            </w:r>
          </w:p>
        </w:tc>
        <w:tc>
          <w:tcPr>
            <w:tcW w:w="0" w:type="auto"/>
            <w:vAlign w:val="center"/>
            <w:hideMark/>
          </w:tcPr>
          <w:p w14:paraId="17B693BB" w14:textId="77777777" w:rsidR="00C009C2" w:rsidRPr="00C009C2" w:rsidRDefault="00C009C2" w:rsidP="00C009C2">
            <w:r w:rsidRPr="00C009C2">
              <w:t>Text editors reusing Character objects</w:t>
            </w:r>
          </w:p>
        </w:tc>
      </w:tr>
      <w:tr w:rsidR="00C009C2" w:rsidRPr="00C009C2" w14:paraId="639BD3CC" w14:textId="77777777" w:rsidTr="00936D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A82F" w14:textId="77777777" w:rsidR="00C009C2" w:rsidRPr="00C009C2" w:rsidRDefault="00C009C2" w:rsidP="00C009C2">
            <w:r w:rsidRPr="00C009C2">
              <w:rPr>
                <w:b/>
                <w:bCs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14:paraId="387AE280" w14:textId="77777777" w:rsidR="00C009C2" w:rsidRPr="00C009C2" w:rsidRDefault="00C009C2" w:rsidP="00C009C2">
            <w:r w:rsidRPr="00C009C2">
              <w:t xml:space="preserve">Treats groups of objects </w:t>
            </w:r>
            <w:r w:rsidRPr="00C009C2">
              <w:rPr>
                <w:b/>
                <w:bCs/>
              </w:rPr>
              <w:t>like a single object</w:t>
            </w:r>
          </w:p>
        </w:tc>
        <w:tc>
          <w:tcPr>
            <w:tcW w:w="0" w:type="auto"/>
            <w:vAlign w:val="center"/>
            <w:hideMark/>
          </w:tcPr>
          <w:p w14:paraId="5D5010A8" w14:textId="77777777" w:rsidR="00C009C2" w:rsidRPr="00C009C2" w:rsidRDefault="00C009C2" w:rsidP="00C009C2">
            <w:r w:rsidRPr="00C009C2">
              <w:t>File system (Folders contain files &amp; subfolders)</w:t>
            </w:r>
          </w:p>
        </w:tc>
      </w:tr>
    </w:tbl>
    <w:p w14:paraId="6C191FFC" w14:textId="77777777" w:rsidR="00C009C2" w:rsidRPr="00C009C2" w:rsidRDefault="00000000" w:rsidP="00C009C2">
      <w:r>
        <w:pict w14:anchorId="7D2A4592">
          <v:rect id="_x0000_i1027" style="width:0;height:1.5pt" o:hralign="center" o:hrstd="t" o:hr="t" fillcolor="#a0a0a0" stroked="f"/>
        </w:pict>
      </w:r>
    </w:p>
    <w:p w14:paraId="1AECEF73" w14:textId="664CDCC8" w:rsidR="00C009C2" w:rsidRPr="00C009C2" w:rsidRDefault="00C009C2" w:rsidP="00C009C2">
      <w:pPr>
        <w:rPr>
          <w:b/>
          <w:bCs/>
        </w:rPr>
      </w:pPr>
      <w:r w:rsidRPr="00C009C2">
        <w:rPr>
          <w:b/>
          <w:bCs/>
        </w:rPr>
        <w:t xml:space="preserve">3. </w:t>
      </w:r>
      <w:r w:rsidR="009A7881" w:rsidRPr="00C009C2">
        <w:rPr>
          <w:b/>
          <w:bCs/>
        </w:rPr>
        <w:t>Behavioural</w:t>
      </w:r>
      <w:r w:rsidRPr="00C009C2">
        <w:rPr>
          <w:b/>
          <w:bCs/>
        </w:rPr>
        <w:t xml:space="preserve"> Design Patterns (Object Communication)</w:t>
      </w:r>
    </w:p>
    <w:p w14:paraId="0EAACDA5" w14:textId="77777777" w:rsidR="00C009C2" w:rsidRPr="00C009C2" w:rsidRDefault="00C009C2" w:rsidP="00C009C2">
      <w:r w:rsidRPr="00C009C2">
        <w:t xml:space="preserve">These patterns focus on </w:t>
      </w:r>
      <w:r w:rsidRPr="00C009C2">
        <w:rPr>
          <w:b/>
          <w:bCs/>
        </w:rPr>
        <w:t>how objects interact and communicate</w:t>
      </w:r>
      <w:r w:rsidRPr="00C009C2">
        <w:t xml:space="preserve"> with each other.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4561"/>
        <w:gridCol w:w="2680"/>
      </w:tblGrid>
      <w:tr w:rsidR="00C009C2" w:rsidRPr="00C009C2" w14:paraId="3E04ECDA" w14:textId="77777777" w:rsidTr="00BC32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FF5A1" w14:textId="77777777" w:rsidR="00C009C2" w:rsidRPr="00C009C2" w:rsidRDefault="00C009C2" w:rsidP="00BC3295">
            <w:pPr>
              <w:rPr>
                <w:b/>
                <w:bCs/>
              </w:rPr>
            </w:pPr>
            <w:r w:rsidRPr="00C009C2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89EEE4B" w14:textId="77777777" w:rsidR="00C009C2" w:rsidRPr="00C009C2" w:rsidRDefault="00C009C2" w:rsidP="00BC3295">
            <w:pPr>
              <w:rPr>
                <w:b/>
                <w:bCs/>
              </w:rPr>
            </w:pPr>
            <w:r w:rsidRPr="00C009C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286DB1" w14:textId="77777777" w:rsidR="00C009C2" w:rsidRPr="00C009C2" w:rsidRDefault="00C009C2" w:rsidP="00BC3295">
            <w:pPr>
              <w:rPr>
                <w:b/>
                <w:bCs/>
              </w:rPr>
            </w:pPr>
            <w:r w:rsidRPr="00C009C2">
              <w:rPr>
                <w:b/>
                <w:bCs/>
              </w:rPr>
              <w:t>Example</w:t>
            </w:r>
          </w:p>
        </w:tc>
      </w:tr>
      <w:tr w:rsidR="00C009C2" w:rsidRPr="00C009C2" w14:paraId="1A173893" w14:textId="77777777" w:rsidTr="00BC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40F5" w14:textId="77777777" w:rsidR="00C009C2" w:rsidRPr="00C009C2" w:rsidRDefault="00C009C2" w:rsidP="00BC3295">
            <w:r w:rsidRPr="00C009C2">
              <w:rPr>
                <w:b/>
                <w:bCs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246BE813" w14:textId="77777777" w:rsidR="00C009C2" w:rsidRPr="00C009C2" w:rsidRDefault="00C009C2" w:rsidP="00BC3295">
            <w:r w:rsidRPr="00C009C2">
              <w:t xml:space="preserve">One-to-many dependency, where changes in one object </w:t>
            </w:r>
            <w:r w:rsidRPr="00C009C2">
              <w:rPr>
                <w:b/>
                <w:bCs/>
              </w:rPr>
              <w:t>notify multiple subscribers</w:t>
            </w:r>
          </w:p>
        </w:tc>
        <w:tc>
          <w:tcPr>
            <w:tcW w:w="0" w:type="auto"/>
            <w:vAlign w:val="center"/>
            <w:hideMark/>
          </w:tcPr>
          <w:p w14:paraId="5AB2D80C" w14:textId="77777777" w:rsidR="00C009C2" w:rsidRPr="00C009C2" w:rsidRDefault="00C009C2" w:rsidP="00BC3295">
            <w:r w:rsidRPr="00C009C2">
              <w:t>Event listeners, Pub-Sub</w:t>
            </w:r>
          </w:p>
        </w:tc>
      </w:tr>
      <w:tr w:rsidR="00C009C2" w:rsidRPr="00C009C2" w14:paraId="7F629D38" w14:textId="77777777" w:rsidTr="00BC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22EAE" w14:textId="77777777" w:rsidR="00C009C2" w:rsidRPr="00C009C2" w:rsidRDefault="00C009C2" w:rsidP="00BC3295">
            <w:r w:rsidRPr="00C009C2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B25836F" w14:textId="77777777" w:rsidR="00C009C2" w:rsidRPr="00C009C2" w:rsidRDefault="00C009C2" w:rsidP="00BC3295">
            <w:r w:rsidRPr="00C009C2">
              <w:t xml:space="preserve">Defines a </w:t>
            </w:r>
            <w:r w:rsidRPr="00C009C2">
              <w:rPr>
                <w:b/>
                <w:bCs/>
              </w:rPr>
              <w:t>family of interchangeable algorithms</w:t>
            </w:r>
          </w:p>
        </w:tc>
        <w:tc>
          <w:tcPr>
            <w:tcW w:w="0" w:type="auto"/>
            <w:vAlign w:val="center"/>
            <w:hideMark/>
          </w:tcPr>
          <w:p w14:paraId="392FF1F9" w14:textId="77777777" w:rsidR="00C009C2" w:rsidRPr="00C009C2" w:rsidRDefault="00C009C2" w:rsidP="00BC3295">
            <w:r w:rsidRPr="00C009C2">
              <w:t>Payment methods (Credit Card, PayPal)</w:t>
            </w:r>
          </w:p>
        </w:tc>
      </w:tr>
      <w:tr w:rsidR="00C009C2" w:rsidRPr="00C009C2" w14:paraId="6113971D" w14:textId="77777777" w:rsidTr="00BC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5D4A" w14:textId="77777777" w:rsidR="00C009C2" w:rsidRPr="00C009C2" w:rsidRDefault="00C009C2" w:rsidP="00BC3295">
            <w:r w:rsidRPr="00C009C2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1A5A1BF" w14:textId="77777777" w:rsidR="00C009C2" w:rsidRPr="00C009C2" w:rsidRDefault="00C009C2" w:rsidP="00BC3295">
            <w:r w:rsidRPr="00C009C2">
              <w:t>Encapsulates a request as an object</w:t>
            </w:r>
          </w:p>
        </w:tc>
        <w:tc>
          <w:tcPr>
            <w:tcW w:w="0" w:type="auto"/>
            <w:vAlign w:val="center"/>
            <w:hideMark/>
          </w:tcPr>
          <w:p w14:paraId="1A3AE944" w14:textId="77777777" w:rsidR="00C009C2" w:rsidRPr="00C009C2" w:rsidRDefault="00C009C2" w:rsidP="00BC3295">
            <w:r w:rsidRPr="00C009C2">
              <w:t>Undo/Redo functionality</w:t>
            </w:r>
          </w:p>
        </w:tc>
      </w:tr>
      <w:tr w:rsidR="00C009C2" w:rsidRPr="00C009C2" w14:paraId="1B1549E3" w14:textId="77777777" w:rsidTr="00BC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2354" w14:textId="77777777" w:rsidR="00C009C2" w:rsidRPr="00C009C2" w:rsidRDefault="00C009C2" w:rsidP="00BC3295">
            <w:r w:rsidRPr="00C009C2">
              <w:rPr>
                <w:b/>
                <w:bCs/>
              </w:rPr>
              <w:t>Mediator</w:t>
            </w:r>
          </w:p>
        </w:tc>
        <w:tc>
          <w:tcPr>
            <w:tcW w:w="0" w:type="auto"/>
            <w:vAlign w:val="center"/>
            <w:hideMark/>
          </w:tcPr>
          <w:p w14:paraId="58ED27A7" w14:textId="77777777" w:rsidR="00C009C2" w:rsidRPr="00C009C2" w:rsidRDefault="00C009C2" w:rsidP="00BC3295">
            <w:r w:rsidRPr="00C009C2">
              <w:t>Centralized communication between objects</w:t>
            </w:r>
          </w:p>
        </w:tc>
        <w:tc>
          <w:tcPr>
            <w:tcW w:w="0" w:type="auto"/>
            <w:vAlign w:val="center"/>
            <w:hideMark/>
          </w:tcPr>
          <w:p w14:paraId="1D171F37" w14:textId="77777777" w:rsidR="00C009C2" w:rsidRPr="00C009C2" w:rsidRDefault="00C009C2" w:rsidP="00BC3295">
            <w:r w:rsidRPr="00C009C2">
              <w:t>Chatroom with multiple users</w:t>
            </w:r>
          </w:p>
        </w:tc>
      </w:tr>
      <w:tr w:rsidR="00C009C2" w:rsidRPr="00C009C2" w14:paraId="6D8FD0BF" w14:textId="77777777" w:rsidTr="00BC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5931" w14:textId="77777777" w:rsidR="00C009C2" w:rsidRPr="00C009C2" w:rsidRDefault="00C009C2" w:rsidP="00BC3295">
            <w:r w:rsidRPr="00C009C2">
              <w:rPr>
                <w:b/>
                <w:bCs/>
              </w:rPr>
              <w:t>Chain of Responsibility</w:t>
            </w:r>
          </w:p>
        </w:tc>
        <w:tc>
          <w:tcPr>
            <w:tcW w:w="0" w:type="auto"/>
            <w:vAlign w:val="center"/>
            <w:hideMark/>
          </w:tcPr>
          <w:p w14:paraId="602A6A77" w14:textId="77777777" w:rsidR="00C009C2" w:rsidRPr="00C009C2" w:rsidRDefault="00C009C2" w:rsidP="00BC3295">
            <w:r w:rsidRPr="00C009C2">
              <w:t xml:space="preserve">Passes requests through </w:t>
            </w:r>
            <w:r w:rsidRPr="00C009C2">
              <w:rPr>
                <w:b/>
                <w:bCs/>
              </w:rPr>
              <w:t>a chain of handlers</w:t>
            </w:r>
          </w:p>
        </w:tc>
        <w:tc>
          <w:tcPr>
            <w:tcW w:w="0" w:type="auto"/>
            <w:vAlign w:val="center"/>
            <w:hideMark/>
          </w:tcPr>
          <w:p w14:paraId="564343E0" w14:textId="77777777" w:rsidR="00C009C2" w:rsidRPr="00C009C2" w:rsidRDefault="00C009C2" w:rsidP="00BC3295">
            <w:r w:rsidRPr="00C009C2">
              <w:t>Logging (INFO → DEBUG → ERROR)</w:t>
            </w:r>
          </w:p>
        </w:tc>
      </w:tr>
      <w:tr w:rsidR="00C009C2" w:rsidRPr="00C009C2" w14:paraId="7A19342F" w14:textId="77777777" w:rsidTr="00BC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3090" w14:textId="77777777" w:rsidR="00C009C2" w:rsidRPr="00C009C2" w:rsidRDefault="00C009C2" w:rsidP="00BC3295">
            <w:r w:rsidRPr="00C009C2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97BE3DA" w14:textId="77777777" w:rsidR="00C009C2" w:rsidRPr="00C009C2" w:rsidRDefault="00C009C2" w:rsidP="00BC3295">
            <w:r w:rsidRPr="00C009C2">
              <w:t xml:space="preserve">Changes </w:t>
            </w:r>
            <w:proofErr w:type="spellStart"/>
            <w:r w:rsidRPr="00C009C2">
              <w:t>behavior</w:t>
            </w:r>
            <w:proofErr w:type="spellEnd"/>
            <w:r w:rsidRPr="00C009C2">
              <w:t xml:space="preserve"> </w:t>
            </w:r>
            <w:r w:rsidRPr="00C009C2">
              <w:rPr>
                <w:b/>
                <w:bCs/>
              </w:rPr>
              <w:t>based on state</w:t>
            </w:r>
          </w:p>
        </w:tc>
        <w:tc>
          <w:tcPr>
            <w:tcW w:w="0" w:type="auto"/>
            <w:vAlign w:val="center"/>
            <w:hideMark/>
          </w:tcPr>
          <w:p w14:paraId="70E0C602" w14:textId="77777777" w:rsidR="00C009C2" w:rsidRPr="00C009C2" w:rsidRDefault="00C009C2" w:rsidP="00BC3295">
            <w:r w:rsidRPr="00C009C2">
              <w:t>Traffic light system</w:t>
            </w:r>
          </w:p>
        </w:tc>
      </w:tr>
      <w:tr w:rsidR="00C009C2" w:rsidRPr="00C009C2" w14:paraId="376A2FE3" w14:textId="77777777" w:rsidTr="00BC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D9D9" w14:textId="77777777" w:rsidR="00C009C2" w:rsidRPr="00C009C2" w:rsidRDefault="00C009C2" w:rsidP="00BC3295">
            <w:r w:rsidRPr="00C009C2">
              <w:rPr>
                <w:b/>
                <w:bCs/>
              </w:rPr>
              <w:t>Template Method</w:t>
            </w:r>
          </w:p>
        </w:tc>
        <w:tc>
          <w:tcPr>
            <w:tcW w:w="0" w:type="auto"/>
            <w:vAlign w:val="center"/>
            <w:hideMark/>
          </w:tcPr>
          <w:p w14:paraId="2CF92D87" w14:textId="77777777" w:rsidR="00C009C2" w:rsidRPr="00C009C2" w:rsidRDefault="00C009C2" w:rsidP="00BC3295">
            <w:r w:rsidRPr="00C009C2">
              <w:t xml:space="preserve">Defines a </w:t>
            </w:r>
            <w:r w:rsidRPr="00C009C2">
              <w:rPr>
                <w:b/>
                <w:bCs/>
              </w:rPr>
              <w:t>skeleton</w:t>
            </w:r>
            <w:r w:rsidRPr="00C009C2">
              <w:t xml:space="preserve"> for an algorithm but </w:t>
            </w:r>
            <w:proofErr w:type="spellStart"/>
            <w:r w:rsidRPr="00C009C2">
              <w:t>lets</w:t>
            </w:r>
            <w:proofErr w:type="spellEnd"/>
            <w:r w:rsidRPr="00C009C2">
              <w:t xml:space="preserve"> subclasses define specific steps</w:t>
            </w:r>
          </w:p>
        </w:tc>
        <w:tc>
          <w:tcPr>
            <w:tcW w:w="0" w:type="auto"/>
            <w:vAlign w:val="center"/>
            <w:hideMark/>
          </w:tcPr>
          <w:p w14:paraId="6E5469C2" w14:textId="77777777" w:rsidR="00C009C2" w:rsidRPr="00C009C2" w:rsidRDefault="00C009C2" w:rsidP="00BC3295">
            <w:r w:rsidRPr="00C009C2">
              <w:t>Cooking process (Boil water, Add ingredients)</w:t>
            </w:r>
          </w:p>
        </w:tc>
      </w:tr>
      <w:tr w:rsidR="00C009C2" w:rsidRPr="00C009C2" w14:paraId="092D5753" w14:textId="77777777" w:rsidTr="00BC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ED67" w14:textId="77777777" w:rsidR="00C009C2" w:rsidRPr="00C009C2" w:rsidRDefault="00C009C2" w:rsidP="00BC3295">
            <w:r w:rsidRPr="00C009C2">
              <w:rPr>
                <w:b/>
                <w:bCs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14:paraId="678F95BB" w14:textId="77777777" w:rsidR="00C009C2" w:rsidRPr="00C009C2" w:rsidRDefault="00C009C2" w:rsidP="00BC3295">
            <w:r w:rsidRPr="00C009C2">
              <w:t xml:space="preserve">Adds new operations </w:t>
            </w:r>
            <w:r w:rsidRPr="00C009C2">
              <w:rPr>
                <w:b/>
                <w:bCs/>
              </w:rPr>
              <w:t>without modifying existing classes</w:t>
            </w:r>
          </w:p>
        </w:tc>
        <w:tc>
          <w:tcPr>
            <w:tcW w:w="0" w:type="auto"/>
            <w:vAlign w:val="center"/>
            <w:hideMark/>
          </w:tcPr>
          <w:p w14:paraId="0A7016F4" w14:textId="77777777" w:rsidR="00C009C2" w:rsidRPr="00C009C2" w:rsidRDefault="00C009C2" w:rsidP="00BC3295">
            <w:r w:rsidRPr="00C009C2">
              <w:t>Tax calculation for different product types</w:t>
            </w:r>
          </w:p>
        </w:tc>
      </w:tr>
      <w:tr w:rsidR="00C009C2" w:rsidRPr="00C009C2" w14:paraId="4A6F709E" w14:textId="77777777" w:rsidTr="00BC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C5F9" w14:textId="77777777" w:rsidR="00C009C2" w:rsidRPr="00C009C2" w:rsidRDefault="00C009C2" w:rsidP="00BC3295">
            <w:r w:rsidRPr="00C009C2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4666AB7C" w14:textId="77777777" w:rsidR="00C009C2" w:rsidRPr="00C009C2" w:rsidRDefault="00C009C2" w:rsidP="00BC3295">
            <w:r w:rsidRPr="00C009C2">
              <w:t xml:space="preserve">Sequential access to a collection </w:t>
            </w:r>
            <w:r w:rsidRPr="00C009C2">
              <w:rPr>
                <w:b/>
                <w:bCs/>
              </w:rPr>
              <w:t>without exposing its implementation</w:t>
            </w:r>
          </w:p>
        </w:tc>
        <w:tc>
          <w:tcPr>
            <w:tcW w:w="0" w:type="auto"/>
            <w:vAlign w:val="center"/>
            <w:hideMark/>
          </w:tcPr>
          <w:p w14:paraId="6BCD9F91" w14:textId="77777777" w:rsidR="00C009C2" w:rsidRPr="00C009C2" w:rsidRDefault="00C009C2" w:rsidP="00BC3295">
            <w:proofErr w:type="spellStart"/>
            <w:r w:rsidRPr="00C009C2">
              <w:t>forEach</w:t>
            </w:r>
            <w:proofErr w:type="spellEnd"/>
            <w:r w:rsidRPr="00C009C2">
              <w:t xml:space="preserve"> loop in Java</w:t>
            </w:r>
          </w:p>
        </w:tc>
      </w:tr>
      <w:tr w:rsidR="00C009C2" w:rsidRPr="00C009C2" w14:paraId="7703527B" w14:textId="77777777" w:rsidTr="00BC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2974" w14:textId="77777777" w:rsidR="00C009C2" w:rsidRPr="00C009C2" w:rsidRDefault="00C009C2" w:rsidP="00BC3295">
            <w:r w:rsidRPr="00C009C2">
              <w:rPr>
                <w:b/>
                <w:bCs/>
              </w:rPr>
              <w:t>Memento</w:t>
            </w:r>
          </w:p>
        </w:tc>
        <w:tc>
          <w:tcPr>
            <w:tcW w:w="0" w:type="auto"/>
            <w:vAlign w:val="center"/>
            <w:hideMark/>
          </w:tcPr>
          <w:p w14:paraId="288308A1" w14:textId="77777777" w:rsidR="00C009C2" w:rsidRPr="00C009C2" w:rsidRDefault="00C009C2" w:rsidP="00BC3295">
            <w:r w:rsidRPr="00C009C2">
              <w:t>Saves and restores an object’s state</w:t>
            </w:r>
          </w:p>
        </w:tc>
        <w:tc>
          <w:tcPr>
            <w:tcW w:w="0" w:type="auto"/>
            <w:vAlign w:val="center"/>
            <w:hideMark/>
          </w:tcPr>
          <w:p w14:paraId="45EED8E3" w14:textId="77777777" w:rsidR="00C009C2" w:rsidRPr="00C009C2" w:rsidRDefault="00C009C2" w:rsidP="00BC3295">
            <w:r w:rsidRPr="00C009C2">
              <w:t>Undo functionality in text editors</w:t>
            </w:r>
          </w:p>
        </w:tc>
      </w:tr>
      <w:tr w:rsidR="00C009C2" w:rsidRPr="00C009C2" w14:paraId="7EC2A872" w14:textId="77777777" w:rsidTr="00BC3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269A" w14:textId="77777777" w:rsidR="00C009C2" w:rsidRPr="00C009C2" w:rsidRDefault="00C009C2" w:rsidP="00BC3295">
            <w:r w:rsidRPr="00C009C2">
              <w:rPr>
                <w:b/>
                <w:bCs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3055CDC5" w14:textId="77777777" w:rsidR="00C009C2" w:rsidRPr="00C009C2" w:rsidRDefault="00C009C2" w:rsidP="00BC3295">
            <w:r w:rsidRPr="00C009C2">
              <w:t>Defines a grammar for interpreting language expressions</w:t>
            </w:r>
          </w:p>
        </w:tc>
        <w:tc>
          <w:tcPr>
            <w:tcW w:w="0" w:type="auto"/>
            <w:vAlign w:val="center"/>
            <w:hideMark/>
          </w:tcPr>
          <w:p w14:paraId="66C3C0A7" w14:textId="77777777" w:rsidR="00C009C2" w:rsidRPr="00C009C2" w:rsidRDefault="00C009C2" w:rsidP="00BC3295">
            <w:r w:rsidRPr="00C009C2">
              <w:t>SQL Query Interpreter</w:t>
            </w:r>
          </w:p>
        </w:tc>
      </w:tr>
    </w:tbl>
    <w:p w14:paraId="0CC51F31" w14:textId="4088E03F" w:rsidR="00C009C2" w:rsidRPr="00C009C2" w:rsidRDefault="00BC3295" w:rsidP="00C009C2">
      <w:r>
        <w:lastRenderedPageBreak/>
        <w:br w:type="textWrapping" w:clear="all"/>
      </w:r>
      <w:r w:rsidR="00000000">
        <w:pict w14:anchorId="59BBE5E1">
          <v:rect id="_x0000_i1028" style="width:0;height:1.5pt" o:hralign="center" o:hrstd="t" o:hr="t" fillcolor="#a0a0a0" stroked="f"/>
        </w:pict>
      </w:r>
    </w:p>
    <w:p w14:paraId="014A655C" w14:textId="77777777" w:rsidR="00C009C2" w:rsidRPr="00C009C2" w:rsidRDefault="00C009C2" w:rsidP="00C009C2">
      <w:pPr>
        <w:rPr>
          <w:b/>
          <w:bCs/>
        </w:rPr>
      </w:pPr>
      <w:r w:rsidRPr="00C009C2">
        <w:rPr>
          <w:b/>
          <w:bCs/>
        </w:rPr>
        <w:t>Summary: Which Patterns Matter for Interviews?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559"/>
        <w:gridCol w:w="2238"/>
        <w:gridCol w:w="30"/>
        <w:gridCol w:w="3688"/>
      </w:tblGrid>
      <w:tr w:rsidR="00BC3295" w:rsidRPr="00C009C2" w14:paraId="23192177" w14:textId="77777777" w:rsidTr="00CC2BC2">
        <w:trPr>
          <w:tblHeader/>
          <w:tblCellSpacing w:w="15" w:type="dxa"/>
        </w:trPr>
        <w:tc>
          <w:tcPr>
            <w:tcW w:w="1368" w:type="dxa"/>
          </w:tcPr>
          <w:p w14:paraId="5E0084F7" w14:textId="668B12F6" w:rsidR="00BC3295" w:rsidRPr="00C009C2" w:rsidRDefault="00BC3295" w:rsidP="00BC3295">
            <w:pPr>
              <w:rPr>
                <w:b/>
                <w:bCs/>
              </w:rPr>
            </w:pPr>
            <w:r>
              <w:rPr>
                <w:b/>
                <w:bCs/>
              </w:rPr>
              <w:t>Groups</w:t>
            </w:r>
          </w:p>
        </w:tc>
        <w:tc>
          <w:tcPr>
            <w:tcW w:w="1529" w:type="dxa"/>
            <w:vAlign w:val="center"/>
            <w:hideMark/>
          </w:tcPr>
          <w:p w14:paraId="1E1F23A3" w14:textId="4A05DD1D" w:rsidR="00BC3295" w:rsidRPr="00C009C2" w:rsidRDefault="00BC3295" w:rsidP="00BC3295">
            <w:pPr>
              <w:rPr>
                <w:b/>
                <w:bCs/>
              </w:rPr>
            </w:pPr>
            <w:r w:rsidRPr="00C009C2">
              <w:rPr>
                <w:b/>
                <w:bCs/>
              </w:rPr>
              <w:t>Must-Know</w:t>
            </w:r>
          </w:p>
        </w:tc>
        <w:tc>
          <w:tcPr>
            <w:tcW w:w="2208" w:type="dxa"/>
            <w:vAlign w:val="center"/>
            <w:hideMark/>
          </w:tcPr>
          <w:p w14:paraId="2BA6D3F2" w14:textId="77777777" w:rsidR="00BC3295" w:rsidRPr="00C009C2" w:rsidRDefault="00BC3295" w:rsidP="00BC3295">
            <w:pPr>
              <w:rPr>
                <w:b/>
                <w:bCs/>
              </w:rPr>
            </w:pPr>
            <w:r w:rsidRPr="00C009C2">
              <w:rPr>
                <w:b/>
                <w:bCs/>
              </w:rPr>
              <w:t>Good to Know</w:t>
            </w:r>
          </w:p>
        </w:tc>
        <w:tc>
          <w:tcPr>
            <w:tcW w:w="3673" w:type="dxa"/>
            <w:gridSpan w:val="2"/>
            <w:vAlign w:val="center"/>
            <w:hideMark/>
          </w:tcPr>
          <w:p w14:paraId="3A1DC4F1" w14:textId="77777777" w:rsidR="00BC3295" w:rsidRPr="00C009C2" w:rsidRDefault="00BC3295" w:rsidP="00BC3295">
            <w:pPr>
              <w:rPr>
                <w:b/>
                <w:bCs/>
              </w:rPr>
            </w:pPr>
            <w:r w:rsidRPr="00C009C2">
              <w:rPr>
                <w:b/>
                <w:bCs/>
              </w:rPr>
              <w:t>Advanced</w:t>
            </w:r>
          </w:p>
        </w:tc>
      </w:tr>
      <w:tr w:rsidR="00BC3295" w:rsidRPr="00C009C2" w14:paraId="3A3CA70C" w14:textId="77777777" w:rsidTr="00CC2BC2">
        <w:trPr>
          <w:tblCellSpacing w:w="15" w:type="dxa"/>
        </w:trPr>
        <w:tc>
          <w:tcPr>
            <w:tcW w:w="1368" w:type="dxa"/>
            <w:vMerge w:val="restart"/>
          </w:tcPr>
          <w:p w14:paraId="0F203D42" w14:textId="03584D6F" w:rsidR="00BC3295" w:rsidRPr="00C009C2" w:rsidRDefault="00BC3295" w:rsidP="00BC32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Factory </w:t>
            </w:r>
          </w:p>
        </w:tc>
        <w:tc>
          <w:tcPr>
            <w:tcW w:w="1529" w:type="dxa"/>
            <w:vAlign w:val="center"/>
            <w:hideMark/>
          </w:tcPr>
          <w:p w14:paraId="16258E2D" w14:textId="54F9D2FE" w:rsidR="00BC3295" w:rsidRPr="00C009C2" w:rsidRDefault="00BC3295" w:rsidP="00BC3295">
            <w:r w:rsidRPr="00C009C2">
              <w:rPr>
                <w:b/>
                <w:bCs/>
              </w:rPr>
              <w:t>Singleton</w:t>
            </w:r>
          </w:p>
        </w:tc>
        <w:tc>
          <w:tcPr>
            <w:tcW w:w="2208" w:type="dxa"/>
            <w:vAlign w:val="center"/>
            <w:hideMark/>
          </w:tcPr>
          <w:p w14:paraId="39CC13D0" w14:textId="77777777" w:rsidR="00BC3295" w:rsidRPr="00C009C2" w:rsidRDefault="00BC3295" w:rsidP="00BC3295">
            <w:r w:rsidRPr="00C009C2">
              <w:t>Prototype</w:t>
            </w:r>
          </w:p>
        </w:tc>
        <w:tc>
          <w:tcPr>
            <w:tcW w:w="3673" w:type="dxa"/>
            <w:gridSpan w:val="2"/>
            <w:vAlign w:val="center"/>
            <w:hideMark/>
          </w:tcPr>
          <w:p w14:paraId="6520E6A1" w14:textId="77777777" w:rsidR="00BC3295" w:rsidRPr="00C009C2" w:rsidRDefault="00BC3295" w:rsidP="00BC3295">
            <w:r w:rsidRPr="00C009C2">
              <w:t>Flyweight</w:t>
            </w:r>
          </w:p>
        </w:tc>
      </w:tr>
      <w:tr w:rsidR="00BC3295" w:rsidRPr="00C009C2" w14:paraId="38B25491" w14:textId="77777777" w:rsidTr="00CC2BC2">
        <w:trPr>
          <w:tblCellSpacing w:w="15" w:type="dxa"/>
        </w:trPr>
        <w:tc>
          <w:tcPr>
            <w:tcW w:w="1368" w:type="dxa"/>
            <w:vMerge/>
          </w:tcPr>
          <w:p w14:paraId="7CC8574D" w14:textId="77777777" w:rsidR="00BC3295" w:rsidRPr="00C009C2" w:rsidRDefault="00BC3295" w:rsidP="00BC3295">
            <w:pPr>
              <w:rPr>
                <w:b/>
                <w:bCs/>
              </w:rPr>
            </w:pPr>
          </w:p>
        </w:tc>
        <w:tc>
          <w:tcPr>
            <w:tcW w:w="1529" w:type="dxa"/>
            <w:vAlign w:val="center"/>
            <w:hideMark/>
          </w:tcPr>
          <w:p w14:paraId="43E15B2A" w14:textId="62DABE6D" w:rsidR="00BC3295" w:rsidRPr="00C009C2" w:rsidRDefault="00BC3295" w:rsidP="00BC3295">
            <w:r w:rsidRPr="00C009C2">
              <w:rPr>
                <w:b/>
                <w:bCs/>
              </w:rPr>
              <w:t>Factory</w:t>
            </w:r>
          </w:p>
        </w:tc>
        <w:tc>
          <w:tcPr>
            <w:tcW w:w="2208" w:type="dxa"/>
            <w:vAlign w:val="center"/>
            <w:hideMark/>
          </w:tcPr>
          <w:p w14:paraId="37733200" w14:textId="77777777" w:rsidR="00BC3295" w:rsidRPr="00C009C2" w:rsidRDefault="00BC3295" w:rsidP="00BC3295">
            <w:r w:rsidRPr="00C009C2">
              <w:t>Composite</w:t>
            </w:r>
          </w:p>
        </w:tc>
        <w:tc>
          <w:tcPr>
            <w:tcW w:w="3673" w:type="dxa"/>
            <w:gridSpan w:val="2"/>
            <w:vAlign w:val="center"/>
            <w:hideMark/>
          </w:tcPr>
          <w:p w14:paraId="5951F860" w14:textId="77777777" w:rsidR="00BC3295" w:rsidRPr="00C009C2" w:rsidRDefault="00BC3295" w:rsidP="00BC3295">
            <w:r w:rsidRPr="00C009C2">
              <w:t>Interpreter</w:t>
            </w:r>
          </w:p>
        </w:tc>
      </w:tr>
      <w:tr w:rsidR="00BC3295" w:rsidRPr="00C009C2" w14:paraId="371F6A83" w14:textId="77777777" w:rsidTr="00CC2BC2">
        <w:trPr>
          <w:tblCellSpacing w:w="15" w:type="dxa"/>
        </w:trPr>
        <w:tc>
          <w:tcPr>
            <w:tcW w:w="1368" w:type="dxa"/>
            <w:vMerge/>
          </w:tcPr>
          <w:p w14:paraId="615D288A" w14:textId="77777777" w:rsidR="00BC3295" w:rsidRPr="00C009C2" w:rsidRDefault="00BC3295" w:rsidP="00BC3295">
            <w:pPr>
              <w:rPr>
                <w:b/>
                <w:bCs/>
              </w:rPr>
            </w:pPr>
          </w:p>
        </w:tc>
        <w:tc>
          <w:tcPr>
            <w:tcW w:w="1529" w:type="dxa"/>
            <w:vAlign w:val="center"/>
            <w:hideMark/>
          </w:tcPr>
          <w:p w14:paraId="2C63026A" w14:textId="2CCA20E8" w:rsidR="00BC3295" w:rsidRPr="00C009C2" w:rsidRDefault="00BC3295" w:rsidP="00BC3295">
            <w:r w:rsidRPr="00C009C2">
              <w:rPr>
                <w:b/>
                <w:bCs/>
              </w:rPr>
              <w:t>Builder</w:t>
            </w:r>
          </w:p>
        </w:tc>
        <w:tc>
          <w:tcPr>
            <w:tcW w:w="2208" w:type="dxa"/>
            <w:vAlign w:val="center"/>
            <w:hideMark/>
          </w:tcPr>
          <w:p w14:paraId="6D6057C6" w14:textId="77777777" w:rsidR="00BC3295" w:rsidRPr="00C009C2" w:rsidRDefault="00BC3295" w:rsidP="00BC3295">
            <w:r w:rsidRPr="00C009C2">
              <w:t>Command</w:t>
            </w:r>
          </w:p>
        </w:tc>
        <w:tc>
          <w:tcPr>
            <w:tcW w:w="3673" w:type="dxa"/>
            <w:gridSpan w:val="2"/>
            <w:vAlign w:val="center"/>
            <w:hideMark/>
          </w:tcPr>
          <w:p w14:paraId="24143AC5" w14:textId="77777777" w:rsidR="00BC3295" w:rsidRPr="00C009C2" w:rsidRDefault="00BC3295" w:rsidP="00BC3295">
            <w:r w:rsidRPr="00C009C2">
              <w:t>Memento</w:t>
            </w:r>
          </w:p>
        </w:tc>
      </w:tr>
      <w:tr w:rsidR="00BC3295" w:rsidRPr="00C009C2" w14:paraId="06D356A9" w14:textId="77777777" w:rsidTr="00CC2BC2">
        <w:trPr>
          <w:tblCellSpacing w:w="15" w:type="dxa"/>
        </w:trPr>
        <w:tc>
          <w:tcPr>
            <w:tcW w:w="1368" w:type="dxa"/>
            <w:vMerge w:val="restart"/>
          </w:tcPr>
          <w:p w14:paraId="03D115B5" w14:textId="2AB2A509" w:rsidR="00BC3295" w:rsidRPr="00C009C2" w:rsidRDefault="009A7881" w:rsidP="00BC3295">
            <w:pPr>
              <w:rPr>
                <w:b/>
                <w:bCs/>
              </w:rPr>
            </w:pPr>
            <w:r>
              <w:rPr>
                <w:b/>
                <w:bCs/>
              </w:rPr>
              <w:t>Behavioural</w:t>
            </w:r>
          </w:p>
        </w:tc>
        <w:tc>
          <w:tcPr>
            <w:tcW w:w="1529" w:type="dxa"/>
            <w:vAlign w:val="center"/>
            <w:hideMark/>
          </w:tcPr>
          <w:p w14:paraId="4B46005A" w14:textId="4DE9222E" w:rsidR="00BC3295" w:rsidRPr="00C009C2" w:rsidRDefault="00BC3295" w:rsidP="00BC3295">
            <w:r w:rsidRPr="00C009C2">
              <w:rPr>
                <w:b/>
                <w:bCs/>
              </w:rPr>
              <w:t>Observer</w:t>
            </w:r>
          </w:p>
        </w:tc>
        <w:tc>
          <w:tcPr>
            <w:tcW w:w="2238" w:type="dxa"/>
            <w:gridSpan w:val="2"/>
            <w:vAlign w:val="center"/>
            <w:hideMark/>
          </w:tcPr>
          <w:p w14:paraId="57885197" w14:textId="77777777" w:rsidR="00BC3295" w:rsidRPr="00C009C2" w:rsidRDefault="00BC3295" w:rsidP="00BC3295">
            <w:r w:rsidRPr="00C009C2">
              <w:t>State</w:t>
            </w:r>
          </w:p>
        </w:tc>
        <w:tc>
          <w:tcPr>
            <w:tcW w:w="3643" w:type="dxa"/>
            <w:vAlign w:val="center"/>
            <w:hideMark/>
          </w:tcPr>
          <w:p w14:paraId="23AEDFFB" w14:textId="77777777" w:rsidR="00BC3295" w:rsidRPr="00C009C2" w:rsidRDefault="00BC3295" w:rsidP="00BC3295">
            <w:r w:rsidRPr="00C009C2">
              <w:t>Visitor</w:t>
            </w:r>
          </w:p>
        </w:tc>
      </w:tr>
      <w:tr w:rsidR="00BC3295" w:rsidRPr="00C009C2" w14:paraId="6449214D" w14:textId="77777777" w:rsidTr="00CC2BC2">
        <w:trPr>
          <w:tblCellSpacing w:w="15" w:type="dxa"/>
        </w:trPr>
        <w:tc>
          <w:tcPr>
            <w:tcW w:w="1368" w:type="dxa"/>
            <w:vMerge/>
          </w:tcPr>
          <w:p w14:paraId="67E034BC" w14:textId="77777777" w:rsidR="00BC3295" w:rsidRPr="00C009C2" w:rsidRDefault="00BC3295" w:rsidP="00BC3295">
            <w:pPr>
              <w:rPr>
                <w:b/>
                <w:bCs/>
              </w:rPr>
            </w:pPr>
          </w:p>
        </w:tc>
        <w:tc>
          <w:tcPr>
            <w:tcW w:w="1529" w:type="dxa"/>
            <w:vAlign w:val="center"/>
            <w:hideMark/>
          </w:tcPr>
          <w:p w14:paraId="74B046E4" w14:textId="073A6FD0" w:rsidR="00BC3295" w:rsidRPr="00C009C2" w:rsidRDefault="00BC3295" w:rsidP="00BC3295">
            <w:r w:rsidRPr="00C009C2">
              <w:rPr>
                <w:b/>
                <w:bCs/>
              </w:rPr>
              <w:t>Strategy</w:t>
            </w:r>
          </w:p>
        </w:tc>
        <w:tc>
          <w:tcPr>
            <w:tcW w:w="2208" w:type="dxa"/>
            <w:vAlign w:val="center"/>
            <w:hideMark/>
          </w:tcPr>
          <w:p w14:paraId="299C8D32" w14:textId="77777777" w:rsidR="00BC3295" w:rsidRPr="00C009C2" w:rsidRDefault="00BC3295" w:rsidP="00BC3295">
            <w:r w:rsidRPr="00C009C2">
              <w:t>Chain of Responsibility</w:t>
            </w:r>
          </w:p>
        </w:tc>
        <w:tc>
          <w:tcPr>
            <w:tcW w:w="3673" w:type="dxa"/>
            <w:gridSpan w:val="2"/>
            <w:vAlign w:val="center"/>
            <w:hideMark/>
          </w:tcPr>
          <w:p w14:paraId="75E16E15" w14:textId="77777777" w:rsidR="00BC3295" w:rsidRPr="00C009C2" w:rsidRDefault="00BC3295" w:rsidP="00BC3295">
            <w:r w:rsidRPr="00C009C2">
              <w:t>Mediator</w:t>
            </w:r>
          </w:p>
        </w:tc>
      </w:tr>
      <w:tr w:rsidR="00BC3295" w:rsidRPr="00C009C2" w14:paraId="2B34249B" w14:textId="77777777" w:rsidTr="00CC2BC2">
        <w:trPr>
          <w:tblCellSpacing w:w="15" w:type="dxa"/>
        </w:trPr>
        <w:tc>
          <w:tcPr>
            <w:tcW w:w="1368" w:type="dxa"/>
            <w:vMerge w:val="restart"/>
          </w:tcPr>
          <w:p w14:paraId="732A1CC9" w14:textId="7CD1F735" w:rsidR="00BC3295" w:rsidRPr="00C009C2" w:rsidRDefault="00BC3295" w:rsidP="00BC3295">
            <w:pPr>
              <w:rPr>
                <w:b/>
                <w:bCs/>
              </w:rPr>
            </w:pPr>
            <w:r>
              <w:rPr>
                <w:b/>
                <w:bCs/>
              </w:rPr>
              <w:t>Structural</w:t>
            </w:r>
          </w:p>
        </w:tc>
        <w:tc>
          <w:tcPr>
            <w:tcW w:w="1529" w:type="dxa"/>
            <w:vAlign w:val="center"/>
            <w:hideMark/>
          </w:tcPr>
          <w:p w14:paraId="648F629C" w14:textId="1F53F6A7" w:rsidR="00BC3295" w:rsidRPr="00C009C2" w:rsidRDefault="00BC3295" w:rsidP="00BC3295">
            <w:r w:rsidRPr="00C009C2">
              <w:rPr>
                <w:b/>
                <w:bCs/>
              </w:rPr>
              <w:t>Decorator</w:t>
            </w:r>
          </w:p>
        </w:tc>
        <w:tc>
          <w:tcPr>
            <w:tcW w:w="2208" w:type="dxa"/>
            <w:vAlign w:val="center"/>
            <w:hideMark/>
          </w:tcPr>
          <w:p w14:paraId="6BC6DA21" w14:textId="77777777" w:rsidR="00BC3295" w:rsidRPr="00C009C2" w:rsidRDefault="00BC3295" w:rsidP="00BC3295">
            <w:r w:rsidRPr="00C009C2">
              <w:t>Facade</w:t>
            </w:r>
          </w:p>
        </w:tc>
        <w:tc>
          <w:tcPr>
            <w:tcW w:w="3673" w:type="dxa"/>
            <w:gridSpan w:val="2"/>
            <w:vAlign w:val="center"/>
            <w:hideMark/>
          </w:tcPr>
          <w:p w14:paraId="46AB0D90" w14:textId="77777777" w:rsidR="00BC3295" w:rsidRPr="00C009C2" w:rsidRDefault="00BC3295" w:rsidP="00BC3295">
            <w:r w:rsidRPr="00C009C2">
              <w:t>Bridge</w:t>
            </w:r>
          </w:p>
        </w:tc>
      </w:tr>
      <w:tr w:rsidR="00BC3295" w:rsidRPr="00C009C2" w14:paraId="20AC5BFE" w14:textId="77777777" w:rsidTr="00CC2BC2">
        <w:trPr>
          <w:tblCellSpacing w:w="15" w:type="dxa"/>
        </w:trPr>
        <w:tc>
          <w:tcPr>
            <w:tcW w:w="1368" w:type="dxa"/>
            <w:vMerge/>
          </w:tcPr>
          <w:p w14:paraId="475D7825" w14:textId="77777777" w:rsidR="00BC3295" w:rsidRPr="00C009C2" w:rsidRDefault="00BC3295" w:rsidP="00BC3295">
            <w:pPr>
              <w:rPr>
                <w:b/>
                <w:bCs/>
              </w:rPr>
            </w:pPr>
          </w:p>
        </w:tc>
        <w:tc>
          <w:tcPr>
            <w:tcW w:w="1529" w:type="dxa"/>
            <w:vAlign w:val="center"/>
            <w:hideMark/>
          </w:tcPr>
          <w:p w14:paraId="0A6D193E" w14:textId="319F4D19" w:rsidR="00BC3295" w:rsidRPr="00C009C2" w:rsidRDefault="00BC3295" w:rsidP="00BC3295">
            <w:r w:rsidRPr="00C009C2">
              <w:rPr>
                <w:b/>
                <w:bCs/>
              </w:rPr>
              <w:t>Proxy</w:t>
            </w:r>
          </w:p>
        </w:tc>
        <w:tc>
          <w:tcPr>
            <w:tcW w:w="2208" w:type="dxa"/>
            <w:vAlign w:val="center"/>
            <w:hideMark/>
          </w:tcPr>
          <w:p w14:paraId="166E0537" w14:textId="77777777" w:rsidR="00BC3295" w:rsidRPr="00C009C2" w:rsidRDefault="00BC3295" w:rsidP="00BC3295">
            <w:r w:rsidRPr="00C009C2">
              <w:t>Template Method</w:t>
            </w:r>
          </w:p>
        </w:tc>
        <w:tc>
          <w:tcPr>
            <w:tcW w:w="3673" w:type="dxa"/>
            <w:gridSpan w:val="2"/>
            <w:vAlign w:val="center"/>
            <w:hideMark/>
          </w:tcPr>
          <w:p w14:paraId="15CAD078" w14:textId="77777777" w:rsidR="00BC3295" w:rsidRPr="00C009C2" w:rsidRDefault="00BC3295" w:rsidP="00BC3295">
            <w:r w:rsidRPr="00C009C2">
              <w:t>Adapter</w:t>
            </w:r>
          </w:p>
        </w:tc>
      </w:tr>
    </w:tbl>
    <w:p w14:paraId="0F51F54B" w14:textId="3EBEB859" w:rsidR="00C009C2" w:rsidRPr="00C009C2" w:rsidRDefault="00BC3295" w:rsidP="00C009C2">
      <w:r>
        <w:br w:type="textWrapping" w:clear="all"/>
      </w:r>
      <w:r w:rsidR="00000000">
        <w:pict w14:anchorId="186EBBB0">
          <v:rect id="_x0000_i1029" style="width:0;height:1.5pt" o:hralign="center" o:hrstd="t" o:hr="t" fillcolor="#a0a0a0" stroked="f"/>
        </w:pict>
      </w:r>
    </w:p>
    <w:p w14:paraId="563C05CD" w14:textId="77777777" w:rsidR="00C009C2" w:rsidRPr="00C009C2" w:rsidRDefault="00C009C2" w:rsidP="00C009C2">
      <w:r w:rsidRPr="00C009C2">
        <w:t xml:space="preserve">Would you like </w:t>
      </w:r>
      <w:r w:rsidRPr="00C009C2">
        <w:rPr>
          <w:b/>
          <w:bCs/>
        </w:rPr>
        <w:t>detailed explanations</w:t>
      </w:r>
      <w:r w:rsidRPr="00C009C2">
        <w:t xml:space="preserve"> or </w:t>
      </w:r>
      <w:r w:rsidRPr="00C009C2">
        <w:rPr>
          <w:b/>
          <w:bCs/>
        </w:rPr>
        <w:t>coding examples</w:t>
      </w:r>
      <w:r w:rsidRPr="00C009C2">
        <w:t xml:space="preserve"> for any specific pattern? </w:t>
      </w:r>
      <w:r w:rsidRPr="00C009C2">
        <w:rPr>
          <w:rFonts w:ascii="Segoe UI Emoji" w:hAnsi="Segoe UI Emoji" w:cs="Segoe UI Emoji"/>
        </w:rPr>
        <w:t>🚀</w:t>
      </w:r>
    </w:p>
    <w:p w14:paraId="34E938D6" w14:textId="77777777" w:rsidR="001A3CC9" w:rsidRDefault="001A3CC9"/>
    <w:sectPr w:rsidR="001A3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10012"/>
    <w:multiLevelType w:val="multilevel"/>
    <w:tmpl w:val="E0D2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71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36"/>
    <w:rsid w:val="00091248"/>
    <w:rsid w:val="001A3CC9"/>
    <w:rsid w:val="001A44F2"/>
    <w:rsid w:val="001B14CD"/>
    <w:rsid w:val="001E6D76"/>
    <w:rsid w:val="002722D4"/>
    <w:rsid w:val="00352336"/>
    <w:rsid w:val="00494925"/>
    <w:rsid w:val="004B124F"/>
    <w:rsid w:val="005D5302"/>
    <w:rsid w:val="00630536"/>
    <w:rsid w:val="007B48BA"/>
    <w:rsid w:val="00936D25"/>
    <w:rsid w:val="009A7881"/>
    <w:rsid w:val="00B76E17"/>
    <w:rsid w:val="00BC3295"/>
    <w:rsid w:val="00BF31F8"/>
    <w:rsid w:val="00C009C2"/>
    <w:rsid w:val="00CC2BC2"/>
    <w:rsid w:val="00F0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3936"/>
  <w15:chartTrackingRefBased/>
  <w15:docId w15:val="{24C76DBD-54B5-4B82-A50F-14761CF55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JAIN</dc:creator>
  <cp:keywords/>
  <dc:description/>
  <cp:lastModifiedBy>SANKET JAIN</cp:lastModifiedBy>
  <cp:revision>8</cp:revision>
  <dcterms:created xsi:type="dcterms:W3CDTF">2025-03-08T06:48:00Z</dcterms:created>
  <dcterms:modified xsi:type="dcterms:W3CDTF">2025-05-06T07:27:00Z</dcterms:modified>
</cp:coreProperties>
</file>