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6862" w:rsidRDefault="0073185A">
      <w:pPr>
        <w:pStyle w:val="Heading1"/>
      </w:pPr>
      <w:bookmarkStart w:id="0" w:name="_GoBack"/>
      <w:r>
        <w:t>Task 1: Computer Vision using CNN Models</w:t>
      </w:r>
    </w:p>
    <w:p w:rsidR="007D6862" w:rsidRDefault="0073185A">
      <w:r>
        <w:rPr>
          <w:b/>
        </w:rPr>
        <w:t>iNeuBytes Artificial Intelligence Internship</w:t>
      </w:r>
      <w:r>
        <w:rPr>
          <w:b/>
        </w:rPr>
        <w:br/>
      </w:r>
      <w:r>
        <w:t>Author: Sanket Kolhe</w:t>
      </w:r>
      <w:r>
        <w:br/>
        <w:t>Dataset: CIFAR-10</w:t>
      </w:r>
      <w:r>
        <w:br/>
      </w:r>
    </w:p>
    <w:p w:rsidR="007D6862" w:rsidRDefault="0073185A">
      <w:pPr>
        <w:pStyle w:val="Heading2"/>
      </w:pPr>
      <w:r>
        <w:t>1. Introduction</w:t>
      </w:r>
    </w:p>
    <w:p w:rsidR="007D6862" w:rsidRDefault="0073185A">
      <w:r>
        <w:t>This project implements a Convolutional Neural Network (CNN) for image classification using the CIFAR-10 dataset.</w:t>
      </w:r>
      <w:r>
        <w:t xml:space="preserve"> Controlled experiments were performed to evaluate the impact of architectural changes on model performance.</w:t>
      </w:r>
    </w:p>
    <w:p w:rsidR="007D6862" w:rsidRDefault="0073185A">
      <w:pPr>
        <w:pStyle w:val="Heading2"/>
      </w:pPr>
      <w:r>
        <w:t>2. Objective</w:t>
      </w:r>
    </w:p>
    <w:p w:rsidR="007D6862" w:rsidRDefault="0073185A">
      <w:r>
        <w:t>Develop a baseline CNN, perform controlled experiments, compare results, and build a final customized CNN model.</w:t>
      </w:r>
    </w:p>
    <w:p w:rsidR="007D6862" w:rsidRDefault="0073185A">
      <w:pPr>
        <w:pStyle w:val="Heading2"/>
      </w:pPr>
      <w:r>
        <w:t>3. Dataset</w:t>
      </w:r>
    </w:p>
    <w:p w:rsidR="007D6862" w:rsidRDefault="0073185A">
      <w:r>
        <w:t>CIFAR-10 c</w:t>
      </w:r>
      <w:r>
        <w:t>ontains 60,000 RGB images (32×32) across 10 classes. The dataset is split into 50,000 training images and 10,000 testing images.</w:t>
      </w:r>
    </w:p>
    <w:p w:rsidR="007D6862" w:rsidRDefault="0073185A">
      <w:pPr>
        <w:pStyle w:val="Heading2"/>
      </w:pPr>
      <w:r>
        <w:t>4. Technologies Used</w:t>
      </w:r>
    </w:p>
    <w:p w:rsidR="007D6862" w:rsidRDefault="0073185A">
      <w:r>
        <w:t>Python, TensorFlow, Keras, NumPy, Matplotlib, Scikit-learn, Google Colab.</w:t>
      </w:r>
    </w:p>
    <w:p w:rsidR="007D6862" w:rsidRDefault="0073185A">
      <w:pPr>
        <w:pStyle w:val="Heading2"/>
      </w:pPr>
      <w:r>
        <w:t>5. Data Preprocessing</w:t>
      </w:r>
    </w:p>
    <w:p w:rsidR="007D6862" w:rsidRDefault="0073185A">
      <w:r>
        <w:t>Images wer</w:t>
      </w:r>
      <w:r>
        <w:t>e normalized to the range 0–1 and labels were one-hot encoded before training.</w:t>
      </w:r>
    </w:p>
    <w:p w:rsidR="007D6862" w:rsidRDefault="0073185A">
      <w:pPr>
        <w:pStyle w:val="Heading2"/>
      </w:pPr>
      <w:r>
        <w:t>6. Baseline CNN</w:t>
      </w:r>
    </w:p>
    <w:p w:rsidR="007D6862" w:rsidRDefault="0073185A">
      <w:r>
        <w:t>Architecture: Conv2D → MaxPooling → Conv2D → MaxPooling → Flatten → Dense → Output.</w:t>
      </w:r>
      <w:r>
        <w:br/>
        <w:t>Test Accuracy: 69.99%</w:t>
      </w:r>
    </w:p>
    <w:p w:rsidR="007D6862" w:rsidRDefault="0073185A">
      <w:pPr>
        <w:pStyle w:val="Heading2"/>
      </w:pPr>
      <w:r>
        <w:t>7. Experiment 1 – Dropout</w:t>
      </w:r>
    </w:p>
    <w:p w:rsidR="007D6862" w:rsidRDefault="0073185A">
      <w:r>
        <w:t xml:space="preserve">Dropout layers were added to </w:t>
      </w:r>
      <w:r>
        <w:t>reduce overfitting.</w:t>
      </w:r>
      <w:r>
        <w:br/>
        <w:t>Accuracy: 70.12%</w:t>
      </w:r>
      <w:r>
        <w:br/>
        <w:t>Observation: Slight improvement in generalization.</w:t>
      </w:r>
    </w:p>
    <w:p w:rsidR="007D6862" w:rsidRDefault="0073185A">
      <w:pPr>
        <w:pStyle w:val="Heading2"/>
      </w:pPr>
      <w:r>
        <w:t>8. Experiment 2 – Batch Normalization</w:t>
      </w:r>
    </w:p>
    <w:p w:rsidR="007D6862" w:rsidRDefault="0073185A">
      <w:r>
        <w:t>Batch Normalization layers were added.</w:t>
      </w:r>
      <w:r>
        <w:br/>
        <w:t>Accuracy: 65.40%</w:t>
      </w:r>
      <w:r>
        <w:br/>
        <w:t>Observation: Performance decreased for this architecture and training conf</w:t>
      </w:r>
      <w:r>
        <w:t>iguration.</w:t>
      </w:r>
    </w:p>
    <w:p w:rsidR="007D6862" w:rsidRDefault="0073185A">
      <w:pPr>
        <w:pStyle w:val="Heading2"/>
      </w:pPr>
      <w:r>
        <w:t>9. Final Customized CNN</w:t>
      </w:r>
    </w:p>
    <w:p w:rsidR="007D6862" w:rsidRDefault="0073185A">
      <w:r>
        <w:t>The final model combines the best-performing techniques identified during the controlled experiments. Replace the final accuracy with your obtained result after training.</w:t>
      </w:r>
    </w:p>
    <w:p w:rsidR="007D6862" w:rsidRDefault="0073185A">
      <w:pPr>
        <w:pStyle w:val="Heading2"/>
      </w:pPr>
      <w:r>
        <w:lastRenderedPageBreak/>
        <w:t>10. Performance Comparison</w:t>
      </w:r>
    </w:p>
    <w:p w:rsidR="007D6862" w:rsidRDefault="0073185A">
      <w:r>
        <w:t xml:space="preserve">Model                  </w:t>
      </w:r>
      <w:r>
        <w:t xml:space="preserve">       </w:t>
      </w:r>
      <w:r w:rsidR="004507C9">
        <w:t xml:space="preserve">     </w:t>
      </w:r>
      <w:r>
        <w:t>Accuracy</w:t>
      </w:r>
      <w:r>
        <w:br/>
        <w:t xml:space="preserve">Baseline CNN                </w:t>
      </w:r>
      <w:r>
        <w:t>69.99%</w:t>
      </w:r>
      <w:r>
        <w:br/>
        <w:t xml:space="preserve">Dropout CNN                </w:t>
      </w:r>
      <w:r>
        <w:t>70.12%</w:t>
      </w:r>
      <w:r>
        <w:br/>
        <w:t xml:space="preserve">BatchNorm CNN          </w:t>
      </w:r>
      <w:r>
        <w:t>65.40%</w:t>
      </w:r>
      <w:r>
        <w:br/>
        <w:t xml:space="preserve">Final CNN                     </w:t>
      </w:r>
      <w:r w:rsidR="004507C9">
        <w:t xml:space="preserve">  76.96</w:t>
      </w:r>
      <w:r>
        <w:t>%</w:t>
      </w:r>
    </w:p>
    <w:p w:rsidR="007D6862" w:rsidRDefault="0073185A">
      <w:pPr>
        <w:pStyle w:val="Heading2"/>
      </w:pPr>
      <w:r>
        <w:t>11. Evaluation Metrics</w:t>
      </w:r>
    </w:p>
    <w:p w:rsidR="007D6862" w:rsidRDefault="0073185A">
      <w:r>
        <w:t>Accuracy, Precision, Recall, F1-score, and Confusion Matrix were used</w:t>
      </w:r>
      <w:r>
        <w:t xml:space="preserve"> to evaluate the models.</w:t>
      </w:r>
    </w:p>
    <w:p w:rsidR="007D6862" w:rsidRDefault="0073185A">
      <w:pPr>
        <w:pStyle w:val="Heading2"/>
      </w:pPr>
      <w:r>
        <w:t>12. Conclusion</w:t>
      </w:r>
    </w:p>
    <w:p w:rsidR="007D6862" w:rsidRDefault="0073185A">
      <w:r>
        <w:t>The baseline CNN achieved nearly 70% accuracy. Dropout slightly improved performance, whereas Batch Normalization reduced accuracy in this configuration. Controlled experiments helped identify the most suitable archi</w:t>
      </w:r>
      <w:r>
        <w:t>tecture for the final model.</w:t>
      </w:r>
    </w:p>
    <w:p w:rsidR="007D6862" w:rsidRDefault="0073185A">
      <w:pPr>
        <w:pStyle w:val="Heading2"/>
      </w:pPr>
      <w:r>
        <w:t>13. Future Scope</w:t>
      </w:r>
    </w:p>
    <w:p w:rsidR="007D6862" w:rsidRDefault="0073185A">
      <w:r>
        <w:t>Data augmentation, transfer learning (ResNet/EfficientNet), hyperparameter tuning, and larger datasets can further improve performance.</w:t>
      </w:r>
      <w:bookmarkEnd w:id="0"/>
    </w:p>
    <w:sectPr w:rsidR="007D68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07C9"/>
    <w:rsid w:val="0073185A"/>
    <w:rsid w:val="007D68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DBD01D"/>
  <w14:defaultImageDpi w14:val="300"/>
  <w15:docId w15:val="{58BCA50F-507A-41AD-BC83-FED0841EB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F285C4-0525-4020-9581-AAEA945B3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komal kolhe</cp:lastModifiedBy>
  <cp:revision>2</cp:revision>
  <dcterms:created xsi:type="dcterms:W3CDTF">2026-07-10T20:09:00Z</dcterms:created>
  <dcterms:modified xsi:type="dcterms:W3CDTF">2026-07-10T20:09:00Z</dcterms:modified>
  <cp:category/>
</cp:coreProperties>
</file>