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5ABAA" w14:textId="77777777" w:rsidR="00780ED8" w:rsidRDefault="00B14526">
      <w:pPr>
        <w:jc w:val="center"/>
      </w:pPr>
      <w:r>
        <w:rPr>
          <w:b/>
          <w:color w:val="1F3A5F"/>
          <w:sz w:val="60"/>
        </w:rPr>
        <w:t>Society Management System</w:t>
      </w:r>
    </w:p>
    <w:p w14:paraId="1D77A5B3" w14:textId="77777777" w:rsidR="00780ED8" w:rsidRDefault="00B14526">
      <w:pPr>
        <w:jc w:val="center"/>
      </w:pPr>
      <w:r>
        <w:rPr>
          <w:color w:val="444444"/>
          <w:sz w:val="36"/>
        </w:rPr>
        <w:t>User Guide</w:t>
      </w:r>
    </w:p>
    <w:p w14:paraId="121C9122" w14:textId="77777777" w:rsidR="00780ED8" w:rsidRDefault="00B14526">
      <w:pPr>
        <w:jc w:val="center"/>
      </w:pPr>
      <w:r>
        <w:rPr>
          <w:i/>
          <w:sz w:val="24"/>
        </w:rPr>
        <w:t>Illustrated end-to-end with Shubhangi CHSL as the example society</w:t>
      </w:r>
    </w:p>
    <w:p w14:paraId="6CF8754E" w14:textId="77777777" w:rsidR="00780ED8" w:rsidRDefault="00780ED8"/>
    <w:p w14:paraId="12B914C5" w14:textId="77777777" w:rsidR="00780ED8" w:rsidRDefault="00B14526">
      <w:pPr>
        <w:jc w:val="center"/>
      </w:pPr>
      <w:r>
        <w:rPr>
          <w:i/>
        </w:rPr>
        <w:t>Shubhangi CHSL — Parabat Nagar, Dahisar East, Mumbai</w:t>
      </w:r>
    </w:p>
    <w:p w14:paraId="615E7E8A" w14:textId="77777777" w:rsidR="00780ED8" w:rsidRDefault="00B14526">
      <w:r>
        <w:br w:type="page"/>
      </w:r>
    </w:p>
    <w:p w14:paraId="01295E16" w14:textId="77777777" w:rsidR="00780ED8" w:rsidRDefault="00B14526">
      <w:pPr>
        <w:pStyle w:val="Heading1"/>
      </w:pPr>
      <w:r>
        <w:lastRenderedPageBreak/>
        <w:t>Contents</w:t>
      </w:r>
    </w:p>
    <w:p w14:paraId="2B0B1F53" w14:textId="77777777" w:rsidR="00780ED8" w:rsidRDefault="00B14526">
      <w:pPr>
        <w:pStyle w:val="ListBullet"/>
      </w:pPr>
      <w:r>
        <w:t>1. About This Guide</w:t>
      </w:r>
    </w:p>
    <w:p w14:paraId="64BD88DF" w14:textId="77777777" w:rsidR="00780ED8" w:rsidRDefault="00B14526">
      <w:pPr>
        <w:pStyle w:val="ListBullet"/>
      </w:pPr>
      <w:r>
        <w:t>2. Signing In</w:t>
      </w:r>
    </w:p>
    <w:p w14:paraId="5638B08F" w14:textId="77777777" w:rsidR="00780ED8" w:rsidRDefault="00B14526">
      <w:pPr>
        <w:pStyle w:val="ListBullet"/>
      </w:pPr>
      <w:r>
        <w:t>3. Roles in the System</w:t>
      </w:r>
    </w:p>
    <w:p w14:paraId="57DA4280" w14:textId="77777777" w:rsidR="00780ED8" w:rsidRDefault="00B14526">
      <w:pPr>
        <w:pStyle w:val="ListBullet"/>
      </w:pPr>
      <w:r>
        <w:t>4. The Dashboard</w:t>
      </w:r>
    </w:p>
    <w:p w14:paraId="6B361F8F" w14:textId="77777777" w:rsidR="00780ED8" w:rsidRDefault="00B14526">
      <w:pPr>
        <w:pStyle w:val="ListBullet"/>
      </w:pPr>
      <w:r>
        <w:t>5. Platform Setup — Societies (SuperAdmin)</w:t>
      </w:r>
    </w:p>
    <w:p w14:paraId="1665A2D8" w14:textId="77777777" w:rsidR="00780ED8" w:rsidRDefault="00B14526">
      <w:pPr>
        <w:pStyle w:val="ListBullet"/>
      </w:pPr>
      <w:r>
        <w:t>6. Managing User Accounts (Admin)</w:t>
      </w:r>
    </w:p>
    <w:p w14:paraId="5424EF8A" w14:textId="77777777" w:rsidR="00780ED8" w:rsidRDefault="00B14526">
      <w:pPr>
        <w:pStyle w:val="ListBullet"/>
      </w:pPr>
      <w:r>
        <w:t>7. Residents</w:t>
      </w:r>
    </w:p>
    <w:p w14:paraId="28066E61" w14:textId="77777777" w:rsidR="00780ED8" w:rsidRDefault="00B14526">
      <w:pPr>
        <w:pStyle w:val="ListBullet"/>
      </w:pPr>
      <w:r>
        <w:t>8. Flats</w:t>
      </w:r>
    </w:p>
    <w:p w14:paraId="19C552A3" w14:textId="77777777" w:rsidR="00780ED8" w:rsidRDefault="00B14526">
      <w:pPr>
        <w:pStyle w:val="ListBullet"/>
      </w:pPr>
      <w:r>
        <w:t>9. Maintenance — Setup &amp; Billing</w:t>
      </w:r>
    </w:p>
    <w:p w14:paraId="41FFF10F" w14:textId="77777777" w:rsidR="00780ED8" w:rsidRDefault="00B14526">
      <w:pPr>
        <w:pStyle w:val="ListBullet"/>
      </w:pPr>
      <w:r>
        <w:t>10. Notices</w:t>
      </w:r>
    </w:p>
    <w:p w14:paraId="12CFAEFC" w14:textId="775B6AD8" w:rsidR="00780ED8" w:rsidRDefault="00627579">
      <w:pPr>
        <w:pStyle w:val="ListBullet"/>
      </w:pPr>
      <w:r>
        <w:t>11. Complaints</w:t>
      </w:r>
    </w:p>
    <w:p w14:paraId="49F4A9A6" w14:textId="77777777" w:rsidR="00786D00" w:rsidRDefault="00786D00" w:rsidP="00786D00">
      <w:pPr>
        <w:pStyle w:val="ListBullet"/>
      </w:pPr>
      <w:r>
        <w:t>12. Visitors</w:t>
      </w:r>
    </w:p>
    <w:p w14:paraId="58385785" w14:textId="77777777" w:rsidR="00786D00" w:rsidRDefault="00786D00" w:rsidP="00786D00">
      <w:pPr>
        <w:pStyle w:val="ListBullet"/>
      </w:pPr>
      <w:r>
        <w:t>13. Events</w:t>
      </w:r>
    </w:p>
    <w:p w14:paraId="1B9E0AA0" w14:textId="77777777" w:rsidR="00786D00" w:rsidRDefault="00786D00" w:rsidP="00786D00">
      <w:pPr>
        <w:pStyle w:val="ListBullet"/>
      </w:pPr>
      <w:r>
        <w:t>14. Parking</w:t>
      </w:r>
    </w:p>
    <w:p w14:paraId="3D09A831" w14:textId="77777777" w:rsidR="00786D00" w:rsidRDefault="00786D00" w:rsidP="00786D00">
      <w:pPr>
        <w:pStyle w:val="ListBullet"/>
      </w:pPr>
      <w:r>
        <w:t>15. Knowledge Base</w:t>
      </w:r>
    </w:p>
    <w:p w14:paraId="4478A78E" w14:textId="190A591F" w:rsidR="00780ED8" w:rsidRDefault="00627579">
      <w:pPr>
        <w:pStyle w:val="ListBullet"/>
      </w:pPr>
      <w:r>
        <w:t>16. Appendix A — Roles &amp; Permissions Summary</w:t>
      </w:r>
    </w:p>
    <w:p w14:paraId="63C0BA4A" w14:textId="4F5868DA" w:rsidR="00780ED8" w:rsidRDefault="00627579">
      <w:pPr>
        <w:pStyle w:val="ListBullet"/>
      </w:pPr>
      <w:r>
        <w:t>17. Appendix B — Shubhangi CHSL Quick-Reference Walkthrough</w:t>
      </w:r>
    </w:p>
    <w:p w14:paraId="73B7A290" w14:textId="77777777" w:rsidR="00780ED8" w:rsidRDefault="00B14526">
      <w:r>
        <w:br w:type="page"/>
      </w:r>
    </w:p>
    <w:p w14:paraId="66E46DEA" w14:textId="77777777" w:rsidR="00780ED8" w:rsidRDefault="00B14526">
      <w:pPr>
        <w:pStyle w:val="Heading1"/>
      </w:pPr>
      <w:r>
        <w:lastRenderedPageBreak/>
        <w:t>1. About This Guide</w:t>
      </w:r>
    </w:p>
    <w:p w14:paraId="645990BC" w14:textId="77777777" w:rsidR="00780ED8" w:rsidRDefault="00B14526">
      <w:r>
        <w:t>This guide walks through every working feature of the Society Management System, using “Shubhangi CHSL” (Parabat Nagar, Dahisar East, Mumbai) as the example society throughout. Every screen, field, and button described here reflects the application exactly as it behaves today — nothing in this guide is aspirational or planned.</w:t>
      </w:r>
    </w:p>
    <w:p w14:paraId="5B125742" w14:textId="77777777" w:rsidR="00780ED8" w:rsidRDefault="00B14526">
      <w:r>
        <w:t>The system manages one or more housing societies on a single platform. Each society's data — residents, flats, maintenance bills, notices — is completely private to that society. Shubhangi CHSL is one such society on the platform; everything from Section 6 onward is written from the point of view of someone working inside Shubhangi CHSL's own account.</w:t>
      </w:r>
    </w:p>
    <w:p w14:paraId="4A0F39B7" w14:textId="77777777" w:rsidR="00780ED8" w:rsidRDefault="00B14526">
      <w:r>
        <w:br w:type="page"/>
      </w:r>
    </w:p>
    <w:p w14:paraId="4525F553" w14:textId="77777777" w:rsidR="00780ED8" w:rsidRDefault="00B14526">
      <w:pPr>
        <w:pStyle w:val="Heading1"/>
      </w:pPr>
      <w:r>
        <w:lastRenderedPageBreak/>
        <w:t>2. Signing In</w:t>
      </w:r>
    </w:p>
    <w:p w14:paraId="5C4154CE" w14:textId="77777777" w:rsidR="00780ED8" w:rsidRDefault="00B14526">
      <w:r>
        <w:t>Open the application in your browser. You'll land on the sign-in page, titled “Welcome back”, with the tagline “Sign in to access your society management account.”</w:t>
      </w:r>
    </w:p>
    <w:p w14:paraId="515F5301" w14:textId="77777777" w:rsidR="00780ED8" w:rsidRDefault="00B14526">
      <w:pPr>
        <w:pStyle w:val="Heading2"/>
      </w:pPr>
      <w:r>
        <w:t>2.1 The sign-in form</w:t>
      </w:r>
    </w:p>
    <w:p w14:paraId="510023FB" w14:textId="77777777" w:rsidR="00780ED8" w:rsidRDefault="00B14526">
      <w:r>
        <w:t>The form has three fields:</w:t>
      </w:r>
    </w:p>
    <w:p w14:paraId="0D712D20" w14:textId="77777777" w:rsidR="00780ED8" w:rsidRDefault="00B14526">
      <w:pPr>
        <w:pStyle w:val="ListBullet"/>
      </w:pPr>
      <w:r>
        <w:rPr>
          <w:b/>
        </w:rPr>
        <w:t xml:space="preserve">Society name — </w:t>
      </w:r>
      <w:r>
        <w:t>type your society's name exactly, e.g. “Shubhangi CHSL”. If you are a platform administrator (SuperAdmin) rather than a member of any one society, leave this field blank.</w:t>
      </w:r>
    </w:p>
    <w:p w14:paraId="49DCEF67" w14:textId="77777777" w:rsidR="00780ED8" w:rsidRDefault="00B14526">
      <w:pPr>
        <w:pStyle w:val="ListBullet"/>
      </w:pPr>
      <w:r>
        <w:rPr>
          <w:b/>
        </w:rPr>
        <w:t xml:space="preserve">Username — </w:t>
      </w:r>
      <w:r>
        <w:t>your login username, as set up by your society's Admin.</w:t>
      </w:r>
    </w:p>
    <w:p w14:paraId="3BD926E6" w14:textId="77777777" w:rsidR="00780ED8" w:rsidRDefault="00B14526">
      <w:pPr>
        <w:pStyle w:val="ListBullet"/>
      </w:pPr>
      <w:r>
        <w:rPr>
          <w:b/>
        </w:rPr>
        <w:t xml:space="preserve">Password — </w:t>
      </w:r>
      <w:r>
        <w:t>your password. Click the eye icon inside the field to show or hide what you've typed.</w:t>
      </w:r>
    </w:p>
    <w:p w14:paraId="14B60F49" w14:textId="77777777" w:rsidR="00780ED8" w:rsidRDefault="00B14526">
      <w:r>
        <w:t>Click “Sign in”. While the system checks your details the button reads “Signing in…”.</w:t>
      </w:r>
    </w:p>
    <w:p w14:paraId="2775332C" w14:textId="77777777" w:rsidR="00780ED8" w:rsidRDefault="00B14526">
      <w:r>
        <w:t>On success you'll briefly see a confirmation — “Signed in successfully — Welcome back, {your name}. Redirecting to your dashboard…” — then you're taken to your dashboard.</w:t>
      </w:r>
    </w:p>
    <w:p w14:paraId="5638D5AE" w14:textId="77777777" w:rsidR="00780ED8" w:rsidRDefault="00B14526">
      <w:pPr>
        <w:pStyle w:val="Heading2"/>
      </w:pPr>
      <w:r>
        <w:t>2.2 If something goes wrong</w:t>
      </w:r>
    </w:p>
    <w:tbl>
      <w:tblPr>
        <w:tblStyle w:val="LightGrid-Accent1"/>
        <w:tblW w:w="0" w:type="auto"/>
        <w:jc w:val="center"/>
        <w:tblLayout w:type="fixed"/>
        <w:tblLook w:val="04A0" w:firstRow="1" w:lastRow="0" w:firstColumn="1" w:lastColumn="0" w:noHBand="0" w:noVBand="1"/>
      </w:tblPr>
      <w:tblGrid>
        <w:gridCol w:w="3402"/>
        <w:gridCol w:w="5669"/>
      </w:tblGrid>
      <w:tr w:rsidR="00780ED8" w14:paraId="76C9009F" w14:textId="77777777" w:rsidTr="00780ED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1F3A5F"/>
          </w:tcPr>
          <w:p w14:paraId="5D6A64FA" w14:textId="77777777" w:rsidR="00780ED8" w:rsidRDefault="00B14526">
            <w:r>
              <w:rPr>
                <w:color w:val="FFFFFF"/>
              </w:rPr>
              <w:t>What happened</w:t>
            </w:r>
          </w:p>
        </w:tc>
        <w:tc>
          <w:tcPr>
            <w:tcW w:w="5669" w:type="dxa"/>
            <w:shd w:val="clear" w:color="auto" w:fill="1F3A5F"/>
          </w:tcPr>
          <w:p w14:paraId="55B0B2D2" w14:textId="77777777" w:rsidR="00780ED8" w:rsidRDefault="00B14526">
            <w:pPr>
              <w:cnfStyle w:val="100000000000" w:firstRow="1" w:lastRow="0" w:firstColumn="0" w:lastColumn="0" w:oddVBand="0" w:evenVBand="0" w:oddHBand="0" w:evenHBand="0" w:firstRowFirstColumn="0" w:firstRowLastColumn="0" w:lastRowFirstColumn="0" w:lastRowLastColumn="0"/>
            </w:pPr>
            <w:r>
              <w:rPr>
                <w:color w:val="FFFFFF"/>
              </w:rPr>
              <w:t>Message you'll see</w:t>
            </w:r>
          </w:p>
        </w:tc>
      </w:tr>
      <w:tr w:rsidR="00780ED8" w14:paraId="4E2F7C27" w14:textId="77777777" w:rsidTr="00780E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1829C7E7" w14:textId="77777777" w:rsidR="00780ED8" w:rsidRDefault="00B14526">
            <w:r>
              <w:t>Society name, username, or password is wrong (the system deliberately doesn't say which one, for security)</w:t>
            </w:r>
          </w:p>
        </w:tc>
        <w:tc>
          <w:tcPr>
            <w:tcW w:w="5669" w:type="dxa"/>
          </w:tcPr>
          <w:p w14:paraId="15E6B160" w14:textId="77777777" w:rsidR="00780ED8" w:rsidRDefault="00B14526">
            <w:pPr>
              <w:cnfStyle w:val="000000100000" w:firstRow="0" w:lastRow="0" w:firstColumn="0" w:lastColumn="0" w:oddVBand="0" w:evenVBand="0" w:oddHBand="1" w:evenHBand="0" w:firstRowFirstColumn="0" w:firstRowLastColumn="0" w:lastRowFirstColumn="0" w:lastRowLastColumn="0"/>
            </w:pPr>
            <w:r>
              <w:t>“Invalid society, username or password.”</w:t>
            </w:r>
          </w:p>
        </w:tc>
      </w:tr>
      <w:tr w:rsidR="00780ED8" w14:paraId="41922F79" w14:textId="77777777" w:rsidTr="00780E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0EBABA90" w14:textId="77777777" w:rsidR="00780ED8" w:rsidRDefault="00B14526">
            <w:r>
              <w:t>Your account has been deactivated by your Admin</w:t>
            </w:r>
          </w:p>
        </w:tc>
        <w:tc>
          <w:tcPr>
            <w:tcW w:w="5669" w:type="dxa"/>
          </w:tcPr>
          <w:p w14:paraId="2C93EA59" w14:textId="77777777" w:rsidR="00780ED8" w:rsidRDefault="00B14526">
            <w:pPr>
              <w:cnfStyle w:val="000000010000" w:firstRow="0" w:lastRow="0" w:firstColumn="0" w:lastColumn="0" w:oddVBand="0" w:evenVBand="0" w:oddHBand="0" w:evenHBand="1" w:firstRowFirstColumn="0" w:firstRowLastColumn="0" w:lastRowFirstColumn="0" w:lastRowLastColumn="0"/>
            </w:pPr>
            <w:r>
              <w:t>“Your account is inactive. Contact the society admin.”</w:t>
            </w:r>
          </w:p>
        </w:tc>
      </w:tr>
      <w:tr w:rsidR="00780ED8" w14:paraId="48C34F29" w14:textId="77777777" w:rsidTr="00780E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20341850" w14:textId="77777777" w:rsidR="00780ED8" w:rsidRDefault="00B14526">
            <w:r>
              <w:t>The app can't reach the server at all</w:t>
            </w:r>
          </w:p>
        </w:tc>
        <w:tc>
          <w:tcPr>
            <w:tcW w:w="5669" w:type="dxa"/>
          </w:tcPr>
          <w:p w14:paraId="0995895C" w14:textId="77777777" w:rsidR="00780ED8" w:rsidRDefault="00B14526">
            <w:pPr>
              <w:cnfStyle w:val="000000100000" w:firstRow="0" w:lastRow="0" w:firstColumn="0" w:lastColumn="0" w:oddVBand="0" w:evenVBand="0" w:oddHBand="1" w:evenHBand="0" w:firstRowFirstColumn="0" w:firstRowLastColumn="0" w:lastRowFirstColumn="0" w:lastRowLastColumn="0"/>
            </w:pPr>
            <w:r>
              <w:t>“Unable to reach the server. Please check your connection and try again.”</w:t>
            </w:r>
          </w:p>
        </w:tc>
      </w:tr>
      <w:tr w:rsidR="00780ED8" w14:paraId="2DCEA8FC" w14:textId="77777777" w:rsidTr="00780E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07C0AF57" w14:textId="77777777" w:rsidR="00780ED8" w:rsidRDefault="00B14526">
            <w:r>
              <w:t>You left Username or Password blank</w:t>
            </w:r>
          </w:p>
        </w:tc>
        <w:tc>
          <w:tcPr>
            <w:tcW w:w="5669" w:type="dxa"/>
          </w:tcPr>
          <w:p w14:paraId="06134F1C" w14:textId="77777777" w:rsidR="00780ED8" w:rsidRDefault="00B14526">
            <w:pPr>
              <w:cnfStyle w:val="000000010000" w:firstRow="0" w:lastRow="0" w:firstColumn="0" w:lastColumn="0" w:oddVBand="0" w:evenVBand="0" w:oddHBand="0" w:evenHBand="1" w:firstRowFirstColumn="0" w:firstRowLastColumn="0" w:lastRowFirstColumn="0" w:lastRowLastColumn="0"/>
            </w:pPr>
            <w:r>
              <w:t>“Username is required.” / “Password is required.”</w:t>
            </w:r>
          </w:p>
        </w:tc>
      </w:tr>
    </w:tbl>
    <w:p w14:paraId="6C358DC8" w14:textId="77777777" w:rsidR="00780ED8" w:rsidRDefault="00780ED8"/>
    <w:p w14:paraId="5D8D215F" w14:textId="77777777" w:rsidR="00780ED8" w:rsidRDefault="00B14526">
      <w:r>
        <w:rPr>
          <w:b/>
          <w:i/>
        </w:rPr>
        <w:t xml:space="preserve">Note: </w:t>
      </w:r>
      <w:r>
        <w:rPr>
          <w:i/>
        </w:rPr>
        <w:t>There is no self-service sign-up. Every account — including the very first one at a new society — is created for you by an administrator (Sections 5 and 6).</w:t>
      </w:r>
    </w:p>
    <w:p w14:paraId="0A463320" w14:textId="77777777" w:rsidR="00780ED8" w:rsidRDefault="00B14526">
      <w:r>
        <w:br w:type="page"/>
      </w:r>
    </w:p>
    <w:p w14:paraId="4223FE88" w14:textId="77777777" w:rsidR="00780ED8" w:rsidRDefault="00B14526">
      <w:pPr>
        <w:pStyle w:val="Heading1"/>
      </w:pPr>
      <w:r>
        <w:lastRenderedPageBreak/>
        <w:t>3. Roles in the System</w:t>
      </w:r>
    </w:p>
    <w:p w14:paraId="79E8922D" w14:textId="77777777" w:rsidR="00780ED8" w:rsidRDefault="00B14526">
      <w:r>
        <w:t>Every account at Shubhangi CHSL (or any society) is assigned exactly one role. The role decides what you can see and do.</w:t>
      </w:r>
    </w:p>
    <w:tbl>
      <w:tblPr>
        <w:tblStyle w:val="LightGrid-Accent1"/>
        <w:tblW w:w="0" w:type="auto"/>
        <w:jc w:val="center"/>
        <w:tblLayout w:type="fixed"/>
        <w:tblLook w:val="04A0" w:firstRow="1" w:lastRow="0" w:firstColumn="1" w:lastColumn="0" w:noHBand="0" w:noVBand="1"/>
      </w:tblPr>
      <w:tblGrid>
        <w:gridCol w:w="1304"/>
        <w:gridCol w:w="2268"/>
        <w:gridCol w:w="1871"/>
        <w:gridCol w:w="1701"/>
        <w:gridCol w:w="1417"/>
      </w:tblGrid>
      <w:tr w:rsidR="00780ED8" w14:paraId="7E977A4D" w14:textId="77777777" w:rsidTr="00780ED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4" w:type="dxa"/>
            <w:shd w:val="clear" w:color="auto" w:fill="1F3A5F"/>
          </w:tcPr>
          <w:p w14:paraId="6A3CC254" w14:textId="77777777" w:rsidR="00780ED8" w:rsidRDefault="00B14526">
            <w:r>
              <w:rPr>
                <w:color w:val="FFFFFF"/>
              </w:rPr>
              <w:t>Role</w:t>
            </w:r>
          </w:p>
        </w:tc>
        <w:tc>
          <w:tcPr>
            <w:tcW w:w="2268" w:type="dxa"/>
            <w:shd w:val="clear" w:color="auto" w:fill="1F3A5F"/>
          </w:tcPr>
          <w:p w14:paraId="37F805A1" w14:textId="77777777" w:rsidR="00780ED8" w:rsidRDefault="00B14526">
            <w:pPr>
              <w:cnfStyle w:val="100000000000" w:firstRow="1" w:lastRow="0" w:firstColumn="0" w:lastColumn="0" w:oddVBand="0" w:evenVBand="0" w:oddHBand="0" w:evenHBand="0" w:firstRowFirstColumn="0" w:firstRowLastColumn="0" w:lastRowFirstColumn="0" w:lastRowLastColumn="0"/>
            </w:pPr>
            <w:r>
              <w:rPr>
                <w:color w:val="FFFFFF"/>
              </w:rPr>
              <w:t>Typical use</w:t>
            </w:r>
          </w:p>
        </w:tc>
        <w:tc>
          <w:tcPr>
            <w:tcW w:w="1871" w:type="dxa"/>
            <w:shd w:val="clear" w:color="auto" w:fill="1F3A5F"/>
          </w:tcPr>
          <w:p w14:paraId="40FCC7A8" w14:textId="77777777" w:rsidR="00780ED8" w:rsidRDefault="00B14526">
            <w:pPr>
              <w:cnfStyle w:val="100000000000" w:firstRow="1" w:lastRow="0" w:firstColumn="0" w:lastColumn="0" w:oddVBand="0" w:evenVBand="0" w:oddHBand="0" w:evenHBand="0" w:firstRowFirstColumn="0" w:firstRowLastColumn="0" w:lastRowFirstColumn="0" w:lastRowLastColumn="0"/>
            </w:pPr>
            <w:r>
              <w:rPr>
                <w:color w:val="FFFFFF"/>
              </w:rPr>
              <w:t>Can manage society data</w:t>
            </w:r>
            <w:r>
              <w:rPr>
                <w:color w:val="FFFFFF"/>
              </w:rPr>
              <w:br/>
              <w:t>(Residents/Flats)?</w:t>
            </w:r>
          </w:p>
        </w:tc>
        <w:tc>
          <w:tcPr>
            <w:tcW w:w="1701" w:type="dxa"/>
            <w:shd w:val="clear" w:color="auto" w:fill="1F3A5F"/>
          </w:tcPr>
          <w:p w14:paraId="3C844D86" w14:textId="77777777" w:rsidR="00780ED8" w:rsidRDefault="00B14526">
            <w:pPr>
              <w:cnfStyle w:val="100000000000" w:firstRow="1" w:lastRow="0" w:firstColumn="0" w:lastColumn="0" w:oddVBand="0" w:evenVBand="0" w:oddHBand="0" w:evenHBand="0" w:firstRowFirstColumn="0" w:firstRowLastColumn="0" w:lastRowFirstColumn="0" w:lastRowLastColumn="0"/>
            </w:pPr>
            <w:r>
              <w:rPr>
                <w:color w:val="FFFFFF"/>
              </w:rPr>
              <w:t>Can run maintenance billing?</w:t>
            </w:r>
          </w:p>
        </w:tc>
        <w:tc>
          <w:tcPr>
            <w:tcW w:w="1417" w:type="dxa"/>
            <w:shd w:val="clear" w:color="auto" w:fill="1F3A5F"/>
          </w:tcPr>
          <w:p w14:paraId="3A9EF12F" w14:textId="77777777" w:rsidR="00780ED8" w:rsidRDefault="00B14526">
            <w:pPr>
              <w:cnfStyle w:val="100000000000" w:firstRow="1" w:lastRow="0" w:firstColumn="0" w:lastColumn="0" w:oddVBand="0" w:evenVBand="0" w:oddHBand="0" w:evenHBand="0" w:firstRowFirstColumn="0" w:firstRowLastColumn="0" w:lastRowFirstColumn="0" w:lastRowLastColumn="0"/>
            </w:pPr>
            <w:r>
              <w:rPr>
                <w:color w:val="FFFFFF"/>
              </w:rPr>
              <w:t>Can manage notices?</w:t>
            </w:r>
          </w:p>
        </w:tc>
      </w:tr>
      <w:tr w:rsidR="00780ED8" w14:paraId="2215E802" w14:textId="77777777" w:rsidTr="00780E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4" w:type="dxa"/>
          </w:tcPr>
          <w:p w14:paraId="143BE133" w14:textId="77777777" w:rsidR="00780ED8" w:rsidRDefault="00B14526">
            <w:r>
              <w:t>Admin</w:t>
            </w:r>
          </w:p>
        </w:tc>
        <w:tc>
          <w:tcPr>
            <w:tcW w:w="2268" w:type="dxa"/>
          </w:tcPr>
          <w:p w14:paraId="583B1381" w14:textId="77777777" w:rsidR="00780ED8" w:rsidRDefault="00B14526">
            <w:pPr>
              <w:cnfStyle w:val="000000100000" w:firstRow="0" w:lastRow="0" w:firstColumn="0" w:lastColumn="0" w:oddVBand="0" w:evenVBand="0" w:oddHBand="1" w:evenHBand="0" w:firstRowFirstColumn="0" w:firstRowLastColumn="0" w:lastRowFirstColumn="0" w:lastRowLastColumn="0"/>
            </w:pPr>
            <w:r>
              <w:t>Runs the account — full control of the society</w:t>
            </w:r>
          </w:p>
        </w:tc>
        <w:tc>
          <w:tcPr>
            <w:tcW w:w="1871" w:type="dxa"/>
          </w:tcPr>
          <w:p w14:paraId="6D681B9F"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701" w:type="dxa"/>
          </w:tcPr>
          <w:p w14:paraId="4DF881D8"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417" w:type="dxa"/>
          </w:tcPr>
          <w:p w14:paraId="519A28A3"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r>
      <w:tr w:rsidR="00780ED8" w14:paraId="0C73940D" w14:textId="77777777" w:rsidTr="00780E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4" w:type="dxa"/>
          </w:tcPr>
          <w:p w14:paraId="3D7252B1" w14:textId="77777777" w:rsidR="00780ED8" w:rsidRDefault="00B14526">
            <w:r>
              <w:t>Chairman</w:t>
            </w:r>
          </w:p>
        </w:tc>
        <w:tc>
          <w:tcPr>
            <w:tcW w:w="2268" w:type="dxa"/>
          </w:tcPr>
          <w:p w14:paraId="65DB3274" w14:textId="77777777" w:rsidR="00780ED8" w:rsidRDefault="00B14526">
            <w:pPr>
              <w:cnfStyle w:val="000000010000" w:firstRow="0" w:lastRow="0" w:firstColumn="0" w:lastColumn="0" w:oddVBand="0" w:evenVBand="0" w:oddHBand="0" w:evenHBand="1" w:firstRowFirstColumn="0" w:firstRowLastColumn="0" w:lastRowFirstColumn="0" w:lastRowLastColumn="0"/>
            </w:pPr>
            <w:r>
              <w:t>Committee member</w:t>
            </w:r>
          </w:p>
        </w:tc>
        <w:tc>
          <w:tcPr>
            <w:tcW w:w="1871" w:type="dxa"/>
          </w:tcPr>
          <w:p w14:paraId="252B8A66" w14:textId="77777777" w:rsidR="00780ED8" w:rsidRDefault="00B14526">
            <w:pPr>
              <w:cnfStyle w:val="000000010000" w:firstRow="0" w:lastRow="0" w:firstColumn="0" w:lastColumn="0" w:oddVBand="0" w:evenVBand="0" w:oddHBand="0" w:evenHBand="1" w:firstRowFirstColumn="0" w:firstRowLastColumn="0" w:lastRowFirstColumn="0" w:lastRowLastColumn="0"/>
            </w:pPr>
            <w:r>
              <w:t>Yes</w:t>
            </w:r>
          </w:p>
        </w:tc>
        <w:tc>
          <w:tcPr>
            <w:tcW w:w="1701" w:type="dxa"/>
          </w:tcPr>
          <w:p w14:paraId="12692102" w14:textId="77777777" w:rsidR="00780ED8" w:rsidRDefault="00B14526">
            <w:pPr>
              <w:cnfStyle w:val="000000010000" w:firstRow="0" w:lastRow="0" w:firstColumn="0" w:lastColumn="0" w:oddVBand="0" w:evenVBand="0" w:oddHBand="0" w:evenHBand="1" w:firstRowFirstColumn="0" w:firstRowLastColumn="0" w:lastRowFirstColumn="0" w:lastRowLastColumn="0"/>
            </w:pPr>
            <w:r>
              <w:t>View only</w:t>
            </w:r>
          </w:p>
        </w:tc>
        <w:tc>
          <w:tcPr>
            <w:tcW w:w="1417" w:type="dxa"/>
          </w:tcPr>
          <w:p w14:paraId="6623F4CF" w14:textId="77777777" w:rsidR="00780ED8" w:rsidRDefault="00B14526">
            <w:pPr>
              <w:cnfStyle w:val="000000010000" w:firstRow="0" w:lastRow="0" w:firstColumn="0" w:lastColumn="0" w:oddVBand="0" w:evenVBand="0" w:oddHBand="0" w:evenHBand="1" w:firstRowFirstColumn="0" w:firstRowLastColumn="0" w:lastRowFirstColumn="0" w:lastRowLastColumn="0"/>
            </w:pPr>
            <w:r>
              <w:t>Yes</w:t>
            </w:r>
          </w:p>
        </w:tc>
      </w:tr>
      <w:tr w:rsidR="00780ED8" w14:paraId="6D2B575B" w14:textId="77777777" w:rsidTr="00780E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4" w:type="dxa"/>
          </w:tcPr>
          <w:p w14:paraId="49036AF3" w14:textId="77777777" w:rsidR="00780ED8" w:rsidRDefault="00B14526">
            <w:r>
              <w:t>Secretary</w:t>
            </w:r>
          </w:p>
        </w:tc>
        <w:tc>
          <w:tcPr>
            <w:tcW w:w="2268" w:type="dxa"/>
          </w:tcPr>
          <w:p w14:paraId="232AB6E8" w14:textId="77777777" w:rsidR="00780ED8" w:rsidRDefault="00B14526">
            <w:pPr>
              <w:cnfStyle w:val="000000100000" w:firstRow="0" w:lastRow="0" w:firstColumn="0" w:lastColumn="0" w:oddVBand="0" w:evenVBand="0" w:oddHBand="1" w:evenHBand="0" w:firstRowFirstColumn="0" w:firstRowLastColumn="0" w:lastRowFirstColumn="0" w:lastRowLastColumn="0"/>
            </w:pPr>
            <w:r>
              <w:t>Committee member</w:t>
            </w:r>
          </w:p>
        </w:tc>
        <w:tc>
          <w:tcPr>
            <w:tcW w:w="1871" w:type="dxa"/>
          </w:tcPr>
          <w:p w14:paraId="38B7B8D3"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701" w:type="dxa"/>
          </w:tcPr>
          <w:p w14:paraId="7B3A489F" w14:textId="77777777" w:rsidR="00780ED8" w:rsidRDefault="00B14526">
            <w:pPr>
              <w:cnfStyle w:val="000000100000" w:firstRow="0" w:lastRow="0" w:firstColumn="0" w:lastColumn="0" w:oddVBand="0" w:evenVBand="0" w:oddHBand="1" w:evenHBand="0" w:firstRowFirstColumn="0" w:firstRowLastColumn="0" w:lastRowFirstColumn="0" w:lastRowLastColumn="0"/>
            </w:pPr>
            <w:r>
              <w:t>View only</w:t>
            </w:r>
          </w:p>
        </w:tc>
        <w:tc>
          <w:tcPr>
            <w:tcW w:w="1417" w:type="dxa"/>
          </w:tcPr>
          <w:p w14:paraId="0600F107"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r>
      <w:tr w:rsidR="00780ED8" w14:paraId="5C6A330C" w14:textId="77777777" w:rsidTr="00780E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4" w:type="dxa"/>
          </w:tcPr>
          <w:p w14:paraId="32C338A4" w14:textId="77777777" w:rsidR="00780ED8" w:rsidRDefault="00B14526">
            <w:r>
              <w:t>Treasurer</w:t>
            </w:r>
          </w:p>
        </w:tc>
        <w:tc>
          <w:tcPr>
            <w:tcW w:w="2268" w:type="dxa"/>
          </w:tcPr>
          <w:p w14:paraId="0660CBB7" w14:textId="77777777" w:rsidR="00780ED8" w:rsidRDefault="00B14526">
            <w:pPr>
              <w:cnfStyle w:val="000000010000" w:firstRow="0" w:lastRow="0" w:firstColumn="0" w:lastColumn="0" w:oddVBand="0" w:evenVBand="0" w:oddHBand="0" w:evenHBand="1" w:firstRowFirstColumn="0" w:firstRowLastColumn="0" w:lastRowFirstColumn="0" w:lastRowLastColumn="0"/>
            </w:pPr>
            <w:r>
              <w:t>Handles finances</w:t>
            </w:r>
          </w:p>
        </w:tc>
        <w:tc>
          <w:tcPr>
            <w:tcW w:w="1871" w:type="dxa"/>
          </w:tcPr>
          <w:p w14:paraId="4A73E0AE" w14:textId="77777777" w:rsidR="00780ED8" w:rsidRDefault="00B14526">
            <w:pPr>
              <w:cnfStyle w:val="000000010000" w:firstRow="0" w:lastRow="0" w:firstColumn="0" w:lastColumn="0" w:oddVBand="0" w:evenVBand="0" w:oddHBand="0" w:evenHBand="1" w:firstRowFirstColumn="0" w:firstRowLastColumn="0" w:lastRowFirstColumn="0" w:lastRowLastColumn="0"/>
            </w:pPr>
            <w:r>
              <w:t>Yes</w:t>
            </w:r>
          </w:p>
        </w:tc>
        <w:tc>
          <w:tcPr>
            <w:tcW w:w="1701" w:type="dxa"/>
          </w:tcPr>
          <w:p w14:paraId="5A7F4BB3" w14:textId="77777777" w:rsidR="00780ED8" w:rsidRDefault="00B14526">
            <w:pPr>
              <w:cnfStyle w:val="000000010000" w:firstRow="0" w:lastRow="0" w:firstColumn="0" w:lastColumn="0" w:oddVBand="0" w:evenVBand="0" w:oddHBand="0" w:evenHBand="1" w:firstRowFirstColumn="0" w:firstRowLastColumn="0" w:lastRowFirstColumn="0" w:lastRowLastColumn="0"/>
            </w:pPr>
            <w:r>
              <w:t>Yes</w:t>
            </w:r>
          </w:p>
        </w:tc>
        <w:tc>
          <w:tcPr>
            <w:tcW w:w="1417" w:type="dxa"/>
          </w:tcPr>
          <w:p w14:paraId="6087FFB8" w14:textId="77777777" w:rsidR="00780ED8" w:rsidRDefault="00B14526">
            <w:pPr>
              <w:cnfStyle w:val="000000010000" w:firstRow="0" w:lastRow="0" w:firstColumn="0" w:lastColumn="0" w:oddVBand="0" w:evenVBand="0" w:oddHBand="0" w:evenHBand="1" w:firstRowFirstColumn="0" w:firstRowLastColumn="0" w:lastRowFirstColumn="0" w:lastRowLastColumn="0"/>
            </w:pPr>
            <w:r>
              <w:t>No</w:t>
            </w:r>
          </w:p>
        </w:tc>
      </w:tr>
      <w:tr w:rsidR="00780ED8" w14:paraId="6A665971" w14:textId="77777777" w:rsidTr="00780E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4" w:type="dxa"/>
          </w:tcPr>
          <w:p w14:paraId="71354134" w14:textId="77777777" w:rsidR="00780ED8" w:rsidRDefault="00B14526">
            <w:r>
              <w:t>Resident</w:t>
            </w:r>
          </w:p>
        </w:tc>
        <w:tc>
          <w:tcPr>
            <w:tcW w:w="2268" w:type="dxa"/>
          </w:tcPr>
          <w:p w14:paraId="23134CAC" w14:textId="77777777" w:rsidR="00780ED8" w:rsidRDefault="00B14526">
            <w:pPr>
              <w:cnfStyle w:val="000000100000" w:firstRow="0" w:lastRow="0" w:firstColumn="0" w:lastColumn="0" w:oddVBand="0" w:evenVBand="0" w:oddHBand="1" w:evenHBand="0" w:firstRowFirstColumn="0" w:firstRowLastColumn="0" w:lastRowFirstColumn="0" w:lastRowLastColumn="0"/>
            </w:pPr>
            <w:r>
              <w:t>Ordinary flat owner/tenant</w:t>
            </w:r>
          </w:p>
        </w:tc>
        <w:tc>
          <w:tcPr>
            <w:tcW w:w="1871" w:type="dxa"/>
          </w:tcPr>
          <w:p w14:paraId="367121CD" w14:textId="77777777" w:rsidR="00780ED8" w:rsidRDefault="00B14526">
            <w:pPr>
              <w:cnfStyle w:val="000000100000" w:firstRow="0" w:lastRow="0" w:firstColumn="0" w:lastColumn="0" w:oddVBand="0" w:evenVBand="0" w:oddHBand="1" w:evenHBand="0" w:firstRowFirstColumn="0" w:firstRowLastColumn="0" w:lastRowFirstColumn="0" w:lastRowLastColumn="0"/>
            </w:pPr>
            <w:r>
              <w:t>No (view only)</w:t>
            </w:r>
          </w:p>
        </w:tc>
        <w:tc>
          <w:tcPr>
            <w:tcW w:w="1701" w:type="dxa"/>
          </w:tcPr>
          <w:p w14:paraId="2D2A7B9B" w14:textId="77777777" w:rsidR="00780ED8" w:rsidRDefault="00B14526">
            <w:pPr>
              <w:cnfStyle w:val="000000100000" w:firstRow="0" w:lastRow="0" w:firstColumn="0" w:lastColumn="0" w:oddVBand="0" w:evenVBand="0" w:oddHBand="1" w:evenHBand="0" w:firstRowFirstColumn="0" w:firstRowLastColumn="0" w:lastRowFirstColumn="0" w:lastRowLastColumn="0"/>
            </w:pPr>
            <w:r>
              <w:t>Views own charges/bills only</w:t>
            </w:r>
          </w:p>
        </w:tc>
        <w:tc>
          <w:tcPr>
            <w:tcW w:w="1417" w:type="dxa"/>
          </w:tcPr>
          <w:p w14:paraId="51D4C3BF" w14:textId="77777777" w:rsidR="00780ED8" w:rsidRDefault="00B14526">
            <w:pPr>
              <w:cnfStyle w:val="000000100000" w:firstRow="0" w:lastRow="0" w:firstColumn="0" w:lastColumn="0" w:oddVBand="0" w:evenVBand="0" w:oddHBand="1" w:evenHBand="0" w:firstRowFirstColumn="0" w:firstRowLastColumn="0" w:lastRowFirstColumn="0" w:lastRowLastColumn="0"/>
            </w:pPr>
            <w:r>
              <w:t>View only</w:t>
            </w:r>
          </w:p>
        </w:tc>
      </w:tr>
      <w:tr w:rsidR="00780ED8" w14:paraId="3A1A50FC" w14:textId="77777777" w:rsidTr="00780E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4" w:type="dxa"/>
          </w:tcPr>
          <w:p w14:paraId="738222D5" w14:textId="77777777" w:rsidR="00780ED8" w:rsidRDefault="00B14526">
            <w:r>
              <w:t>Security</w:t>
            </w:r>
          </w:p>
        </w:tc>
        <w:tc>
          <w:tcPr>
            <w:tcW w:w="2268" w:type="dxa"/>
          </w:tcPr>
          <w:p w14:paraId="627F3CF6" w14:textId="77777777" w:rsidR="00780ED8" w:rsidRDefault="00B14526">
            <w:pPr>
              <w:cnfStyle w:val="000000010000" w:firstRow="0" w:lastRow="0" w:firstColumn="0" w:lastColumn="0" w:oddVBand="0" w:evenVBand="0" w:oddHBand="0" w:evenHBand="1" w:firstRowFirstColumn="0" w:firstRowLastColumn="0" w:lastRowFirstColumn="0" w:lastRowLastColumn="0"/>
            </w:pPr>
            <w:r>
              <w:t>Gate/security staff</w:t>
            </w:r>
          </w:p>
        </w:tc>
        <w:tc>
          <w:tcPr>
            <w:tcW w:w="1871" w:type="dxa"/>
          </w:tcPr>
          <w:p w14:paraId="4652A5AC" w14:textId="77777777" w:rsidR="00780ED8" w:rsidRDefault="00B14526">
            <w:pPr>
              <w:cnfStyle w:val="000000010000" w:firstRow="0" w:lastRow="0" w:firstColumn="0" w:lastColumn="0" w:oddVBand="0" w:evenVBand="0" w:oddHBand="0" w:evenHBand="1" w:firstRowFirstColumn="0" w:firstRowLastColumn="0" w:lastRowFirstColumn="0" w:lastRowLastColumn="0"/>
            </w:pPr>
            <w:r>
              <w:t>No (view only)</w:t>
            </w:r>
          </w:p>
        </w:tc>
        <w:tc>
          <w:tcPr>
            <w:tcW w:w="1701" w:type="dxa"/>
          </w:tcPr>
          <w:p w14:paraId="6BAA9E6F" w14:textId="77777777" w:rsidR="00780ED8" w:rsidRDefault="00B14526">
            <w:pPr>
              <w:cnfStyle w:val="000000010000" w:firstRow="0" w:lastRow="0" w:firstColumn="0" w:lastColumn="0" w:oddVBand="0" w:evenVBand="0" w:oddHBand="0" w:evenHBand="1" w:firstRowFirstColumn="0" w:firstRowLastColumn="0" w:lastRowFirstColumn="0" w:lastRowLastColumn="0"/>
            </w:pPr>
            <w:r>
              <w:t>No access to Maintenance</w:t>
            </w:r>
          </w:p>
        </w:tc>
        <w:tc>
          <w:tcPr>
            <w:tcW w:w="1417" w:type="dxa"/>
          </w:tcPr>
          <w:p w14:paraId="0B8CF832" w14:textId="77777777" w:rsidR="00780ED8" w:rsidRDefault="00B14526">
            <w:pPr>
              <w:cnfStyle w:val="000000010000" w:firstRow="0" w:lastRow="0" w:firstColumn="0" w:lastColumn="0" w:oddVBand="0" w:evenVBand="0" w:oddHBand="0" w:evenHBand="1" w:firstRowFirstColumn="0" w:firstRowLastColumn="0" w:lastRowFirstColumn="0" w:lastRowLastColumn="0"/>
            </w:pPr>
            <w:r>
              <w:t>View only</w:t>
            </w:r>
          </w:p>
        </w:tc>
      </w:tr>
      <w:tr w:rsidR="00780ED8" w14:paraId="445F0866" w14:textId="77777777" w:rsidTr="00780E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4" w:type="dxa"/>
          </w:tcPr>
          <w:p w14:paraId="1EA19D94" w14:textId="77777777" w:rsidR="00780ED8" w:rsidRDefault="00B14526">
            <w:r>
              <w:t>SuperAdmin</w:t>
            </w:r>
          </w:p>
        </w:tc>
        <w:tc>
          <w:tcPr>
            <w:tcW w:w="2268" w:type="dxa"/>
          </w:tcPr>
          <w:p w14:paraId="3926FBED" w14:textId="77777777" w:rsidR="00780ED8" w:rsidRDefault="00B14526">
            <w:pPr>
              <w:cnfStyle w:val="000000100000" w:firstRow="0" w:lastRow="0" w:firstColumn="0" w:lastColumn="0" w:oddVBand="0" w:evenVBand="0" w:oddHBand="1" w:evenHBand="0" w:firstRowFirstColumn="0" w:firstRowLastColumn="0" w:lastRowFirstColumn="0" w:lastRowLastColumn="0"/>
            </w:pPr>
            <w:r>
              <w:t>Platform-level — not part of any one society</w:t>
            </w:r>
          </w:p>
        </w:tc>
        <w:tc>
          <w:tcPr>
            <w:tcW w:w="1871" w:type="dxa"/>
          </w:tcPr>
          <w:p w14:paraId="279B7FAD" w14:textId="77777777" w:rsidR="00780ED8" w:rsidRDefault="00B14526">
            <w:pPr>
              <w:cnfStyle w:val="000000100000" w:firstRow="0" w:lastRow="0" w:firstColumn="0" w:lastColumn="0" w:oddVBand="0" w:evenVBand="0" w:oddHBand="1" w:evenHBand="0" w:firstRowFirstColumn="0" w:firstRowLastColumn="0" w:lastRowFirstColumn="0" w:lastRowLastColumn="0"/>
            </w:pPr>
            <w:r>
              <w:t>—</w:t>
            </w:r>
          </w:p>
        </w:tc>
        <w:tc>
          <w:tcPr>
            <w:tcW w:w="1701" w:type="dxa"/>
          </w:tcPr>
          <w:p w14:paraId="137DDBC1" w14:textId="77777777" w:rsidR="00780ED8" w:rsidRDefault="00B14526">
            <w:pPr>
              <w:cnfStyle w:val="000000100000" w:firstRow="0" w:lastRow="0" w:firstColumn="0" w:lastColumn="0" w:oddVBand="0" w:evenVBand="0" w:oddHBand="1" w:evenHBand="0" w:firstRowFirstColumn="0" w:firstRowLastColumn="0" w:lastRowFirstColumn="0" w:lastRowLastColumn="0"/>
            </w:pPr>
            <w:r>
              <w:t>—</w:t>
            </w:r>
          </w:p>
        </w:tc>
        <w:tc>
          <w:tcPr>
            <w:tcW w:w="1417" w:type="dxa"/>
          </w:tcPr>
          <w:p w14:paraId="5E642EAA" w14:textId="77777777" w:rsidR="00780ED8" w:rsidRDefault="00B14526">
            <w:pPr>
              <w:cnfStyle w:val="000000100000" w:firstRow="0" w:lastRow="0" w:firstColumn="0" w:lastColumn="0" w:oddVBand="0" w:evenVBand="0" w:oddHBand="1" w:evenHBand="0" w:firstRowFirstColumn="0" w:firstRowLastColumn="0" w:lastRowFirstColumn="0" w:lastRowLastColumn="0"/>
            </w:pPr>
            <w:r>
              <w:t>—</w:t>
            </w:r>
          </w:p>
        </w:tc>
      </w:tr>
    </w:tbl>
    <w:p w14:paraId="0CD20654" w14:textId="77777777" w:rsidR="00780ED8" w:rsidRDefault="00780ED8"/>
    <w:p w14:paraId="70496CC0" w14:textId="77777777" w:rsidR="00780ED8" w:rsidRDefault="00B14526">
      <w:r>
        <w:t>SuperAdmin is a special platform role that sits above every society. A SuperAdmin doesn't belong to Shubhangi CHSL or any other single society — their job is to create new societies and set up each one's first Admin (Section 5). A SuperAdmin's dashboard only shows Home and Societies; none of the society-specific screens described from Section 6 onward apply to them.</w:t>
      </w:r>
    </w:p>
    <w:p w14:paraId="3593D3F4" w14:textId="77777777" w:rsidR="004B7DE1" w:rsidRDefault="004B7DE1" w:rsidP="004B7DE1">
      <w:r>
        <w:t>This table covers Residents/Flats, Maintenance, and Notices only — for Complaints, Visitors, Events, Parking, and the Knowledge Base, see the full breakdown in Appendix A.</w:t>
      </w:r>
    </w:p>
    <w:p w14:paraId="4BDDF058" w14:textId="6B5BA347" w:rsidR="00780ED8" w:rsidRDefault="00B14526">
      <w:r>
        <w:br w:type="page"/>
      </w:r>
    </w:p>
    <w:p w14:paraId="1C5A3DB5" w14:textId="77777777" w:rsidR="00780ED8" w:rsidRDefault="00B14526">
      <w:pPr>
        <w:pStyle w:val="Heading1"/>
      </w:pPr>
      <w:r>
        <w:lastRenderedPageBreak/>
        <w:t>4. The Dashboard</w:t>
      </w:r>
    </w:p>
    <w:p w14:paraId="4CFE0525" w14:textId="77777777" w:rsidR="00780ED8" w:rsidRDefault="00B14526">
      <w:r>
        <w:t>After signing in you land on the dashboard — a sidebar of modules on the left, and a topbar across the top.</w:t>
      </w:r>
    </w:p>
    <w:p w14:paraId="481845B7" w14:textId="77777777" w:rsidR="00780ED8" w:rsidRDefault="00B14526">
      <w:pPr>
        <w:pStyle w:val="Heading2"/>
      </w:pPr>
      <w:r>
        <w:t>4.1 Sidebar</w:t>
      </w:r>
    </w:p>
    <w:p w14:paraId="66375F2F" w14:textId="77777777" w:rsidR="00780ED8" w:rsidRDefault="00B14526">
      <w:r>
        <w:t>The sidebar header shows your society's name (e.g. “Shubhangi CHSL”), or “Platform Admin” if you're signed in as SuperAdmin. It can be collapsed to icons-only using the toggle at the top, and your preference is remembered the next time you sign in. Below the menu is a “Logout” button.</w:t>
      </w:r>
    </w:p>
    <w:p w14:paraId="754B88E1" w14:textId="77777777" w:rsidR="00780ED8" w:rsidRDefault="00B14526">
      <w:r>
        <w:t>The menu items you see depend on your role:</w:t>
      </w:r>
    </w:p>
    <w:tbl>
      <w:tblPr>
        <w:tblStyle w:val="LightGrid-Accent1"/>
        <w:tblW w:w="9071" w:type="dxa"/>
        <w:jc w:val="center"/>
        <w:tblLayout w:type="fixed"/>
        <w:tblLook w:val="04A0" w:firstRow="1" w:lastRow="0" w:firstColumn="1" w:lastColumn="0" w:noHBand="0" w:noVBand="1"/>
      </w:tblPr>
      <w:tblGrid>
        <w:gridCol w:w="3402"/>
        <w:gridCol w:w="5669"/>
      </w:tblGrid>
      <w:tr w:rsidR="00780ED8" w14:paraId="52E2AC34" w14:textId="77777777" w:rsidTr="00933F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1F3A5F"/>
          </w:tcPr>
          <w:p w14:paraId="6DCF14C6" w14:textId="77777777" w:rsidR="00780ED8" w:rsidRDefault="00B14526">
            <w:r>
              <w:rPr>
                <w:color w:val="FFFFFF"/>
              </w:rPr>
              <w:t>Menu item</w:t>
            </w:r>
          </w:p>
        </w:tc>
        <w:tc>
          <w:tcPr>
            <w:tcW w:w="5669" w:type="dxa"/>
            <w:shd w:val="clear" w:color="auto" w:fill="1F3A5F"/>
          </w:tcPr>
          <w:p w14:paraId="3C5CE5A5" w14:textId="77777777" w:rsidR="00780ED8" w:rsidRDefault="00B14526">
            <w:pPr>
              <w:cnfStyle w:val="100000000000" w:firstRow="1" w:lastRow="0" w:firstColumn="0" w:lastColumn="0" w:oddVBand="0" w:evenVBand="0" w:oddHBand="0" w:evenHBand="0" w:firstRowFirstColumn="0" w:firstRowLastColumn="0" w:lastRowFirstColumn="0" w:lastRowLastColumn="0"/>
            </w:pPr>
            <w:r>
              <w:rPr>
                <w:color w:val="FFFFFF"/>
              </w:rPr>
              <w:t>Who sees it</w:t>
            </w:r>
          </w:p>
        </w:tc>
      </w:tr>
      <w:tr w:rsidR="00780ED8" w14:paraId="756890FF" w14:textId="77777777" w:rsidTr="00933F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5CF528BF" w14:textId="77777777" w:rsidR="00780ED8" w:rsidRDefault="00B14526">
            <w:r>
              <w:t>Home</w:t>
            </w:r>
          </w:p>
        </w:tc>
        <w:tc>
          <w:tcPr>
            <w:tcW w:w="5669" w:type="dxa"/>
          </w:tcPr>
          <w:p w14:paraId="442909C5" w14:textId="77777777" w:rsidR="00780ED8" w:rsidRDefault="00B14526">
            <w:pPr>
              <w:cnfStyle w:val="000000100000" w:firstRow="0" w:lastRow="0" w:firstColumn="0" w:lastColumn="0" w:oddVBand="0" w:evenVBand="0" w:oddHBand="1" w:evenHBand="0" w:firstRowFirstColumn="0" w:firstRowLastColumn="0" w:lastRowFirstColumn="0" w:lastRowLastColumn="0"/>
            </w:pPr>
            <w:r>
              <w:t>Everyone</w:t>
            </w:r>
          </w:p>
        </w:tc>
      </w:tr>
      <w:tr w:rsidR="00780ED8" w14:paraId="6D2F6CFC" w14:textId="77777777" w:rsidTr="00933F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478F7CF3" w14:textId="77777777" w:rsidR="00780ED8" w:rsidRDefault="00B14526">
            <w:r>
              <w:t>Manage Users</w:t>
            </w:r>
          </w:p>
        </w:tc>
        <w:tc>
          <w:tcPr>
            <w:tcW w:w="5669" w:type="dxa"/>
          </w:tcPr>
          <w:p w14:paraId="66B948EC" w14:textId="77777777" w:rsidR="00780ED8" w:rsidRDefault="00B14526">
            <w:pPr>
              <w:cnfStyle w:val="000000010000" w:firstRow="0" w:lastRow="0" w:firstColumn="0" w:lastColumn="0" w:oddVBand="0" w:evenVBand="0" w:oddHBand="0" w:evenHBand="1" w:firstRowFirstColumn="0" w:firstRowLastColumn="0" w:lastRowFirstColumn="0" w:lastRowLastColumn="0"/>
            </w:pPr>
            <w:r>
              <w:t>Admin only</w:t>
            </w:r>
          </w:p>
        </w:tc>
      </w:tr>
      <w:tr w:rsidR="00780ED8" w14:paraId="734CE5A2" w14:textId="77777777" w:rsidTr="00933F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4F74E4ED" w14:textId="77777777" w:rsidR="00780ED8" w:rsidRDefault="00B14526">
            <w:r>
              <w:t>Societies</w:t>
            </w:r>
          </w:p>
        </w:tc>
        <w:tc>
          <w:tcPr>
            <w:tcW w:w="5669" w:type="dxa"/>
          </w:tcPr>
          <w:p w14:paraId="527F28CB" w14:textId="77777777" w:rsidR="00780ED8" w:rsidRDefault="00B14526">
            <w:pPr>
              <w:cnfStyle w:val="000000100000" w:firstRow="0" w:lastRow="0" w:firstColumn="0" w:lastColumn="0" w:oddVBand="0" w:evenVBand="0" w:oddHBand="1" w:evenHBand="0" w:firstRowFirstColumn="0" w:firstRowLastColumn="0" w:lastRowFirstColumn="0" w:lastRowLastColumn="0"/>
            </w:pPr>
            <w:r>
              <w:t>SuperAdmin only</w:t>
            </w:r>
          </w:p>
        </w:tc>
      </w:tr>
      <w:tr w:rsidR="00780ED8" w14:paraId="349FE07D" w14:textId="77777777" w:rsidTr="00933F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8127BA6" w14:textId="77777777" w:rsidR="00780ED8" w:rsidRDefault="00B14526">
            <w:r>
              <w:t>Residents</w:t>
            </w:r>
          </w:p>
        </w:tc>
        <w:tc>
          <w:tcPr>
            <w:tcW w:w="5669" w:type="dxa"/>
          </w:tcPr>
          <w:p w14:paraId="281E7CA0" w14:textId="77777777" w:rsidR="00780ED8" w:rsidRDefault="00B14526">
            <w:pPr>
              <w:cnfStyle w:val="000000010000" w:firstRow="0" w:lastRow="0" w:firstColumn="0" w:lastColumn="0" w:oddVBand="0" w:evenVBand="0" w:oddHBand="0" w:evenHBand="1" w:firstRowFirstColumn="0" w:firstRowLastColumn="0" w:lastRowFirstColumn="0" w:lastRowLastColumn="0"/>
            </w:pPr>
            <w:r>
              <w:t>Everyone in a society</w:t>
            </w:r>
          </w:p>
        </w:tc>
      </w:tr>
      <w:tr w:rsidR="00780ED8" w14:paraId="07F0C4D9" w14:textId="77777777" w:rsidTr="00933F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7473F77F" w14:textId="77777777" w:rsidR="00780ED8" w:rsidRDefault="00B14526">
            <w:r>
              <w:t>Flats</w:t>
            </w:r>
          </w:p>
        </w:tc>
        <w:tc>
          <w:tcPr>
            <w:tcW w:w="5669" w:type="dxa"/>
          </w:tcPr>
          <w:p w14:paraId="1FEAA60B" w14:textId="77777777" w:rsidR="00780ED8" w:rsidRDefault="00B14526">
            <w:pPr>
              <w:cnfStyle w:val="000000100000" w:firstRow="0" w:lastRow="0" w:firstColumn="0" w:lastColumn="0" w:oddVBand="0" w:evenVBand="0" w:oddHBand="1" w:evenHBand="0" w:firstRowFirstColumn="0" w:firstRowLastColumn="0" w:lastRowFirstColumn="0" w:lastRowLastColumn="0"/>
            </w:pPr>
            <w:r>
              <w:t>Everyone in a society</w:t>
            </w:r>
          </w:p>
        </w:tc>
      </w:tr>
      <w:tr w:rsidR="00780ED8" w14:paraId="424CD873" w14:textId="77777777" w:rsidTr="00933F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ABC6BEF" w14:textId="77777777" w:rsidR="00780ED8" w:rsidRDefault="00B14526">
            <w:r>
              <w:t>Maintenance</w:t>
            </w:r>
          </w:p>
        </w:tc>
        <w:tc>
          <w:tcPr>
            <w:tcW w:w="5669" w:type="dxa"/>
          </w:tcPr>
          <w:p w14:paraId="69858504" w14:textId="77777777" w:rsidR="00780ED8" w:rsidRDefault="00B14526">
            <w:pPr>
              <w:cnfStyle w:val="000000010000" w:firstRow="0" w:lastRow="0" w:firstColumn="0" w:lastColumn="0" w:oddVBand="0" w:evenVBand="0" w:oddHBand="0" w:evenHBand="1" w:firstRowFirstColumn="0" w:firstRowLastColumn="0" w:lastRowFirstColumn="0" w:lastRowLastColumn="0"/>
            </w:pPr>
            <w:r>
              <w:t>Admin, Chairman, Secretary, Treasurer, Resident (not Security)</w:t>
            </w:r>
          </w:p>
        </w:tc>
      </w:tr>
      <w:tr w:rsidR="00780ED8" w14:paraId="6008EF9C" w14:textId="77777777" w:rsidTr="00933F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19188022" w14:textId="77777777" w:rsidR="00780ED8" w:rsidRDefault="00B14526">
            <w:r>
              <w:t>Notices</w:t>
            </w:r>
          </w:p>
        </w:tc>
        <w:tc>
          <w:tcPr>
            <w:tcW w:w="5669" w:type="dxa"/>
          </w:tcPr>
          <w:p w14:paraId="5BF84F59" w14:textId="77777777" w:rsidR="00780ED8" w:rsidRDefault="00B14526">
            <w:pPr>
              <w:cnfStyle w:val="000000100000" w:firstRow="0" w:lastRow="0" w:firstColumn="0" w:lastColumn="0" w:oddVBand="0" w:evenVBand="0" w:oddHBand="1" w:evenHBand="0" w:firstRowFirstColumn="0" w:firstRowLastColumn="0" w:lastRowFirstColumn="0" w:lastRowLastColumn="0"/>
            </w:pPr>
            <w:r>
              <w:t>Everyone in a society</w:t>
            </w:r>
          </w:p>
        </w:tc>
      </w:tr>
      <w:tr w:rsidR="00933F57" w14:paraId="1C72C8D7" w14:textId="77777777" w:rsidTr="00933F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5219CF0E" w14:textId="7A8FAEB4" w:rsidR="00933F57" w:rsidRDefault="00933F57">
            <w:r>
              <w:t>Complaints</w:t>
            </w:r>
          </w:p>
        </w:tc>
        <w:tc>
          <w:tcPr>
            <w:tcW w:w="5669" w:type="dxa"/>
          </w:tcPr>
          <w:p w14:paraId="432924BA" w14:textId="752E1DFB" w:rsidR="00933F57" w:rsidRDefault="00933F57">
            <w:pPr>
              <w:cnfStyle w:val="000000010000" w:firstRow="0" w:lastRow="0" w:firstColumn="0" w:lastColumn="0" w:oddVBand="0" w:evenVBand="0" w:oddHBand="0" w:evenHBand="1" w:firstRowFirstColumn="0" w:firstRowLastColumn="0" w:lastRowFirstColumn="0" w:lastRowLastColumn="0"/>
            </w:pPr>
            <w:r>
              <w:t>Everyone in a society</w:t>
            </w:r>
          </w:p>
        </w:tc>
      </w:tr>
      <w:tr w:rsidR="00933F57" w14:paraId="42CE89EA" w14:textId="77777777" w:rsidTr="00933F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088029CB" w14:textId="088DA12A" w:rsidR="00933F57" w:rsidRDefault="00933F57">
            <w:r>
              <w:t>Visitors</w:t>
            </w:r>
          </w:p>
        </w:tc>
        <w:tc>
          <w:tcPr>
            <w:tcW w:w="5669" w:type="dxa"/>
          </w:tcPr>
          <w:p w14:paraId="37D007F8" w14:textId="3C6C82DA" w:rsidR="00933F57" w:rsidRDefault="00933F57">
            <w:pPr>
              <w:cnfStyle w:val="000000100000" w:firstRow="0" w:lastRow="0" w:firstColumn="0" w:lastColumn="0" w:oddVBand="0" w:evenVBand="0" w:oddHBand="1" w:evenHBand="0" w:firstRowFirstColumn="0" w:firstRowLastColumn="0" w:lastRowFirstColumn="0" w:lastRowLastColumn="0"/>
            </w:pPr>
            <w:r>
              <w:t>Everyone in a society (residents see only their own flat’s entries)</w:t>
            </w:r>
          </w:p>
        </w:tc>
      </w:tr>
      <w:tr w:rsidR="00933F57" w14:paraId="2C63662A" w14:textId="77777777" w:rsidTr="00933F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4A3C4989" w14:textId="7C532C46" w:rsidR="00933F57" w:rsidRDefault="00933F57">
            <w:r>
              <w:t>Events</w:t>
            </w:r>
          </w:p>
        </w:tc>
        <w:tc>
          <w:tcPr>
            <w:tcW w:w="5669" w:type="dxa"/>
          </w:tcPr>
          <w:p w14:paraId="05DDE33E" w14:textId="1DD68386" w:rsidR="00933F57" w:rsidRDefault="00933F57">
            <w:pPr>
              <w:cnfStyle w:val="000000010000" w:firstRow="0" w:lastRow="0" w:firstColumn="0" w:lastColumn="0" w:oddVBand="0" w:evenVBand="0" w:oddHBand="0" w:evenHBand="1" w:firstRowFirstColumn="0" w:firstRowLastColumn="0" w:lastRowFirstColumn="0" w:lastRowLastColumn="0"/>
            </w:pPr>
            <w:r>
              <w:t>Everyone in a society</w:t>
            </w:r>
          </w:p>
        </w:tc>
      </w:tr>
      <w:tr w:rsidR="00933F57" w14:paraId="27B4DF01" w14:textId="77777777" w:rsidTr="00933F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7489F06B" w14:textId="60DBE06F" w:rsidR="00933F57" w:rsidRDefault="00933F57">
            <w:r>
              <w:t>Parking</w:t>
            </w:r>
          </w:p>
        </w:tc>
        <w:tc>
          <w:tcPr>
            <w:tcW w:w="5669" w:type="dxa"/>
          </w:tcPr>
          <w:p w14:paraId="6AD926DD" w14:textId="6E3DEF91" w:rsidR="00933F57" w:rsidRDefault="00933F57">
            <w:pPr>
              <w:cnfStyle w:val="000000100000" w:firstRow="0" w:lastRow="0" w:firstColumn="0" w:lastColumn="0" w:oddVBand="0" w:evenVBand="0" w:oddHBand="1" w:evenHBand="0" w:firstRowFirstColumn="0" w:firstRowLastColumn="0" w:lastRowFirstColumn="0" w:lastRowLastColumn="0"/>
            </w:pPr>
            <w:r>
              <w:t>Everyone in a society</w:t>
            </w:r>
          </w:p>
        </w:tc>
      </w:tr>
      <w:tr w:rsidR="00933F57" w14:paraId="6B9DA0DB" w14:textId="77777777" w:rsidTr="00933F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16395CCF" w14:textId="1930E7B9" w:rsidR="00933F57" w:rsidRDefault="00933F57">
            <w:r>
              <w:t>Knowledge Base</w:t>
            </w:r>
          </w:p>
        </w:tc>
        <w:tc>
          <w:tcPr>
            <w:tcW w:w="5669" w:type="dxa"/>
          </w:tcPr>
          <w:p w14:paraId="31AA4173" w14:textId="043668EC" w:rsidR="00933F57" w:rsidRDefault="00933F57">
            <w:pPr>
              <w:cnfStyle w:val="000000010000" w:firstRow="0" w:lastRow="0" w:firstColumn="0" w:lastColumn="0" w:oddVBand="0" w:evenVBand="0" w:oddHBand="0" w:evenHBand="1" w:firstRowFirstColumn="0" w:firstRowLastColumn="0" w:lastRowFirstColumn="0" w:lastRowLastColumn="0"/>
            </w:pPr>
            <w:r>
              <w:t>Admin, Secretary, Chairman only</w:t>
            </w:r>
          </w:p>
        </w:tc>
      </w:tr>
    </w:tbl>
    <w:p w14:paraId="02C820E1" w14:textId="77777777" w:rsidR="00780ED8" w:rsidRDefault="00780ED8"/>
    <w:p w14:paraId="52A1F735" w14:textId="77777777" w:rsidR="00780ED8" w:rsidRDefault="00B14526">
      <w:pPr>
        <w:pStyle w:val="Heading2"/>
      </w:pPr>
      <w:r>
        <w:t>4.2 Topbar</w:t>
      </w:r>
    </w:p>
    <w:p w14:paraId="2A959130" w14:textId="4F8AB8A7" w:rsidR="00780ED8" w:rsidRDefault="00933F57">
      <w:r>
        <w:t>On the right of the topbar (except for SuperAdmin, who doesn’t see it) are the notice bell, complaint siren, visitor bell, and event bell — covered in Sections 10.3, 11.4, 12.4, and 13.5 respectively — followed by your name and role, and a “Logout” option.</w:t>
      </w:r>
    </w:p>
    <w:p w14:paraId="2D313E08" w14:textId="77777777" w:rsidR="009D45AD" w:rsidRDefault="009D45AD" w:rsidP="009D45AD">
      <w:pPr>
        <w:pStyle w:val="Heading2"/>
      </w:pPr>
      <w:r>
        <w:t>4.3 The Society Assistant</w:t>
      </w:r>
    </w:p>
    <w:p w14:paraId="746AAD9B" w14:textId="77777777" w:rsidR="009D45AD" w:rsidRDefault="009D45AD" w:rsidP="009D45AD">
      <w:r>
        <w:t>Every signed-in user except SuperAdmin sees a chat button floating in the corner of every dashboard screen. Opening it shows “Society Assistant” with your society’s name underneath, and — the first time, or whenever there’s nothing to show yet — a prompt: “Ask about notices, your maintenance dues, or a complaint’s status.”, along with four example questions you can tap to fill the message box: “What’s my maintenance due?”, “Check my complaint status”, “What’s the guest parking policy?”, and “Raise a complaint”.</w:t>
      </w:r>
    </w:p>
    <w:p w14:paraId="5FE4B92E" w14:textId="77777777" w:rsidR="009D45AD" w:rsidRDefault="009D45AD" w:rsidP="009D45AD">
      <w:r>
        <w:t>The assistant answers using Shubhangi CHSL’s own published Notices and Knowledge Base articles (Section 15), plus direct lookups of your own maintenance dues, complaints, events, and parking — it never sees or answers with another society’s data. Answers stream in as they’re generated, and where the answer draws on a specific notice or article, a “Sources” row of small labels appears underneath naming what was used.</w:t>
      </w:r>
    </w:p>
    <w:p w14:paraId="32E97485" w14:textId="77777777" w:rsidR="009D45AD" w:rsidRDefault="009D45AD" w:rsidP="009D45AD">
      <w:r>
        <w:t>Two things the assistant can do go further than just answering — raising a complaint and joining an event — and neither happens without your say-so. Before either runs, the assistant shows exactly what it’s about to do (e.g. “Raise a complaint: ’...’ (Category: X, Priority: Y)?”) with Confirm and Cancel buttons; nothing is submitted until you click Confirm, and an unanswered confirmation expires after 15 minutes.</w:t>
      </w:r>
    </w:p>
    <w:p w14:paraId="33706E25" w14:textId="77777777" w:rsidR="009D45AD" w:rsidRDefault="009D45AD" w:rsidP="009D45AD">
      <w:r>
        <w:t>Your conversation isn’t cleared when you close the chat — reopening it later picks up exactly where you left off.</w:t>
      </w:r>
    </w:p>
    <w:p w14:paraId="46EF9C41" w14:textId="4127EB08" w:rsidR="00780ED8" w:rsidRDefault="00B14526">
      <w:r>
        <w:br w:type="page"/>
      </w:r>
    </w:p>
    <w:p w14:paraId="714A3DD4" w14:textId="77777777" w:rsidR="00780ED8" w:rsidRDefault="00B14526">
      <w:pPr>
        <w:pStyle w:val="Heading1"/>
      </w:pPr>
      <w:r>
        <w:t>5. Platform Setup — Societies (SuperAdmin)</w:t>
      </w:r>
    </w:p>
    <w:p w14:paraId="4832F483" w14:textId="77777777" w:rsidR="00780ED8" w:rsidRDefault="00B14526">
      <w:r>
        <w:t>This section is for the platform's SuperAdmin, not for anyone working inside Shubhangi CHSL day-to-day. It's included so the guide covers the whole flow — including how a society like Shubhangi CHSL comes into existence on the platform in the first place.</w:t>
      </w:r>
    </w:p>
    <w:p w14:paraId="65DB213A" w14:textId="77777777" w:rsidR="00780ED8" w:rsidRDefault="00B14526">
      <w:pPr>
        <w:pStyle w:val="Heading2"/>
      </w:pPr>
      <w:r>
        <w:t>5.1 Viewing societies</w:t>
      </w:r>
    </w:p>
    <w:p w14:paraId="22968D88" w14:textId="77777777" w:rsidR="00780ED8" w:rsidRDefault="00B14526">
      <w:r>
        <w:t>Signing in with the Society name field left blank and a SuperAdmin username/password opens the “Societies” screen — “Every society on the platform” — listing each society's Name, City, and State.</w:t>
      </w:r>
    </w:p>
    <w:p w14:paraId="04C05D9F" w14:textId="77777777" w:rsidR="00780ED8" w:rsidRDefault="00B14526">
      <w:pPr>
        <w:pStyle w:val="Heading2"/>
      </w:pPr>
      <w:r>
        <w:t>5.2 Creating a new society and its first Admin</w:t>
      </w:r>
    </w:p>
    <w:p w14:paraId="62D44D9D" w14:textId="77777777" w:rsidR="00780ED8" w:rsidRDefault="00B14526">
      <w:r>
        <w:t>Click “+ Add Society”. This opens a two-step form in the same window:</w:t>
      </w:r>
    </w:p>
    <w:p w14:paraId="05B26A5D" w14:textId="77777777" w:rsidR="00780ED8" w:rsidRDefault="00B14526">
      <w:pPr>
        <w:pStyle w:val="ListNumber"/>
      </w:pPr>
      <w:r>
        <w:rPr>
          <w:b/>
        </w:rPr>
        <w:t xml:space="preserve">Step 1 — Society details. </w:t>
      </w:r>
      <w:r>
        <w:t>Society name (required); optional Address, City, State, PIN code, and Registration number (this appears later on printed maintenance bills, e.g. “BOM/HSG/5562 OF 1978” for Shubhangi CHSL). A “Bank &amp; payment details” section follows — Bank name, Bank account number, IFSC code, Cheque payable to (e.g. “Shubhangi CHS Ltd”), Payment contact / WhatsApp number, and Interest on arrears (% per year). All of these print on maintenance bills later (Section 9.10), so it's worth filling them in accurately at this stage. Click “Create society”.</w:t>
      </w:r>
    </w:p>
    <w:p w14:paraId="28A71B99" w14:textId="77777777" w:rsidR="00780ED8" w:rsidRDefault="00B14526">
      <w:pPr>
        <w:pStyle w:val="ListNumber"/>
      </w:pPr>
      <w:r>
        <w:rPr>
          <w:b/>
        </w:rPr>
        <w:t xml:space="preserve">Step 2 — First Admin account. </w:t>
      </w:r>
      <w:r>
        <w:t>Immediately after the society is created, the same window shows “'{Society name}' created. Now set up its first Admin account.” Enter an Admin username and an initial password (minimum 8 characters), then click “Create admin”. You can also click “Skip for now” — the society still exists, but nobody can sign in to it until an Admin account is created some other way.</w:t>
      </w:r>
    </w:p>
    <w:p w14:paraId="2DDA7DB2" w14:textId="77777777" w:rsidR="00780ED8" w:rsidRDefault="00B14526">
      <w:r>
        <w:rPr>
          <w:b/>
          <w:i/>
        </w:rPr>
        <w:t xml:space="preserve">Note: </w:t>
      </w:r>
      <w:r>
        <w:rPr>
          <w:i/>
        </w:rPr>
        <w:t>This two-step flow is exactly how Shubhangi CHSL itself would have been set up — a SuperAdmin creates the society record with its address and banking details, then creates the Admin account that the Shubhangi CHSL committee actually signs in with from Section 6 onward.</w:t>
      </w:r>
    </w:p>
    <w:p w14:paraId="3214E996" w14:textId="77777777" w:rsidR="00780ED8" w:rsidRDefault="00B14526">
      <w:r>
        <w:t>To edit an existing society's details later, click “Edit” on its row — this reopens just the details form (Step 1), with no Admin-creation step.</w:t>
      </w:r>
    </w:p>
    <w:p w14:paraId="6751E3C0" w14:textId="77777777" w:rsidR="00780ED8" w:rsidRDefault="00B14526">
      <w:r>
        <w:br w:type="page"/>
      </w:r>
    </w:p>
    <w:p w14:paraId="4B9B28CC" w14:textId="77777777" w:rsidR="00780ED8" w:rsidRDefault="00B14526">
      <w:pPr>
        <w:pStyle w:val="Heading1"/>
      </w:pPr>
      <w:r>
        <w:t>6. Managing User Accounts (Admin)</w:t>
      </w:r>
    </w:p>
    <w:p w14:paraId="1A78F11B" w14:textId="77777777" w:rsidR="00780ED8" w:rsidRDefault="00B14526">
      <w:r>
        <w:t>From here on, this guide is written from inside Shubhangi CHSL — as its Admin, committee members, residents, and security staff would actually use the system day to day.</w:t>
      </w:r>
    </w:p>
    <w:p w14:paraId="2CC647DD" w14:textId="77777777" w:rsidR="00780ED8" w:rsidRDefault="00B14526">
      <w:r>
        <w:t>Only the Admin role can open “Manage Users” — “Create and manage login accounts for your society.” This is the only way anyone at Shubhangi CHSL gets a login; there is no self-service sign-up (Section 2).</w:t>
      </w:r>
    </w:p>
    <w:p w14:paraId="4DBFC5D2" w14:textId="77777777" w:rsidR="00780ED8" w:rsidRDefault="00B14526">
      <w:pPr>
        <w:pStyle w:val="Heading2"/>
      </w:pPr>
      <w:r>
        <w:t>6.1 Creating a user</w:t>
      </w:r>
    </w:p>
    <w:p w14:paraId="5114EFA4" w14:textId="77777777" w:rsidR="00780ED8" w:rsidRDefault="00B14526">
      <w:r>
        <w:t>Click “+ Add User” and fill in:</w:t>
      </w:r>
    </w:p>
    <w:p w14:paraId="2B3A4510" w14:textId="77777777" w:rsidR="00780ED8" w:rsidRDefault="00B14526">
      <w:pPr>
        <w:pStyle w:val="ListBullet"/>
      </w:pPr>
      <w:r>
        <w:rPr>
          <w:b/>
        </w:rPr>
        <w:t xml:space="preserve">Username — </w:t>
      </w:r>
      <w:r>
        <w:t>the login name for this person.</w:t>
      </w:r>
    </w:p>
    <w:p w14:paraId="75785286" w14:textId="77777777" w:rsidR="00780ED8" w:rsidRDefault="00B14526">
      <w:pPr>
        <w:pStyle w:val="ListBullet"/>
      </w:pPr>
      <w:r>
        <w:rPr>
          <w:b/>
        </w:rPr>
        <w:t xml:space="preserve">Initial password — </w:t>
      </w:r>
      <w:r>
        <w:t>at least 8 characters. There's no self-service password reset yet, so share this with the person directly.</w:t>
      </w:r>
    </w:p>
    <w:p w14:paraId="2402C51C" w14:textId="77777777" w:rsidR="00780ED8" w:rsidRDefault="00B14526">
      <w:pPr>
        <w:pStyle w:val="ListBullet"/>
      </w:pPr>
      <w:r>
        <w:rPr>
          <w:b/>
        </w:rPr>
        <w:t xml:space="preserve">Role — </w:t>
      </w:r>
      <w:r>
        <w:t>Admin, Chairman, Secretary, Treasurer, Resident, or Security.</w:t>
      </w:r>
    </w:p>
    <w:p w14:paraId="19508257" w14:textId="77777777" w:rsidR="00780ED8" w:rsidRDefault="00B14526">
      <w:r>
        <w:t>If you choose Resident, three more fields appear: Full name (required), Email address (optional), and Mobile number (optional). Filling these in matters — the mobile number is what future notifications would reach, and both are shown throughout the Residents directory (Section 7).</w:t>
      </w:r>
    </w:p>
    <w:p w14:paraId="40A4FBCD" w14:textId="77777777" w:rsidR="00780ED8" w:rsidRDefault="00B14526">
      <w:r>
        <w:rPr>
          <w:b/>
          <w:i/>
        </w:rPr>
        <w:t xml:space="preserve">Note: </w:t>
      </w:r>
      <w:r>
        <w:rPr>
          <w:i/>
        </w:rPr>
        <w:t>Choosing Resident does two things in one step: it creates the login, and it automatically adds a matching entry to the Residents directory (Section 7) using the Full name / Email / Mobile you entered. You don't need to separately add them as a Resident afterward. Choosing any other role only creates a bare login — no Residents entry.</w:t>
      </w:r>
    </w:p>
    <w:p w14:paraId="145CCA28" w14:textId="77777777" w:rsidR="00780ED8" w:rsidRDefault="00B14526">
      <w:pPr>
        <w:pStyle w:val="Heading2"/>
      </w:pPr>
      <w:r>
        <w:t>6.2 Changing a user's role</w:t>
      </w:r>
    </w:p>
    <w:p w14:paraId="46C41C79" w14:textId="77777777" w:rsidR="00780ED8" w:rsidRDefault="00B14526">
      <w:r>
        <w:t>Click “Change role” on any row. This opens a simple dialog with just the Role dropdown — username and password aren't editable from here. Click “Save role”.</w:t>
      </w:r>
    </w:p>
    <w:p w14:paraId="6C8533C8" w14:textId="77777777" w:rsidR="00780ED8" w:rsidRDefault="00B14526">
      <w:r>
        <w:br w:type="page"/>
      </w:r>
    </w:p>
    <w:p w14:paraId="4D207A17" w14:textId="77777777" w:rsidR="00780ED8" w:rsidRDefault="00B14526">
      <w:pPr>
        <w:pStyle w:val="Heading1"/>
      </w:pPr>
      <w:r>
        <w:t>7. Residents</w:t>
      </w:r>
    </w:p>
    <w:p w14:paraId="71F896B3" w14:textId="77777777" w:rsidR="00780ED8" w:rsidRDefault="00B14526">
      <w:r>
        <w:t>The Residents screen is Shubhangi CHSL's resident directory — “Directory of everyone registered at Shubhangi CHSL.” Everyone in the society can open this screen and search it; only committee roles (Admin, Chairman, Secretary, Treasurer) can add, edit, or delete an entry.</w:t>
      </w:r>
    </w:p>
    <w:p w14:paraId="68BA42C4" w14:textId="77777777" w:rsidR="00780ED8" w:rsidRDefault="00B14526">
      <w:pPr>
        <w:pStyle w:val="Heading2"/>
      </w:pPr>
      <w:r>
        <w:t>7.1 Finding a resident</w:t>
      </w:r>
    </w:p>
    <w:p w14:paraId="4CA04F37" w14:textId="77777777" w:rsidR="00780ED8" w:rsidRDefault="00B14526">
      <w:r>
        <w:t>Use the search box — “Search by name, email, or mobile…” — and click “Search”. The table shows Name, Mobile, Email, Flat, Type (Owner/Tenant), and Status (Active/Inactive).</w:t>
      </w:r>
    </w:p>
    <w:p w14:paraId="3D0BCE0B" w14:textId="77777777" w:rsidR="00780ED8" w:rsidRDefault="00B14526">
      <w:pPr>
        <w:pStyle w:val="Heading2"/>
      </w:pPr>
      <w:r>
        <w:t>7.2 Adding or editing a resident</w:t>
      </w:r>
    </w:p>
    <w:p w14:paraId="08EC4667" w14:textId="77777777" w:rsidR="00780ED8" w:rsidRDefault="00B14526">
      <w:r>
        <w:t>Click “+ Add Resident” (committee roles only). Fields:</w:t>
      </w:r>
    </w:p>
    <w:p w14:paraId="6B559F0E" w14:textId="77777777" w:rsidR="00780ED8" w:rsidRDefault="00B14526">
      <w:pPr>
        <w:pStyle w:val="ListBullet"/>
      </w:pPr>
      <w:r>
        <w:rPr>
          <w:b/>
        </w:rPr>
        <w:t>Full name</w:t>
      </w:r>
    </w:p>
    <w:p w14:paraId="4EC3BA6C" w14:textId="77777777" w:rsidR="00780ED8" w:rsidRDefault="00B14526">
      <w:pPr>
        <w:pStyle w:val="ListBullet"/>
      </w:pPr>
      <w:r>
        <w:rPr>
          <w:b/>
        </w:rPr>
        <w:t xml:space="preserve">Email address — </w:t>
      </w:r>
      <w:r>
        <w:t>must be a valid email format.</w:t>
      </w:r>
    </w:p>
    <w:p w14:paraId="45D38F16" w14:textId="77777777" w:rsidR="00780ED8" w:rsidRDefault="00B14526">
      <w:pPr>
        <w:pStyle w:val="ListBullet"/>
      </w:pPr>
      <w:r>
        <w:rPr>
          <w:b/>
        </w:rPr>
        <w:t xml:space="preserve">Mobile number — </w:t>
      </w:r>
      <w:r>
        <w:t>a valid 10-digit Indian mobile number starting with 6, 7, 8, or 9.</w:t>
      </w:r>
    </w:p>
    <w:p w14:paraId="60250E44" w14:textId="77777777" w:rsidR="00780ED8" w:rsidRDefault="00B14526">
      <w:pPr>
        <w:pStyle w:val="ListBullet"/>
      </w:pPr>
      <w:r>
        <w:rPr>
          <w:b/>
        </w:rPr>
        <w:t xml:space="preserve">Flat (optional) — </w:t>
      </w:r>
      <w:r>
        <w:t>pick from the society's flats, or leave as “Not yet assigned”.</w:t>
      </w:r>
    </w:p>
    <w:p w14:paraId="08A1274A" w14:textId="77777777" w:rsidR="00780ED8" w:rsidRDefault="00B14526">
      <w:pPr>
        <w:pStyle w:val="ListBullet"/>
      </w:pPr>
      <w:r>
        <w:rPr>
          <w:b/>
        </w:rPr>
        <w:t>Registered owner (uncheck if tenant)</w:t>
      </w:r>
    </w:p>
    <w:p w14:paraId="296CFA88" w14:textId="77777777" w:rsidR="00780ED8" w:rsidRDefault="00B14526">
      <w:pPr>
        <w:pStyle w:val="ListBullet"/>
      </w:pPr>
      <w:r>
        <w:rPr>
          <w:b/>
        </w:rPr>
        <w:t xml:space="preserve">Active resident — </w:t>
      </w:r>
      <w:r>
        <w:t>checked by default; uncheck to deactivate someone who has moved out (their login, if any, will then be unable to sign in — see the “inactive account” message in Section 2.2).</w:t>
      </w:r>
    </w:p>
    <w:p w14:paraId="54D3F32B" w14:textId="77777777" w:rsidR="00780ED8" w:rsidRDefault="00B14526">
      <w:r>
        <w:t>Click “Add resident” (or “Save changes” when editing).</w:t>
      </w:r>
    </w:p>
    <w:p w14:paraId="6224A890" w14:textId="77777777" w:rsidR="00780ED8" w:rsidRDefault="00B14526">
      <w:pPr>
        <w:pStyle w:val="Heading2"/>
      </w:pPr>
      <w:r>
        <w:t>7.3 Removing a resident</w:t>
      </w:r>
    </w:p>
    <w:p w14:paraId="33638464" w14:textId="77777777" w:rsidR="00780ED8" w:rsidRDefault="00B14526">
      <w:r>
        <w:t>Click “Delete” on a row (committee roles only). You'll be asked to confirm — “Delete resident “{name}”? This cannot be undone.” — before anything happens.</w:t>
      </w:r>
    </w:p>
    <w:p w14:paraId="0BDAAF45" w14:textId="77777777" w:rsidR="00780ED8" w:rsidRDefault="00B14526">
      <w:r>
        <w:br w:type="page"/>
      </w:r>
    </w:p>
    <w:p w14:paraId="5F82B3B8" w14:textId="77777777" w:rsidR="00780ED8" w:rsidRDefault="00B14526">
      <w:pPr>
        <w:pStyle w:val="Heading1"/>
      </w:pPr>
      <w:r>
        <w:t>8. Flats</w:t>
      </w:r>
    </w:p>
    <w:p w14:paraId="343588E3" w14:textId="77777777" w:rsidR="00780ED8" w:rsidRDefault="00B14526">
      <w:r>
        <w:t>The Flats screen — “Wings, floors, and flat-level maintenance amounts at Shubhangi CHSL” — is where every physical flat in the society is recorded. As with Residents, everyone can view and search it (by Flat No), but only committee roles can add, edit, or delete.</w:t>
      </w:r>
    </w:p>
    <w:p w14:paraId="04D14DA7" w14:textId="77777777" w:rsidR="00780ED8" w:rsidRDefault="00B14526">
      <w:r>
        <w:t>The table shows Flat No, Wing ID, Floor, Area (sq ft), and Maintenance. Adding or editing a flat asks for:</w:t>
      </w:r>
    </w:p>
    <w:p w14:paraId="6C9CA355" w14:textId="77777777" w:rsidR="00780ED8" w:rsidRDefault="00B14526">
      <w:pPr>
        <w:pStyle w:val="ListBullet"/>
      </w:pPr>
      <w:r>
        <w:rPr>
          <w:b/>
        </w:rPr>
        <w:t xml:space="preserve">Flat No — </w:t>
      </w:r>
      <w:r>
        <w:t>e.g. “A-101” (required).</w:t>
      </w:r>
    </w:p>
    <w:p w14:paraId="5032DF66" w14:textId="77777777" w:rsidR="00780ED8" w:rsidRDefault="00B14526">
      <w:pPr>
        <w:pStyle w:val="ListBullet"/>
      </w:pPr>
      <w:r>
        <w:rPr>
          <w:b/>
        </w:rPr>
        <w:t>Wing ID (optional)</w:t>
      </w:r>
    </w:p>
    <w:p w14:paraId="4AB13F12" w14:textId="77777777" w:rsidR="00780ED8" w:rsidRDefault="00B14526">
      <w:pPr>
        <w:pStyle w:val="ListBullet"/>
      </w:pPr>
      <w:r>
        <w:rPr>
          <w:b/>
        </w:rPr>
        <w:t xml:space="preserve">Floor No (optional) — </w:t>
      </w:r>
      <w:r>
        <w:t>can be negative, for basement levels.</w:t>
      </w:r>
    </w:p>
    <w:p w14:paraId="0CCD686A" w14:textId="77777777" w:rsidR="00780ED8" w:rsidRDefault="00B14526">
      <w:pPr>
        <w:pStyle w:val="ListBullet"/>
      </w:pPr>
      <w:r>
        <w:rPr>
          <w:b/>
        </w:rPr>
        <w:t>Area, sq ft (optional)</w:t>
      </w:r>
    </w:p>
    <w:p w14:paraId="3F2B59F0" w14:textId="77777777" w:rsidR="00780ED8" w:rsidRDefault="00B14526">
      <w:pPr>
        <w:pStyle w:val="ListBullet"/>
      </w:pPr>
      <w:r>
        <w:rPr>
          <w:b/>
        </w:rPr>
        <w:t xml:space="preserve">Maintenance amount (optional) — </w:t>
      </w:r>
      <w:r>
        <w:t>a flat-level base amount, separate from the category-by-category charge-rule engine described in Section 9.</w:t>
      </w:r>
    </w:p>
    <w:p w14:paraId="7D262533" w14:textId="77777777" w:rsidR="00780ED8" w:rsidRDefault="00B14526">
      <w:r>
        <w:rPr>
          <w:b/>
          <w:i/>
        </w:rPr>
        <w:t xml:space="preserve">Note: </w:t>
      </w:r>
      <w:r>
        <w:rPr>
          <w:i/>
        </w:rPr>
        <w:t>Grouping several flats together for billing purposes (e.g. “Wing A Owners”) is done under Maintenance → Flat Groups (Section 9.2.5), not on this screen.</w:t>
      </w:r>
    </w:p>
    <w:p w14:paraId="3B6E0DA3" w14:textId="77777777" w:rsidR="00780ED8" w:rsidRDefault="00B14526">
      <w:r>
        <w:br w:type="page"/>
      </w:r>
    </w:p>
    <w:p w14:paraId="080E06A7" w14:textId="77777777" w:rsidR="00780ED8" w:rsidRDefault="00B14526">
      <w:pPr>
        <w:pStyle w:val="Heading1"/>
      </w:pPr>
      <w:r>
        <w:t>9. Maintenance — Setup &amp; Billing</w:t>
      </w:r>
    </w:p>
    <w:p w14:paraId="1D21DF61" w14:textId="77777777" w:rsidR="00780ED8" w:rsidRDefault="00B14526">
      <w:r>
        <w:t>This is the largest module in the system, and covers everything from defining what Shubhangi CHSL charges for, to generating and publishing an actual bill run, to how a resident sees and prints their own bill.</w:t>
      </w:r>
    </w:p>
    <w:p w14:paraId="3783543F" w14:textId="77777777" w:rsidR="00780ED8" w:rsidRDefault="00B14526">
      <w:r>
        <w:t>What you see when you open “Maintenance” in the sidebar depends entirely on your role: Residents see “My Charges” (Section 9.11); everyone else (Admin, Chairman, Secretary, Treasurer) sees the setup hub described next.</w:t>
      </w:r>
    </w:p>
    <w:p w14:paraId="4443BDB8" w14:textId="77777777" w:rsidR="00780ED8" w:rsidRDefault="00B14526">
      <w:pPr>
        <w:pStyle w:val="Heading2"/>
      </w:pPr>
      <w:r>
        <w:t>9.1 The Maintenance Setup hub</w:t>
      </w:r>
    </w:p>
    <w:p w14:paraId="75D20499" w14:textId="77777777" w:rsidR="00780ED8" w:rsidRDefault="00B14526">
      <w:r>
        <w:t>The hub — “Configure how your society bills for maintenance — categories, charges, parking, and amenities” — shows a setup checklist. Each row (Maintenance Categories, Billing Frequencies, Parking Types, Amenities, Flat Groups, Charge Rules, Exemptions) shows whether it's configured yet, with a “Manage” link. Only the Admin role sees the “Manage” links — Chairman, Secretary, and Treasurer can view the hub but not open the individual setup screens.</w:t>
      </w:r>
    </w:p>
    <w:p w14:paraId="150749BC" w14:textId="77777777" w:rsidR="00780ED8" w:rsidRDefault="00B14526">
      <w:r>
        <w:t>Below the checklist is a “Charge target types” table — the different ways a charge rule can be aimed (All flats, A wing, A group of flats, A specific flat, A parking type, An amenity). Shubhangi CHSL's Admin can switch off any option the society will never use, to simplify the Charge Rule form later (Section 9.7).</w:t>
      </w:r>
    </w:p>
    <w:p w14:paraId="53A4775B" w14:textId="77777777" w:rsidR="00780ED8" w:rsidRDefault="00B14526">
      <w:r>
        <w:rPr>
          <w:b/>
          <w:i/>
        </w:rPr>
        <w:t xml:space="preserve">Note: </w:t>
      </w:r>
      <w:r>
        <w:rPr>
          <w:i/>
        </w:rPr>
        <w:t>Calculation methods (how a rate is computed) and charge target types are shared, platform-wide reference lists — not something each society edits from scratch. They come pre-seeded (see below) and only appear as dropdown choices inside the Charge Rule form, or as the enable/disable toggle just described.</w:t>
      </w:r>
    </w:p>
    <w:p w14:paraId="6783B187" w14:textId="77777777" w:rsidR="00780ED8" w:rsidRDefault="00B14526">
      <w:r>
        <w:t>Out of the box, every new society (Shubhangi CHSL included) starts with these pre-seeded values:</w:t>
      </w:r>
    </w:p>
    <w:p w14:paraId="423E6F38" w14:textId="77777777" w:rsidR="00780ED8" w:rsidRDefault="00B14526">
      <w:pPr>
        <w:pStyle w:val="ListBullet"/>
      </w:pPr>
      <w:r>
        <w:rPr>
          <w:b/>
        </w:rPr>
        <w:t xml:space="preserve">Calculation methods: </w:t>
      </w:r>
      <w:r>
        <w:t>Fixed amount, Per square foot, Per unit (e.g. per parking slot), Slab / tiered, Percentage of another category, Custom formula.</w:t>
      </w:r>
    </w:p>
    <w:p w14:paraId="703D95C0" w14:textId="77777777" w:rsidR="00780ED8" w:rsidRDefault="00B14526">
      <w:pPr>
        <w:pStyle w:val="ListBullet"/>
      </w:pPr>
      <w:r>
        <w:rPr>
          <w:b/>
        </w:rPr>
        <w:t xml:space="preserve">Charge target types: </w:t>
      </w:r>
      <w:r>
        <w:t>All flats, A wing, A group of flats, A specific flat, A parking type, An amenity.</w:t>
      </w:r>
    </w:p>
    <w:p w14:paraId="05A6E1DC" w14:textId="77777777" w:rsidR="00780ED8" w:rsidRDefault="00B14526">
      <w:pPr>
        <w:pStyle w:val="ListBullet"/>
      </w:pPr>
      <w:r>
        <w:rPr>
          <w:b/>
        </w:rPr>
        <w:t xml:space="preserve">Starter maintenance categories: </w:t>
      </w:r>
      <w:r>
        <w:t>Water Charges, Sinking Fund, Repair Fund, Education Fund, Service Charges, Insurance Charges, Common Electricity Charges, Common Welfare Charges, Fire Audit Charges, Parking Maintenance Charges, Amenities Charges.</w:t>
      </w:r>
    </w:p>
    <w:p w14:paraId="6E33792E" w14:textId="77777777" w:rsidR="00780ED8" w:rsidRDefault="00B14526">
      <w:pPr>
        <w:pStyle w:val="ListBullet"/>
      </w:pPr>
      <w:r>
        <w:rPr>
          <w:b/>
        </w:rPr>
        <w:t xml:space="preserve">Starter billing frequencies: </w:t>
      </w:r>
      <w:r>
        <w:t>Monthly (1 month), Quarterly (3 months), Half-Yearly (6 months), Annually (12 months), One-Time.</w:t>
      </w:r>
    </w:p>
    <w:p w14:paraId="47BCC5C2" w14:textId="77777777" w:rsidR="00780ED8" w:rsidRDefault="00B14526">
      <w:pPr>
        <w:pStyle w:val="Heading2"/>
      </w:pPr>
      <w:r>
        <w:t>9.2 Setup screens (Admin only)</w:t>
      </w:r>
    </w:p>
    <w:p w14:paraId="2FFB7A9F" w14:textId="77777777" w:rsidR="00780ED8" w:rsidRDefault="00B14526">
      <w:pPr>
        <w:pStyle w:val="Heading3"/>
      </w:pPr>
      <w:r>
        <w:t>9.2.1 Maintenance Categories</w:t>
      </w:r>
    </w:p>
    <w:p w14:paraId="5D9BE2C0" w14:textId="77777777" w:rsidR="00780ED8" w:rsidRDefault="00B14526">
      <w:r>
        <w:t>Defines the named things Shubhangi CHSL bills for (Water Charges, Sinking Fund, etc.). Fields: Category Name (e.g. “Water Charges”), Category Code (optional, e.g. “WATER”), Description, Display order, and an Active checkbox. Categories are edited, never deleted — deactivate one instead.</w:t>
      </w:r>
    </w:p>
    <w:p w14:paraId="4056DA68" w14:textId="77777777" w:rsidR="00780ED8" w:rsidRDefault="00B14526">
      <w:pPr>
        <w:pStyle w:val="Heading3"/>
      </w:pPr>
      <w:r>
        <w:t>9.2.2 Billing Frequencies</w:t>
      </w:r>
    </w:p>
    <w:p w14:paraId="5F05AEE2" w14:textId="77777777" w:rsidR="00780ED8" w:rsidRDefault="00B14526">
      <w:r>
        <w:t>Defines how often a charge repeats. Fields: Label (e.g. “Monthly”) and Interval in months (enter 0 for a one-time charge), plus Active.</w:t>
      </w:r>
    </w:p>
    <w:p w14:paraId="7812EB8A" w14:textId="77777777" w:rsidR="00780ED8" w:rsidRDefault="00B14526">
      <w:pPr>
        <w:pStyle w:val="Heading3"/>
      </w:pPr>
      <w:r>
        <w:t>9.2.3 Parking Types</w:t>
      </w:r>
    </w:p>
    <w:p w14:paraId="08E30C5D" w14:textId="77777777" w:rsidR="00780ED8" w:rsidRDefault="00B14526">
      <w:r>
        <w:t>“Define the parking categories your society charges for separately — e.g. Two-Wheeler and Four-Wheeler. Leave empty if your society doesn't charge for parking separately.” Fields: Type Name, Display order, Active.</w:t>
      </w:r>
    </w:p>
    <w:p w14:paraId="0D04F01F" w14:textId="77777777" w:rsidR="00933F57" w:rsidRDefault="00933F57" w:rsidP="00933F57">
      <w:r w:rsidRPr="00933F57">
        <w:rPr>
          <w:b/>
          <w:i/>
        </w:rPr>
        <w:t xml:space="preserve">Note: </w:t>
      </w:r>
      <w:r w:rsidRPr="00933F57">
        <w:rPr>
          <w:i/>
        </w:rPr>
        <w:t>The flat-by-flat assignment of an actual slot or vehicle to one of these types is done on the separate Parking screen (Section 14), not here.</w:t>
      </w:r>
    </w:p>
    <w:p w14:paraId="095E0FC0" w14:textId="78C73338" w:rsidR="00780ED8" w:rsidRDefault="00B14526">
      <w:pPr>
        <w:pStyle w:val="Heading3"/>
      </w:pPr>
      <w:r>
        <w:t>9.2.4 Amenities</w:t>
      </w:r>
    </w:p>
    <w:p w14:paraId="788EE28F" w14:textId="77777777" w:rsidR="00780ED8" w:rsidRDefault="00B14526">
      <w:r>
        <w:t>“Gym, swimming pool, clubhouse, garden, and any other shared facilities your society offers.” Fields: Amenity Name, Description, Display order, a “Requires opt-in” checkbox, and Active.</w:t>
      </w:r>
    </w:p>
    <w:p w14:paraId="1C966F6D" w14:textId="77777777" w:rsidR="00780ED8" w:rsidRDefault="00B14526">
      <w:r>
        <w:t>If an amenity requires opt-in, its row gets a “Manage subscriptions” action — pick a flat and click “Add” to subscribe it, or “Cancel” to end a flat's subscription as of today (this doesn't delete the history, it just closes it out).</w:t>
      </w:r>
    </w:p>
    <w:p w14:paraId="523D7C97" w14:textId="77777777" w:rsidR="00780ED8" w:rsidRDefault="00B14526">
      <w:pPr>
        <w:pStyle w:val="Heading3"/>
      </w:pPr>
      <w:r>
        <w:t>9.2.5 Flat Groups</w:t>
      </w:r>
    </w:p>
    <w:p w14:paraId="1BE19E73" w14:textId="77777777" w:rsidR="00780ED8" w:rsidRDefault="00B14526">
      <w:r>
        <w:t>“Group flats together so a maintenance charge can target the whole group at once.” Fields: Group Name (e.g. “Wing A Owners”), Description, Active. Each group has a “Members” screen — pick a flat and “Add” it to the group, or “Remove” it.</w:t>
      </w:r>
    </w:p>
    <w:p w14:paraId="39886357" w14:textId="77777777" w:rsidR="00780ED8" w:rsidRDefault="00B14526">
      <w:pPr>
        <w:pStyle w:val="Heading3"/>
      </w:pPr>
      <w:r>
        <w:t>9.2.6 Charge Rules</w:t>
      </w:r>
    </w:p>
    <w:p w14:paraId="4057D7F9" w14:textId="77777777" w:rsidR="00780ED8" w:rsidRDefault="00B14526">
      <w:r>
        <w:t>“Assign rates to categories — who they apply to, how they're calculated, and when they take effect.” This is where a category (e.g. Water Charges) actually gets a rate. Filling in “Add Rule”:</w:t>
      </w:r>
    </w:p>
    <w:p w14:paraId="05053D5C" w14:textId="77777777" w:rsidR="00780ED8" w:rsidRDefault="00B14526">
      <w:pPr>
        <w:pStyle w:val="ListBullet"/>
      </w:pPr>
      <w:r>
        <w:rPr>
          <w:b/>
        </w:rPr>
        <w:t xml:space="preserve">Category — </w:t>
      </w:r>
      <w:r>
        <w:t>which maintenance category this rule prices.</w:t>
      </w:r>
    </w:p>
    <w:p w14:paraId="350F93FE" w14:textId="77777777" w:rsidR="00780ED8" w:rsidRDefault="00B14526">
      <w:pPr>
        <w:pStyle w:val="ListBullet"/>
      </w:pPr>
      <w:r>
        <w:rPr>
          <w:b/>
        </w:rPr>
        <w:t xml:space="preserve">Calculation method — </w:t>
      </w:r>
      <w:r>
        <w:t>Fixed amount / Per square foot / Per unit / Slab-tiered / Percentage of another category / Custom formula.</w:t>
      </w:r>
    </w:p>
    <w:p w14:paraId="31AD3923" w14:textId="77777777" w:rsidR="00780ED8" w:rsidRDefault="00B14526">
      <w:pPr>
        <w:pStyle w:val="ListBullet"/>
      </w:pPr>
      <w:r>
        <w:rPr>
          <w:b/>
        </w:rPr>
        <w:t xml:space="preserve">Applies to — </w:t>
      </w:r>
      <w:r>
        <w:t>one of the charge target types currently enabled for the society (Section 9.1). Depending on the choice, an extra field appears — a Wing ID, or a dropdown to pick the specific flat group / flat / parking type / amenity.</w:t>
      </w:r>
    </w:p>
    <w:p w14:paraId="5D75C097" w14:textId="77777777" w:rsidR="00780ED8" w:rsidRDefault="00B14526">
      <w:pPr>
        <w:pStyle w:val="ListBullet"/>
      </w:pPr>
      <w:r>
        <w:rPr>
          <w:b/>
        </w:rPr>
        <w:t xml:space="preserve">Rate — </w:t>
      </w:r>
      <w:r>
        <w:t>relabels itself “Percentage” for the Percentage method; for Slab-tiered it's left unused in favor of the Parameters field below.</w:t>
      </w:r>
    </w:p>
    <w:p w14:paraId="096A48A3" w14:textId="77777777" w:rsidR="00780ED8" w:rsidRDefault="00B14526">
      <w:pPr>
        <w:pStyle w:val="ListBullet"/>
      </w:pPr>
      <w:r>
        <w:rPr>
          <w:b/>
        </w:rPr>
        <w:t xml:space="preserve">Parameters — </w:t>
      </w:r>
      <w:r>
        <w:t>only shown for Slab-tiered, Percentage, and Custom formula methods, each with its own example hint (e.g. a JSON slab list for Slab-tiered, or a formula like “Rate * AreaSqFt * 1.05” for Custom formula).</w:t>
      </w:r>
    </w:p>
    <w:p w14:paraId="4D713848" w14:textId="77777777" w:rsidR="00780ED8" w:rsidRDefault="00B14526">
      <w:pPr>
        <w:pStyle w:val="ListBullet"/>
      </w:pPr>
      <w:r>
        <w:rPr>
          <w:b/>
        </w:rPr>
        <w:t>Billing frequency and Effective from date</w:t>
      </w:r>
    </w:p>
    <w:p w14:paraId="0B88FC4C" w14:textId="77777777" w:rsidR="00780ED8" w:rsidRDefault="00B14526">
      <w:r>
        <w:t>To change a rate later without losing history, use “Revise rate” on the current rule (only available on rules that don't already have an end date). This closes the old rule the day before your chosen date and starts a new one at the new rate — bills already generated under the old rate stay exactly as they were.</w:t>
      </w:r>
    </w:p>
    <w:p w14:paraId="2143B6CB" w14:textId="77777777" w:rsidR="00780ED8" w:rsidRDefault="00B14526">
      <w:pPr>
        <w:pStyle w:val="Heading3"/>
      </w:pPr>
      <w:r>
        <w:t>9.2.7 Exemptions</w:t>
      </w:r>
    </w:p>
    <w:p w14:paraId="3DC852A7" w14:textId="77777777" w:rsidR="00780ED8" w:rsidRDefault="00B14526">
      <w:r>
        <w:t>“Waive a maintenance category for a flat, group, wing, or the whole society.” Fields: Category, Applies to (All flats / a Wing / a Flat Group / a specific Flat — parking and amenity exemptions aren't offered here), Reason (optional), Effective from, and Effective to (optional, for a time-limited waiver).</w:t>
      </w:r>
    </w:p>
    <w:p w14:paraId="4917A064" w14:textId="77777777" w:rsidR="00780ED8" w:rsidRDefault="00B14526">
      <w:pPr>
        <w:pStyle w:val="Heading2"/>
      </w:pPr>
      <w:r>
        <w:t>9.3 Billing Cycles — generating and publishing bills</w:t>
      </w:r>
    </w:p>
    <w:p w14:paraId="2A71005C" w14:textId="77777777" w:rsidR="00780ED8" w:rsidRDefault="00B14526">
      <w:r>
        <w:t>This is where all the setup above turns into an actual bill run for a period — e.g. “September 2026” for Shubhangi CHSL. Chairman and Secretary can view this screen, but only Admin and Treasurer can create a cycle or act on it.</w:t>
      </w:r>
    </w:p>
    <w:p w14:paraId="4C278FB4" w14:textId="77777777" w:rsidR="00780ED8" w:rsidRDefault="00B14526">
      <w:pPr>
        <w:pStyle w:val="ListNumber"/>
      </w:pPr>
      <w:r>
        <w:rPr>
          <w:b/>
        </w:rPr>
        <w:t xml:space="preserve">Create a cycle. </w:t>
      </w:r>
      <w:r>
        <w:t>Click “+ Add Cycle” and fill in a Cycle label (e.g. “September 2026”), Period start, Period end, and Due date. Click “Create cycle” — it starts in Draft status.</w:t>
      </w:r>
    </w:p>
    <w:p w14:paraId="24C0D4C5" w14:textId="77777777" w:rsidR="00780ED8" w:rsidRDefault="00B14526">
      <w:pPr>
        <w:pStyle w:val="ListNumber"/>
      </w:pPr>
      <w:r>
        <w:rPr>
          <w:b/>
        </w:rPr>
        <w:t xml:space="preserve">Preview (optional but recommended). </w:t>
      </w:r>
      <w:r>
        <w:t>Click “Preview” on a Draft cycle, pick one flat, and click “Preview” again to see that flat's charges line by line before committing to anything — nothing is saved by this step.</w:t>
      </w:r>
    </w:p>
    <w:p w14:paraId="14AF3E05" w14:textId="77777777" w:rsidR="00780ED8" w:rsidRDefault="00B14526">
      <w:pPr>
        <w:pStyle w:val="ListNumber"/>
      </w:pPr>
      <w:r>
        <w:rPr>
          <w:b/>
        </w:rPr>
        <w:t xml:space="preserve">Generate. </w:t>
      </w:r>
      <w:r>
        <w:t>Click “Generate”. You'll be asked to confirm — “Generate bills for '{cycle label}'? This cannot be undone.” — then the system computes and creates a bill for every flat, and the cycle moves to Generated status.</w:t>
      </w:r>
    </w:p>
    <w:p w14:paraId="21EAFEFD" w14:textId="77777777" w:rsidR="00780ED8" w:rsidRDefault="00B14526">
      <w:pPr>
        <w:pStyle w:val="ListNumber"/>
      </w:pPr>
      <w:r>
        <w:rPr>
          <w:b/>
        </w:rPr>
        <w:t xml:space="preserve">Publish. </w:t>
      </w:r>
      <w:r>
        <w:t>Click “Publish” on a Generated cycle. Confirm — “Publish '{cycle label}'? Residents will be able to see their bills.” — and the cycle moves to Published; every resident can now see their own bill under “My Bills” (Section 9.11).</w:t>
      </w:r>
    </w:p>
    <w:p w14:paraId="4F44FA17" w14:textId="77777777" w:rsidR="00780ED8" w:rsidRDefault="00B14526">
      <w:r>
        <w:t>Once a cycle is anything other than Draft, click “View Bills” to see one row per flat — Flat No, Amount, Outstanding, Status, and a “View” link to that flat's printable bill.</w:t>
      </w:r>
    </w:p>
    <w:p w14:paraId="243B1774" w14:textId="77777777" w:rsidR="00780ED8" w:rsidRDefault="00B14526">
      <w:pPr>
        <w:pStyle w:val="Heading2"/>
      </w:pPr>
      <w:r>
        <w:t>9.4 Viewing and printing a bill</w:t>
      </w:r>
    </w:p>
    <w:p w14:paraId="09FF817B" w14:textId="77777777" w:rsidR="00780ED8" w:rsidRDefault="00B14526">
      <w:r>
        <w:t>A bill is rendered as a formatted invoice: Shubhangi CHSL's letterhead (name, registration number, address), the resident's name and flat, bill number and due date, a line-item table of charges, the total (plus arrears and penalty if any), the amount in words, and a footer with the interest-on-arrears rate, cheque payee name, and bank NEFT/IMPS details for payment. A “Print” button opens the browser's print dialog.</w:t>
      </w:r>
    </w:p>
    <w:p w14:paraId="2A16F1F9" w14:textId="77777777" w:rsidR="00780ED8" w:rsidRDefault="00B14526">
      <w:r>
        <w:rPr>
          <w:b/>
          <w:i/>
        </w:rPr>
        <w:t xml:space="preserve">Note: </w:t>
      </w:r>
      <w:r>
        <w:rPr>
          <w:i/>
        </w:rPr>
        <w:t>There is currently no in-app way to record a payment against a bill. Payment (cheque, NEFT, IMPS) happens outside the system, using the details printed on the bill — the bill's footer literally asks residents to “share payment confirmation” on the society's contact number. A bill's Paid/unpaid status is set manually by the committee, not automatically from a payment record.</w:t>
      </w:r>
    </w:p>
    <w:p w14:paraId="4D4DB054" w14:textId="77777777" w:rsidR="00780ED8" w:rsidRDefault="00B14526">
      <w:pPr>
        <w:pStyle w:val="Heading2"/>
      </w:pPr>
      <w:r>
        <w:t>9.5 What a resident sees</w:t>
      </w:r>
    </w:p>
    <w:p w14:paraId="38725C4F" w14:textId="77777777" w:rsidR="00780ED8" w:rsidRDefault="00B14526">
      <w:r>
        <w:t>A Resident's “Maintenance” menu item opens “My Charges” instead of the setup hub — a plain-English list of the charges currently applying to their flat, e.g. “Water Charges: a fixed ₹500, billed monthly, effective since 2026-01-01.” From there, “View My Bills” opens “My Bills” — a table of every published bill for their flat (Period, Amount, Outstanding, Due Date, Status), each with a “View Bill” link to the same printable invoice described above.</w:t>
      </w:r>
    </w:p>
    <w:p w14:paraId="164C1BB8" w14:textId="77777777" w:rsidR="00780ED8" w:rsidRDefault="00B14526">
      <w:r>
        <w:br w:type="page"/>
      </w:r>
    </w:p>
    <w:p w14:paraId="00D00D3B" w14:textId="77777777" w:rsidR="00780ED8" w:rsidRDefault="00B14526">
      <w:pPr>
        <w:pStyle w:val="Heading1"/>
      </w:pPr>
      <w:r>
        <w:t>10. Notices</w:t>
      </w:r>
    </w:p>
    <w:p w14:paraId="48984A6E" w14:textId="77777777" w:rsidR="00780ED8" w:rsidRDefault="00B14526">
      <w:r>
        <w:t>Notices are Shubhangi CHSL's announcement board. Everyone can view published notices; only Admin, Secretary, and Chairman can create, edit, publish, or delete them.</w:t>
      </w:r>
    </w:p>
    <w:p w14:paraId="156C2812" w14:textId="77777777" w:rsidR="00780ED8" w:rsidRDefault="00B14526">
      <w:pPr>
        <w:pStyle w:val="Heading2"/>
      </w:pPr>
      <w:r>
        <w:t>10.1 Notice Categories</w:t>
      </w:r>
    </w:p>
    <w:p w14:paraId="7149EBC4" w14:textId="77777777" w:rsidR="00780ED8" w:rsidRDefault="00B14526">
      <w:r>
        <w:t>Managers (Admin/Secretary/Chairman) can open “Categories” from the Notices screen to maintain the tags notices can carry (e.g. “Water Supply”) — Category Name, Display order, Active.</w:t>
      </w:r>
    </w:p>
    <w:p w14:paraId="3BE6A501" w14:textId="77777777" w:rsidR="00780ED8" w:rsidRDefault="00B14526">
      <w:pPr>
        <w:pStyle w:val="Heading2"/>
      </w:pPr>
      <w:r>
        <w:t>10.2 Creating and publishing a notice</w:t>
      </w:r>
    </w:p>
    <w:p w14:paraId="1A54F94C" w14:textId="77777777" w:rsidR="00780ED8" w:rsidRDefault="00B14526">
      <w:r>
        <w:t>Managers see a “+ New Notice” button and a Published/Drafts tab toggle. Creating a notice:</w:t>
      </w:r>
    </w:p>
    <w:p w14:paraId="48EC9B98" w14:textId="77777777" w:rsidR="00780ED8" w:rsidRDefault="00B14526">
      <w:pPr>
        <w:pStyle w:val="ListNumber"/>
      </w:pPr>
      <w:r>
        <w:rPr>
          <w:b/>
        </w:rPr>
        <w:t xml:space="preserve">Fill in the form. </w:t>
      </w:r>
      <w:r>
        <w:t>Notice Title, Description, Category, Priority (Normal, Important, or Urgent), Publish Date &amp; Time (defaults to now), and an optional Expiry Date. You can attach files — PDF, DOC, XLS, PNG, or JPG, up to 20 MB each.</w:t>
      </w:r>
    </w:p>
    <w:p w14:paraId="3819FEE5" w14:textId="77777777" w:rsidR="00780ED8" w:rsidRDefault="00B14526">
      <w:pPr>
        <w:pStyle w:val="ListNumber"/>
      </w:pPr>
      <w:r>
        <w:rPr>
          <w:b/>
        </w:rPr>
        <w:t xml:space="preserve">Save as a draft. </w:t>
      </w:r>
      <w:r>
        <w:t>Click “Save Draft”. Every notice starts as a draft, whether new or being edited — nobody outside the manager roles can see it yet.</w:t>
      </w:r>
    </w:p>
    <w:p w14:paraId="58546783" w14:textId="77777777" w:rsidR="00780ED8" w:rsidRDefault="00B14526">
      <w:pPr>
        <w:pStyle w:val="ListNumber"/>
      </w:pPr>
      <w:r>
        <w:rPr>
          <w:b/>
        </w:rPr>
        <w:t xml:space="preserve">Publish when ready. </w:t>
      </w:r>
      <w:r>
        <w:t>From the Drafts tab, click “Publish” on the notice. You'll be asked to confirm: “Publish '{title}'? Residents will be able to see it, and it can no longer be edited afterward.” Once published, a notice is locked — the only action left is Delete.</w:t>
      </w:r>
    </w:p>
    <w:p w14:paraId="39140201" w14:textId="77777777" w:rsidR="00780ED8" w:rsidRDefault="00B14526">
      <w:r>
        <w:t>Priority is shown as a color-coded badge throughout the app — Normal is neutral gray, Important is amber, and Urgent is red. Everyone can filter/search notices by category, priority, and free text, and sort by Latest, Priority, or Expiry.</w:t>
      </w:r>
    </w:p>
    <w:p w14:paraId="4F9DAC0A" w14:textId="77777777" w:rsidR="00780ED8" w:rsidRDefault="00B14526">
      <w:pPr>
        <w:pStyle w:val="Heading2"/>
      </w:pPr>
      <w:r>
        <w:t>10.3 The notice bell and read tracking</w:t>
      </w:r>
    </w:p>
    <w:p w14:paraId="6EDDE701" w14:textId="77777777" w:rsidR="00780ED8" w:rsidRDefault="00B14526">
      <w:r>
        <w:t>Every signed-in user except SuperAdmin sees a bell icon in the topbar. A number badge shows how many published notices they haven't read yet (showing “9+” if there are more than nine). Clicking the bell opens a popup listing unread notices first; opening one marks it read and the count drops immediately. The full history is always available on the Notices screen — nothing is ever removed, it's just no longer flagged as unread.</w:t>
      </w:r>
    </w:p>
    <w:p w14:paraId="51F3F65E" w14:textId="77777777" w:rsidR="00780ED8" w:rsidRDefault="00B14526">
      <w:r>
        <w:br w:type="page"/>
      </w:r>
    </w:p>
    <w:p w14:paraId="6D90A0E3" w14:textId="77777777" w:rsidR="00183AA7" w:rsidRDefault="00183AA7" w:rsidP="00183AA7">
      <w:pPr>
        <w:pStyle w:val="Heading1"/>
      </w:pPr>
      <w:r>
        <w:t>11. Complaints</w:t>
      </w:r>
    </w:p>
    <w:p w14:paraId="656EC229" w14:textId="77777777" w:rsidR="00183AA7" w:rsidRDefault="00183AA7" w:rsidP="00183AA7">
      <w:r>
        <w:t>The Complaints screen — “Every complaint raised across your society.” — is Shubhangi CHSL’s complaint log. Everyone in the society can view every complaint, unlike Visitors (Section 12), which is private per flat; only a Resident can raise a new one, and only the Admin can categorize, assign, or move a complaint through its stages.</w:t>
      </w:r>
    </w:p>
    <w:p w14:paraId="3245C4F8" w14:textId="77777777" w:rsidR="00183AA7" w:rsidRDefault="00183AA7" w:rsidP="00183AA7">
      <w:r>
        <w:t>The list can be filtered by Status, Category, and Priority, and searched by description text. Each row shows Category, a truncated description, who raised it and their Flat, Priority and Status badges, and when it was raised. A row of summary counts — Total, Active, Open, Assigned, In Progress, Resolved, Closed — sits above the table.</w:t>
      </w:r>
    </w:p>
    <w:p w14:paraId="1CE738EA" w14:textId="77777777" w:rsidR="00183AA7" w:rsidRDefault="00183AA7" w:rsidP="00183AA7">
      <w:pPr>
        <w:pStyle w:val="Heading2"/>
      </w:pPr>
      <w:r>
        <w:t>11.1 Raising a complaint (Resident)</w:t>
      </w:r>
    </w:p>
    <w:p w14:paraId="44D5A048" w14:textId="77777777" w:rsidR="00183AA7" w:rsidRDefault="00183AA7" w:rsidP="00183AA7">
      <w:r>
        <w:t>A Resident clicks “+ Raise Complaint” and fills in:</w:t>
      </w:r>
    </w:p>
    <w:p w14:paraId="185FD91B" w14:textId="77777777" w:rsidR="00183AA7" w:rsidRDefault="00183AA7" w:rsidP="00183AA7">
      <w:pPr>
        <w:pStyle w:val="ListBullet"/>
      </w:pPr>
      <w:r>
        <w:t>Category (required)</w:t>
      </w:r>
    </w:p>
    <w:p w14:paraId="39065150" w14:textId="77777777" w:rsidR="00183AA7" w:rsidRDefault="00183AA7" w:rsidP="00183AA7">
      <w:pPr>
        <w:pStyle w:val="ListBullet"/>
      </w:pPr>
      <w:r>
        <w:t>Description (required)</w:t>
      </w:r>
    </w:p>
    <w:p w14:paraId="03093798" w14:textId="77777777" w:rsidR="00183AA7" w:rsidRDefault="00183AA7" w:rsidP="00183AA7">
      <w:pPr>
        <w:pStyle w:val="ListBullet"/>
      </w:pPr>
      <w:r>
        <w:t>Priority — Low, Medium, or High (defaults to Medium)</w:t>
      </w:r>
    </w:p>
    <w:p w14:paraId="71465EA2" w14:textId="77777777" w:rsidR="00183AA7" w:rsidRDefault="00183AA7" w:rsidP="00183AA7">
      <w:pPr>
        <w:pStyle w:val="ListBullet"/>
      </w:pPr>
      <w:r>
        <w:t>Photos (optional) — PNG or JPG, up to 20 MB each, several at once</w:t>
      </w:r>
    </w:p>
    <w:p w14:paraId="03653F75" w14:textId="77777777" w:rsidR="00183AA7" w:rsidRDefault="00183AA7" w:rsidP="00183AA7">
      <w:r>
        <w:t>Click “Submit Complaint”. The complaint always belongs to the resident’s own flat — there’s no way to raise one on someone else’s behalf.</w:t>
      </w:r>
    </w:p>
    <w:p w14:paraId="5E476577" w14:textId="77777777" w:rsidR="00183AA7" w:rsidRDefault="00183AA7" w:rsidP="00183AA7">
      <w:pPr>
        <w:pStyle w:val="Heading2"/>
      </w:pPr>
      <w:r>
        <w:t>11.2 Complaint Categories (Admin only)</w:t>
      </w:r>
    </w:p>
    <w:p w14:paraId="58C8B39A" w14:textId="77777777" w:rsidR="00183AA7" w:rsidRDefault="00183AA7" w:rsidP="00183AA7">
      <w:r>
        <w:t>Unlike Notices and Events, complaint categories are managed by the Admin role alone — Chairman, Secretary, and Treasurer cannot open this screen. Fields: Category Name (required), Display order (optional), and Active. Deleting one asks “Delete category ’{name}’? This cannot be undone.”</w:t>
      </w:r>
    </w:p>
    <w:p w14:paraId="3A94BB07" w14:textId="77777777" w:rsidR="00183AA7" w:rsidRDefault="00183AA7" w:rsidP="00183AA7">
      <w:pPr>
        <w:pStyle w:val="Heading2"/>
      </w:pPr>
      <w:r>
        <w:t>11.3 Assigning and tracking progress (Admin)</w:t>
      </w:r>
    </w:p>
    <w:p w14:paraId="5294B197" w14:textId="2E0A1471" w:rsidR="00183AA7" w:rsidRDefault="00BE18DB" w:rsidP="00183AA7">
      <w:r>
        <w:rPr>
          <w:rFonts w:hint="eastAsia"/>
        </w:rPr>
        <w:t xml:space="preserve">A complaint moves through a fixed, forward-only sequence </w:t>
      </w:r>
      <w:r>
        <w:rPr>
          <w:rFonts w:hint="eastAsia"/>
        </w:rPr>
        <w:t>—</w:t>
      </w:r>
      <w:r>
        <w:rPr>
          <w:rFonts w:hint="eastAsia"/>
        </w:rPr>
        <w:t xml:space="preserve"> Open </w:t>
      </w:r>
      <w:r>
        <w:rPr>
          <w:rFonts w:hint="eastAsia"/>
        </w:rPr>
        <w:t>→</w:t>
      </w:r>
      <w:r>
        <w:rPr>
          <w:rFonts w:hint="eastAsia"/>
        </w:rPr>
        <w:t xml:space="preserve"> Assigned </w:t>
      </w:r>
      <w:r>
        <w:rPr>
          <w:rFonts w:hint="eastAsia"/>
        </w:rPr>
        <w:t>→</w:t>
      </w:r>
      <w:r>
        <w:rPr>
          <w:rFonts w:hint="eastAsia"/>
        </w:rPr>
        <w:t xml:space="preserve"> In Progress </w:t>
      </w:r>
      <w:r>
        <w:rPr>
          <w:rFonts w:hint="eastAsia"/>
        </w:rPr>
        <w:t>→</w:t>
      </w:r>
      <w:r>
        <w:rPr>
          <w:rFonts w:hint="eastAsia"/>
        </w:rPr>
        <w:t xml:space="preserve"> Resolved </w:t>
      </w:r>
      <w:r>
        <w:rPr>
          <w:rFonts w:hint="eastAsia"/>
        </w:rPr>
        <w:t>→</w:t>
      </w:r>
      <w:r>
        <w:rPr>
          <w:rFonts w:hint="eastAsia"/>
        </w:rPr>
        <w:t xml:space="preserve"> Closed </w:t>
      </w:r>
      <w:r>
        <w:rPr>
          <w:rFonts w:hint="eastAsia"/>
        </w:rPr>
        <w:t>—</w:t>
      </w:r>
      <w:r>
        <w:rPr>
          <w:rFonts w:hint="eastAsia"/>
        </w:rPr>
        <w:t xml:space="preserve"> and can</w:t>
      </w:r>
      <w:r>
        <w:rPr>
          <w:rFonts w:hint="eastAsia"/>
        </w:rPr>
        <w:t>’</w:t>
      </w:r>
      <w:r>
        <w:rPr>
          <w:rFonts w:hint="eastAsia"/>
        </w:rPr>
        <w:t>t skip a step or go backward. Clicking a complaint opens its detail view, where the Admin can:</w:t>
      </w:r>
    </w:p>
    <w:p w14:paraId="6856408A" w14:textId="77777777" w:rsidR="00183AA7" w:rsidRDefault="00183AA7" w:rsidP="00183AA7">
      <w:pPr>
        <w:pStyle w:val="ListBullet"/>
      </w:pPr>
      <w:r>
        <w:t>Assign it to maintenance staff — Staff name (required), Contact number (optional), Notes (optional).</w:t>
      </w:r>
    </w:p>
    <w:p w14:paraId="4D507FDD" w14:textId="77777777" w:rsidR="00183AA7" w:rsidRDefault="00183AA7" w:rsidP="00183AA7">
      <w:pPr>
        <w:pStyle w:val="ListBullet"/>
      </w:pPr>
      <w:r>
        <w:t>Add resolution photos once it’s assigned.</w:t>
      </w:r>
    </w:p>
    <w:p w14:paraId="32CA526F" w14:textId="77777777" w:rsidR="00183AA7" w:rsidRDefault="00183AA7" w:rsidP="00183AA7">
      <w:pPr>
        <w:pStyle w:val="ListBullet"/>
      </w:pPr>
      <w:r>
        <w:t>Post a comment and/or move it to the next status with a single “Mark as {next status}” button.</w:t>
      </w:r>
    </w:p>
    <w:p w14:paraId="3FBB6BC7" w14:textId="77777777" w:rsidR="00183AA7" w:rsidRDefault="00183AA7" w:rsidP="00183AA7">
      <w:r>
        <w:t>Every status change and comment is kept in a History timeline on the complaint, along with who made it and when. There is no delete option for complaints — once raised, a complaint stays in the record permanently.</w:t>
      </w:r>
    </w:p>
    <w:p w14:paraId="0DD2D6EC" w14:textId="77777777" w:rsidR="00183AA7" w:rsidRDefault="00183AA7" w:rsidP="00183AA7">
      <w:pPr>
        <w:pStyle w:val="Heading2"/>
      </w:pPr>
      <w:r>
        <w:t>11.4 Confirming resolution, and the Complaint Siren</w:t>
      </w:r>
    </w:p>
    <w:p w14:paraId="4A4E5FA7" w14:textId="77777777" w:rsidR="00183AA7" w:rsidRDefault="00183AA7" w:rsidP="00183AA7">
      <w:r>
        <w:t>Once the Admin marks a complaint Resolved, the resident who raised it — and only that resident — sees an “Is this resolved?” prompt with a “Confirm Resolution” button, closing the complaint. Confirming is optional; an Admin can also close it directly.</w:t>
      </w:r>
    </w:p>
    <w:p w14:paraId="2A8C5262" w14:textId="77777777" w:rsidR="00183AA7" w:rsidRDefault="00183AA7" w:rsidP="00183AA7">
      <w:r>
        <w:t>Every signed-in user except SuperAdmin sees a Complaint Siren icon in the topbar, working the same way as the notice bell (Section 10.3) — a badge count of unread complaint activity, a popup list, and read-tracking per notification.</w:t>
      </w:r>
    </w:p>
    <w:p w14:paraId="3947A66E" w14:textId="77777777" w:rsidR="00183AA7" w:rsidRDefault="00183AA7" w:rsidP="00183AA7"/>
    <w:p w14:paraId="07C246D7" w14:textId="77777777" w:rsidR="00183AA7" w:rsidRDefault="00183AA7" w:rsidP="00183AA7">
      <w:pPr>
        <w:pStyle w:val="Heading1"/>
      </w:pPr>
      <w:r>
        <w:t>12. Visitors</w:t>
      </w:r>
    </w:p>
    <w:p w14:paraId="3E847FD3" w14:textId="77777777" w:rsidR="00183AA7" w:rsidRDefault="00183AA7" w:rsidP="00183AA7">
      <w:r>
        <w:t>The Visitors screen — “Log visitor entries and exits at the security gate.” — is Shubhangi CHSL’s gate register. Unlike every other module in this guide, visibility here is not universal: a Resident only ever sees visitor entries for their own flat, while every other role sees every flat’s entries and can filter by flat.</w:t>
      </w:r>
    </w:p>
    <w:p w14:paraId="25C027AF" w14:textId="77777777" w:rsidR="00183AA7" w:rsidRDefault="00183AA7" w:rsidP="00183AA7">
      <w:r w:rsidRPr="00183AA7">
        <w:rPr>
          <w:b/>
          <w:i/>
        </w:rPr>
        <w:t xml:space="preserve">Note: </w:t>
      </w:r>
      <w:r w:rsidRPr="00183AA7">
        <w:rPr>
          <w:i/>
        </w:rPr>
        <w:t>Security’s role here is narrower than Section 3’s summary table suggests. Security can log new visitors and check them in and out, but cannot approve or reject an entry — that authority belongs only to the visited flat’s own resident or a committee role (Admin, Chairman, Secretary, Treasurer). Logging, checking in/out, and deleting an entry are restricted to Admin and Security only.</w:t>
      </w:r>
    </w:p>
    <w:p w14:paraId="5A664CBF" w14:textId="77777777" w:rsidR="00183AA7" w:rsidRDefault="00183AA7" w:rsidP="00183AA7">
      <w:pPr>
        <w:pStyle w:val="Heading2"/>
      </w:pPr>
      <w:r>
        <w:t>12.1 Logging a visitor (Admin, Security)</w:t>
      </w:r>
    </w:p>
    <w:p w14:paraId="557BC463" w14:textId="77777777" w:rsidR="00183AA7" w:rsidRDefault="00183AA7" w:rsidP="00183AA7">
      <w:r>
        <w:t>Click “+ Log Visitor” and fill in:</w:t>
      </w:r>
    </w:p>
    <w:p w14:paraId="4D1A64B8" w14:textId="77777777" w:rsidR="00183AA7" w:rsidRDefault="00183AA7" w:rsidP="00183AA7">
      <w:pPr>
        <w:pStyle w:val="ListBullet"/>
      </w:pPr>
      <w:r>
        <w:t>Flat (required)</w:t>
      </w:r>
    </w:p>
    <w:p w14:paraId="1AF1E52C" w14:textId="77777777" w:rsidR="00183AA7" w:rsidRDefault="00183AA7" w:rsidP="00183AA7">
      <w:pPr>
        <w:pStyle w:val="ListBullet"/>
      </w:pPr>
      <w:r>
        <w:t>Category (required) — choosing one shows whether it needs resident approval before entry, or checks the visitor in immediately</w:t>
      </w:r>
    </w:p>
    <w:p w14:paraId="66E7708C" w14:textId="77777777" w:rsidR="00183AA7" w:rsidRDefault="00183AA7" w:rsidP="00183AA7">
      <w:pPr>
        <w:pStyle w:val="ListBullet"/>
      </w:pPr>
      <w:r>
        <w:t>Visitor name (required)</w:t>
      </w:r>
    </w:p>
    <w:p w14:paraId="3725239F" w14:textId="77777777" w:rsidR="00183AA7" w:rsidRDefault="00183AA7" w:rsidP="00183AA7">
      <w:pPr>
        <w:pStyle w:val="ListBullet"/>
      </w:pPr>
      <w:r>
        <w:t>Mobile number (optional, valid 10-digit Indian mobile)</w:t>
      </w:r>
    </w:p>
    <w:p w14:paraId="3A24BC26" w14:textId="77777777" w:rsidR="00183AA7" w:rsidRDefault="00183AA7" w:rsidP="00183AA7">
      <w:pPr>
        <w:pStyle w:val="ListBullet"/>
      </w:pPr>
      <w:r>
        <w:t>Vehicle number — required only if the category demands it</w:t>
      </w:r>
    </w:p>
    <w:p w14:paraId="3941DC78" w14:textId="77777777" w:rsidR="00183AA7" w:rsidRDefault="00183AA7" w:rsidP="00183AA7">
      <w:pPr>
        <w:pStyle w:val="ListBullet"/>
      </w:pPr>
      <w:r>
        <w:t>Company name — required only if the category demands it</w:t>
      </w:r>
    </w:p>
    <w:p w14:paraId="41E2678E" w14:textId="77777777" w:rsidR="00183AA7" w:rsidRDefault="00183AA7" w:rsidP="00183AA7">
      <w:pPr>
        <w:pStyle w:val="ListBullet"/>
      </w:pPr>
      <w:r>
        <w:t>Party size, and names for any additional visitors beyond the first</w:t>
      </w:r>
    </w:p>
    <w:p w14:paraId="420E9992" w14:textId="77777777" w:rsidR="00183AA7" w:rsidRDefault="00183AA7" w:rsidP="00183AA7">
      <w:pPr>
        <w:pStyle w:val="ListBullet"/>
      </w:pPr>
      <w:r>
        <w:t>Purpose (optional)</w:t>
      </w:r>
    </w:p>
    <w:p w14:paraId="696EA0EF" w14:textId="77777777" w:rsidR="00183AA7" w:rsidRDefault="00183AA7" w:rsidP="00183AA7">
      <w:pPr>
        <w:pStyle w:val="ListBullet"/>
      </w:pPr>
      <w:r>
        <w:t>Visitor photo (optional) — upload a file or capture one from the device camera</w:t>
      </w:r>
    </w:p>
    <w:p w14:paraId="0D589BE7" w14:textId="77777777" w:rsidR="00183AA7" w:rsidRDefault="00183AA7" w:rsidP="00183AA7">
      <w:r>
        <w:t>Click “Log Visitor”. If the chosen category doesn’t require approval, the entry is checked in immediately with no separate approval step.</w:t>
      </w:r>
    </w:p>
    <w:p w14:paraId="0A6FFE95" w14:textId="77777777" w:rsidR="00183AA7" w:rsidRDefault="00183AA7" w:rsidP="00183AA7">
      <w:pPr>
        <w:pStyle w:val="Heading2"/>
      </w:pPr>
      <w:r>
        <w:t>12.2 Visitor Categories (committee roles)</w:t>
      </w:r>
    </w:p>
    <w:p w14:paraId="6E0E6E00" w14:textId="77777777" w:rsidR="00183AA7" w:rsidRDefault="00183AA7" w:rsidP="00183AA7">
      <w:r>
        <w:t>Admin, Chairman, Secretary, and Treasurer can maintain the tags a visitor entry can carry. Fields: Category Name (required), Display order (optional), three checkboxes — “Requires resident approval before entry”, “Requires a vehicle number”, “Requires a company name” — and Active.</w:t>
      </w:r>
    </w:p>
    <w:p w14:paraId="7FBF75FA" w14:textId="77777777" w:rsidR="00183AA7" w:rsidRDefault="00183AA7" w:rsidP="00183AA7">
      <w:pPr>
        <w:pStyle w:val="Heading2"/>
      </w:pPr>
      <w:r>
        <w:t>12.3 Approving, checking in, and checking out</w:t>
      </w:r>
    </w:p>
    <w:p w14:paraId="6D7E5BF4" w14:textId="77777777" w:rsidR="00183AA7" w:rsidRDefault="00183AA7" w:rsidP="00183AA7">
      <w:r>
        <w:t>A visitor entry moves along one of two paths, depending on its category:</w:t>
      </w:r>
    </w:p>
    <w:p w14:paraId="7C3E06DF" w14:textId="63C0141A" w:rsidR="00183AA7" w:rsidRDefault="00BE18DB" w:rsidP="00183AA7">
      <w:pPr>
        <w:pStyle w:val="ListBullet"/>
      </w:pPr>
      <w:r>
        <w:rPr>
          <w:rFonts w:hint="eastAsia"/>
        </w:rPr>
        <w:t xml:space="preserve">Needs approval </w:t>
      </w:r>
      <w:r>
        <w:rPr>
          <w:rFonts w:hint="eastAsia"/>
        </w:rPr>
        <w:t>—</w:t>
      </w:r>
      <w:r>
        <w:rPr>
          <w:rFonts w:hint="eastAsia"/>
        </w:rPr>
        <w:t xml:space="preserve"> Pending Approval </w:t>
      </w:r>
      <w:r>
        <w:rPr>
          <w:rFonts w:hint="eastAsia"/>
        </w:rPr>
        <w:t>→</w:t>
      </w:r>
      <w:r>
        <w:rPr>
          <w:rFonts w:hint="eastAsia"/>
        </w:rPr>
        <w:t xml:space="preserve"> Approved </w:t>
      </w:r>
      <w:r>
        <w:rPr>
          <w:rFonts w:hint="eastAsia"/>
        </w:rPr>
        <w:t>→</w:t>
      </w:r>
      <w:r>
        <w:rPr>
          <w:rFonts w:hint="eastAsia"/>
        </w:rPr>
        <w:t xml:space="preserve"> Checked In </w:t>
      </w:r>
      <w:r>
        <w:rPr>
          <w:rFonts w:hint="eastAsia"/>
        </w:rPr>
        <w:t>→</w:t>
      </w:r>
      <w:r>
        <w:rPr>
          <w:rFonts w:hint="eastAsia"/>
        </w:rPr>
        <w:t xml:space="preserve"> Checked Out (or Rejected, ending the entry).</w:t>
      </w:r>
    </w:p>
    <w:p w14:paraId="2D11E60A" w14:textId="77777777" w:rsidR="00183AA7" w:rsidRDefault="00183AA7" w:rsidP="00183AA7">
      <w:pPr>
        <w:pStyle w:val="ListBullet"/>
      </w:pPr>
      <w:r>
        <w:t>Doesn’t need approval — Checked In immediately, then Checked Out.</w:t>
      </w:r>
    </w:p>
    <w:p w14:paraId="1BF75A11" w14:textId="77777777" w:rsidR="00183AA7" w:rsidRDefault="00183AA7" w:rsidP="00183AA7">
      <w:r>
        <w:t>Approve/Reject is available to the visited flat’s own resident or any committee role — Security cannot use it. Check In, Check Out, and Delete are available to Admin and Security only. Deleting an entry — “Delete this visitor entry for ’{name}’? This cannot be undone.” — permanently removes the log, its photos, and its notifications.</w:t>
      </w:r>
    </w:p>
    <w:p w14:paraId="6E94241A" w14:textId="77777777" w:rsidR="00183AA7" w:rsidRDefault="00183AA7" w:rsidP="00183AA7">
      <w:pPr>
        <w:pStyle w:val="Heading2"/>
      </w:pPr>
      <w:r>
        <w:t>12.4 The Visitor Bell</w:t>
      </w:r>
    </w:p>
    <w:p w14:paraId="169B48A2" w14:textId="77777777" w:rsidR="00183AA7" w:rsidRDefault="00183AA7" w:rsidP="00183AA7">
      <w:r>
        <w:t>Every signed-in user except SuperAdmin sees a Visitor Bell in the topbar. Its popup list shows a photo alongside each notification, and — where the signed-in user is entitled to approve or reject that entry — Approve/Reject buttons directly in the list, without opening the full record.</w:t>
      </w:r>
    </w:p>
    <w:p w14:paraId="13A32091" w14:textId="77777777" w:rsidR="00183AA7" w:rsidRDefault="00183AA7" w:rsidP="00183AA7"/>
    <w:p w14:paraId="5B898301" w14:textId="77777777" w:rsidR="0090681E" w:rsidRDefault="0090681E" w:rsidP="0090681E">
      <w:pPr>
        <w:pStyle w:val="Heading1"/>
      </w:pPr>
      <w:r>
        <w:t>13. Events</w:t>
      </w:r>
    </w:p>
    <w:p w14:paraId="2267EEE0" w14:textId="77777777" w:rsidR="0090681E" w:rsidRDefault="0090681E" w:rsidP="0090681E">
      <w:r>
        <w:t>The Events screen — “Everything happening around your society.” — lists Shubhangi CHSL’s upcoming and past events as a card grid, filterable by category. Everyone in the society can view it; only Admin, Secretary, and Chairman can create, edit, or cancel an event (Treasurer cannot — the same split used for Notices).</w:t>
      </w:r>
    </w:p>
    <w:p w14:paraId="2B21B1D4" w14:textId="77777777" w:rsidR="0090681E" w:rsidRDefault="0090681E" w:rsidP="0090681E">
      <w:r>
        <w:t>Each card shows a cover emoji, category, title, date/time, venue, organizer, and a status badge — “You’re in”, “Waitlisted”, “Open”, “Filling fast”, or “Full” — depending on the resident’s own registration and how close the event is to capacity.</w:t>
      </w:r>
    </w:p>
    <w:p w14:paraId="60CDBDB8" w14:textId="77777777" w:rsidR="0090681E" w:rsidRDefault="0090681E" w:rsidP="0090681E">
      <w:pPr>
        <w:pStyle w:val="Heading2"/>
      </w:pPr>
      <w:r>
        <w:t>13.1 Creating and editing an event (Admin, Secretary, Chairman)</w:t>
      </w:r>
    </w:p>
    <w:p w14:paraId="6440D19A" w14:textId="77777777" w:rsidR="0090681E" w:rsidRDefault="0090681E" w:rsidP="0090681E">
      <w:r>
        <w:t>Click “+ Add Event” and fill in:</w:t>
      </w:r>
    </w:p>
    <w:p w14:paraId="5187E9CA" w14:textId="77777777" w:rsidR="0090681E" w:rsidRDefault="0090681E" w:rsidP="0090681E">
      <w:pPr>
        <w:pStyle w:val="ListBullet"/>
      </w:pPr>
      <w:r>
        <w:t>Event title, Category, Description (all required)</w:t>
      </w:r>
    </w:p>
    <w:p w14:paraId="107C62BF" w14:textId="77777777" w:rsidR="0090681E" w:rsidRDefault="0090681E" w:rsidP="0090681E">
      <w:pPr>
        <w:pStyle w:val="ListBullet"/>
      </w:pPr>
      <w:r>
        <w:t>Start date &amp; time (required), End date &amp; time (optional, can’t be before the start)</w:t>
      </w:r>
    </w:p>
    <w:p w14:paraId="00C41BED" w14:textId="77777777" w:rsidR="0090681E" w:rsidRDefault="0090681E" w:rsidP="0090681E">
      <w:pPr>
        <w:pStyle w:val="ListBullet"/>
      </w:pPr>
      <w:r>
        <w:t>Venue, Organizer (both required)</w:t>
      </w:r>
    </w:p>
    <w:p w14:paraId="28D05D10" w14:textId="77777777" w:rsidR="0090681E" w:rsidRDefault="0090681E" w:rsidP="0090681E">
      <w:pPr>
        <w:pStyle w:val="ListBullet"/>
      </w:pPr>
      <w:r>
        <w:t>Cover emoji (optional) — shown on the card until a cover photo is added</w:t>
      </w:r>
    </w:p>
    <w:p w14:paraId="73B69E15" w14:textId="77777777" w:rsidR="0090681E" w:rsidRDefault="0090681E" w:rsidP="0090681E">
      <w:pPr>
        <w:pStyle w:val="ListBullet"/>
      </w:pPr>
      <w:r>
        <w:t>Maximum participants (optional) — leave blank for no limit</w:t>
      </w:r>
    </w:p>
    <w:p w14:paraId="62CFD04C" w14:textId="77777777" w:rsidR="0090681E" w:rsidRDefault="0090681E" w:rsidP="0090681E">
      <w:pPr>
        <w:pStyle w:val="ListBullet"/>
      </w:pPr>
      <w:r>
        <w:t>Registration required — checked by default</w:t>
      </w:r>
    </w:p>
    <w:p w14:paraId="4309E905" w14:textId="77777777" w:rsidR="0090681E" w:rsidRDefault="0090681E" w:rsidP="0090681E">
      <w:r>
        <w:t>Click “Publish event”.</w:t>
      </w:r>
    </w:p>
    <w:p w14:paraId="3E62E729" w14:textId="77777777" w:rsidR="0090681E" w:rsidRDefault="0090681E" w:rsidP="0090681E">
      <w:pPr>
        <w:pStyle w:val="Heading2"/>
      </w:pPr>
      <w:r>
        <w:t>13.2 Event Categories</w:t>
      </w:r>
    </w:p>
    <w:p w14:paraId="1C23A0E7" w14:textId="77777777" w:rsidR="0090681E" w:rsidRDefault="0090681E" w:rsidP="0090681E">
      <w:r>
        <w:t>Same shape as Notice and Complaint categories — Category Name (required), Display order (optional), Active — managed by Admin, Secretary, and Chairman.</w:t>
      </w:r>
    </w:p>
    <w:p w14:paraId="47FD6F42" w14:textId="77777777" w:rsidR="0090681E" w:rsidRDefault="0090681E" w:rsidP="0090681E">
      <w:pPr>
        <w:pStyle w:val="Heading2"/>
      </w:pPr>
      <w:r>
        <w:t>13.3 Registering for an event (Resident)</w:t>
      </w:r>
    </w:p>
    <w:p w14:paraId="49464CD0" w14:textId="77777777" w:rsidR="0090681E" w:rsidRDefault="0090681E" w:rsidP="0090681E">
      <w:r>
        <w:t>A Resident can mark themselves “Interested” — a light, non-committing tap — or click “Join Event” to actually register, giving a Number of participants and optional Comments. If the event has a participant cap and it’s already been reached, joining places the resident on the waitlist instead of registering them outright. A registered or waitlisted resident can cancel their own registration at any time before the event; this frees their slot but does not automatically promote anyone off the waitlist.</w:t>
      </w:r>
    </w:p>
    <w:p w14:paraId="27B240BC" w14:textId="77777777" w:rsidR="0090681E" w:rsidRDefault="0090681E" w:rsidP="0090681E">
      <w:pPr>
        <w:pStyle w:val="Heading2"/>
      </w:pPr>
      <w:r>
        <w:t>13.4 Managing the roster and cancelling an event</w:t>
      </w:r>
    </w:p>
    <w:p w14:paraId="0C547DA1" w14:textId="77777777" w:rsidR="0090681E" w:rsidRDefault="0090681E" w:rsidP="0090681E">
      <w:r>
        <w:t>Admin, Secretary, and Chairman can open an event to see its Registered and Waitlisted lists, each showing the resident’s name, flat, and participant count. A waitlisted registration can be promoted individually with “Promote” — there’s no bulk action, and promotion is blocked once the event is already at capacity.</w:t>
      </w:r>
    </w:p>
    <w:p w14:paraId="403FD99A" w14:textId="77777777" w:rsidR="0090681E" w:rsidRDefault="0090681E" w:rsidP="0090681E">
      <w:r>
        <w:t>Cancelling an event (“Cancel this event”) asks for a reason and warns exactly how many registered and waitlisted residents will be notified — “This notifies {N} registered and {M} waitlisted resident(s) immediately.” A cancelled event can no longer be edited, and every active registrant is notified right away. There is no delete option for an event — only Cancel.</w:t>
      </w:r>
    </w:p>
    <w:p w14:paraId="49C4DECB" w14:textId="77777777" w:rsidR="0090681E" w:rsidRDefault="0090681E" w:rsidP="0090681E">
      <w:pPr>
        <w:pStyle w:val="Heading2"/>
      </w:pPr>
      <w:r>
        <w:t>13.5 The Event Bell</w:t>
      </w:r>
    </w:p>
    <w:p w14:paraId="4C32A3EC" w14:textId="77777777" w:rsidR="0090681E" w:rsidRDefault="0090681E" w:rsidP="0090681E">
      <w:r>
        <w:t>Every signed-in user except SuperAdmin sees an Event Bell in the topbar. Unlike the other three bells, its popup always shows an “Upcoming Events” list alongside notifications — even when there’s nothing new to read.</w:t>
      </w:r>
    </w:p>
    <w:p w14:paraId="76C190E2" w14:textId="77777777" w:rsidR="0090681E" w:rsidRDefault="0090681E" w:rsidP="0090681E"/>
    <w:p w14:paraId="0271D9B6" w14:textId="77777777" w:rsidR="0090681E" w:rsidRDefault="0090681E" w:rsidP="0090681E">
      <w:pPr>
        <w:pStyle w:val="Heading1"/>
      </w:pPr>
      <w:r>
        <w:t>14. Parking</w:t>
      </w:r>
    </w:p>
    <w:p w14:paraId="1AF3938A" w14:textId="77777777" w:rsidR="0090681E" w:rsidRDefault="0090681E" w:rsidP="0090681E">
      <w:r>
        <w:t>The Parking screen — “Flat-wise parking slot and vehicle assignments at Shubhangi CHSL.” — is where each flat’s actual parking slots and vehicles are recorded. Everyone in the society can view and search it; only committee roles (Admin, Chairman, Secretary, Treasurer) can add, edit, or remove a record.</w:t>
      </w:r>
    </w:p>
    <w:p w14:paraId="3DB19D1C" w14:textId="77777777" w:rsidR="0090681E" w:rsidRDefault="0090681E" w:rsidP="0090681E">
      <w:r w:rsidRPr="0090681E">
        <w:rPr>
          <w:b/>
          <w:i/>
        </w:rPr>
        <w:t xml:space="preserve">Note: </w:t>
      </w:r>
      <w:r w:rsidRPr="0090681E">
        <w:rPr>
          <w:i/>
        </w:rPr>
        <w:t>This is a different screen from “Parking Types” under Maintenance setup (Section 9.2.3). Parking Types is just the list of billing categories a society charges for (e.g. Two-Wheeler, Four-Wheeler); this Parking screen is what actually assigns a flat to one of those types, and the maintenance-billing engine counts each flat’s parking records, by type, to calculate its per-unit parking charge. A society must configure at least one Parking Type before a parking record can be added.</w:t>
      </w:r>
    </w:p>
    <w:p w14:paraId="29C06428" w14:textId="77777777" w:rsidR="0090681E" w:rsidRDefault="0090681E" w:rsidP="0090681E">
      <w:pPr>
        <w:pStyle w:val="Heading2"/>
      </w:pPr>
      <w:r>
        <w:t>14.1 Viewing and searching parking records</w:t>
      </w:r>
    </w:p>
    <w:p w14:paraId="267C5D03" w14:textId="77777777" w:rsidR="0090681E" w:rsidRDefault="0090681E" w:rsidP="0090681E">
      <w:r>
        <w:t>Search by flat no, vehicle no, or slot no. The table shows Flat, Parking Type, Slot No, Vehicle No, and Vehicle Type.</w:t>
      </w:r>
    </w:p>
    <w:p w14:paraId="4F0931C5" w14:textId="77777777" w:rsidR="0090681E" w:rsidRDefault="0090681E" w:rsidP="0090681E">
      <w:pPr>
        <w:pStyle w:val="Heading2"/>
      </w:pPr>
      <w:r>
        <w:t>14.2 Adding or editing a parking assignment (committee roles)</w:t>
      </w:r>
    </w:p>
    <w:p w14:paraId="285316B9" w14:textId="77777777" w:rsidR="0090681E" w:rsidRDefault="0090681E" w:rsidP="0090681E">
      <w:r>
        <w:t>Click “+ Add Parking” and fill in:</w:t>
      </w:r>
    </w:p>
    <w:p w14:paraId="690FAB6B" w14:textId="77777777" w:rsidR="0090681E" w:rsidRDefault="0090681E" w:rsidP="0090681E">
      <w:pPr>
        <w:pStyle w:val="ListBullet"/>
      </w:pPr>
      <w:r>
        <w:t>Flat (required)</w:t>
      </w:r>
    </w:p>
    <w:p w14:paraId="63878039" w14:textId="77777777" w:rsidR="0090681E" w:rsidRDefault="0090681E" w:rsidP="0090681E">
      <w:pPr>
        <w:pStyle w:val="ListBullet"/>
      </w:pPr>
      <w:r>
        <w:t>Parking Type (required) — the billing category this slot counts against (Section 9.2.3)</w:t>
      </w:r>
    </w:p>
    <w:p w14:paraId="52DB4465" w14:textId="77777777" w:rsidR="0090681E" w:rsidRDefault="0090681E" w:rsidP="0090681E">
      <w:pPr>
        <w:pStyle w:val="ListBullet"/>
      </w:pPr>
      <w:r>
        <w:t>Parking Slot No (optional)</w:t>
      </w:r>
    </w:p>
    <w:p w14:paraId="4746C09F" w14:textId="77777777" w:rsidR="0090681E" w:rsidRDefault="0090681E" w:rsidP="0090681E">
      <w:pPr>
        <w:pStyle w:val="ListBullet"/>
      </w:pPr>
      <w:r>
        <w:t>Vehicle No (optional)</w:t>
      </w:r>
    </w:p>
    <w:p w14:paraId="5B23E21C" w14:textId="77777777" w:rsidR="0090681E" w:rsidRDefault="0090681E" w:rsidP="0090681E">
      <w:pPr>
        <w:pStyle w:val="ListBullet"/>
      </w:pPr>
      <w:r>
        <w:t>Vehicle Type (optional) — a free-text note like “Scooter” or “Sedan”, separate from the billing category</w:t>
      </w:r>
    </w:p>
    <w:p w14:paraId="22694886" w14:textId="77777777" w:rsidR="0090681E" w:rsidRDefault="0090681E" w:rsidP="0090681E">
      <w:r>
        <w:t>A flat can have more than one parking record — e.g. two Two-Wheeler slots — each counted separately when maintenance bills are calculated. Removing one asks “Remove this parking record for flat ’{flatNo}’? This cannot be undone.”</w:t>
      </w:r>
    </w:p>
    <w:p w14:paraId="4A68E11C" w14:textId="77777777" w:rsidR="0090681E" w:rsidRDefault="0090681E" w:rsidP="0090681E"/>
    <w:p w14:paraId="2FFDFAF7" w14:textId="77777777" w:rsidR="0090681E" w:rsidRDefault="0090681E" w:rsidP="0090681E">
      <w:pPr>
        <w:pStyle w:val="Heading1"/>
      </w:pPr>
      <w:r>
        <w:t>15. Knowledge Base</w:t>
      </w:r>
    </w:p>
    <w:p w14:paraId="43B8BB12" w14:textId="77777777" w:rsidR="0090681E" w:rsidRDefault="0090681E" w:rsidP="0090681E">
      <w:r>
        <w:t>The Knowledge Base — “FAQs, policies, and bylaws the AI assistant can draw on when answering residents.” — is where Admin, Secretary, and Chairman author the reference material the Society Assistant chat (Section 4.3) uses to answer questions. No other role can open this screen.</w:t>
      </w:r>
    </w:p>
    <w:p w14:paraId="521044FF" w14:textId="77777777" w:rsidR="0090681E" w:rsidRDefault="0090681E" w:rsidP="0090681E">
      <w:r>
        <w:t>The table shows Title, Category, and a Published/Draft status badge. There is no delete option — an article can only be edited or unpublished.</w:t>
      </w:r>
    </w:p>
    <w:p w14:paraId="3D7B5433" w14:textId="77777777" w:rsidR="0090681E" w:rsidRDefault="0090681E" w:rsidP="0090681E">
      <w:pPr>
        <w:pStyle w:val="Heading2"/>
      </w:pPr>
      <w:r>
        <w:t>15.1 Adding or editing an article</w:t>
      </w:r>
    </w:p>
    <w:p w14:paraId="7BEE583F" w14:textId="77777777" w:rsidR="0090681E" w:rsidRDefault="0090681E" w:rsidP="0090681E">
      <w:r>
        <w:t>Click “+ Add Article” and fill in:</w:t>
      </w:r>
    </w:p>
    <w:p w14:paraId="3451E684" w14:textId="77777777" w:rsidR="0090681E" w:rsidRDefault="0090681E" w:rsidP="0090681E">
      <w:pPr>
        <w:pStyle w:val="ListBullet"/>
      </w:pPr>
      <w:r>
        <w:t>Title (required)</w:t>
      </w:r>
    </w:p>
    <w:p w14:paraId="732705FF" w14:textId="77777777" w:rsidR="0090681E" w:rsidRDefault="0090681E" w:rsidP="0090681E">
      <w:pPr>
        <w:pStyle w:val="ListBullet"/>
      </w:pPr>
      <w:r>
        <w:t>Body (required) — the actual FAQ answer, policy, or bylaw text, entered as plain text</w:t>
      </w:r>
    </w:p>
    <w:p w14:paraId="07A7314F" w14:textId="77777777" w:rsidR="0090681E" w:rsidRDefault="0090681E" w:rsidP="0090681E">
      <w:pPr>
        <w:pStyle w:val="ListBullet"/>
      </w:pPr>
      <w:r>
        <w:t>Category (optional) — a free-text label such as “Bylaws” or “FAQ”</w:t>
      </w:r>
    </w:p>
    <w:p w14:paraId="16C9D816" w14:textId="77777777" w:rsidR="0090681E" w:rsidRDefault="0090681E" w:rsidP="0090681E">
      <w:pPr>
        <w:pStyle w:val="ListBullet"/>
      </w:pPr>
      <w:r>
        <w:t>Published — checked by default</w:t>
      </w:r>
    </w:p>
    <w:p w14:paraId="41649D2B" w14:textId="77777777" w:rsidR="0090681E" w:rsidRDefault="0090681E" w:rsidP="0090681E">
      <w:r w:rsidRPr="0090681E">
        <w:rPr>
          <w:b/>
          <w:i/>
        </w:rPr>
        <w:t xml:space="preserve">Note: </w:t>
      </w:r>
      <w:r w:rsidRPr="0090681E">
        <w:rPr>
          <w:i/>
        </w:rPr>
        <w:t>Publishing (or editing) an article makes it available to the Society Assistant almost immediately — there’s no separate “re-index” step to run. Unchecking Published just as quickly removes it from what the assistant can reference, though the article itself remains in the list, editable, for later.</w:t>
      </w:r>
    </w:p>
    <w:p w14:paraId="10844C0B" w14:textId="77777777" w:rsidR="0090681E" w:rsidRDefault="0090681E" w:rsidP="0090681E"/>
    <w:p w14:paraId="0CAC2760" w14:textId="4BEE501D" w:rsidR="00780ED8" w:rsidRDefault="00627579">
      <w:pPr>
        <w:pStyle w:val="Heading1"/>
      </w:pPr>
      <w:r>
        <w:t>16. Appendix A — Roles &amp; Permissions Summary</w:t>
      </w:r>
    </w:p>
    <w:tbl>
      <w:tblPr>
        <w:tblStyle w:val="LightGrid-Accent1"/>
        <w:tblW w:w="9183" w:type="dxa"/>
        <w:jc w:val="center"/>
        <w:tblLayout w:type="fixed"/>
        <w:tblLook w:val="04A0" w:firstRow="1" w:lastRow="0" w:firstColumn="1" w:lastColumn="0" w:noHBand="0" w:noVBand="1"/>
      </w:tblPr>
      <w:tblGrid>
        <w:gridCol w:w="2551"/>
        <w:gridCol w:w="1077"/>
        <w:gridCol w:w="1077"/>
        <w:gridCol w:w="1077"/>
        <w:gridCol w:w="1077"/>
        <w:gridCol w:w="1247"/>
        <w:gridCol w:w="1077"/>
      </w:tblGrid>
      <w:tr w:rsidR="00780ED8" w14:paraId="6A8F5FDE" w14:textId="77777777" w:rsidTr="00BE18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1F3A5F"/>
          </w:tcPr>
          <w:p w14:paraId="436F52E2" w14:textId="77777777" w:rsidR="00780ED8" w:rsidRDefault="00B14526">
            <w:r>
              <w:rPr>
                <w:color w:val="FFFFFF"/>
              </w:rPr>
              <w:t>Area</w:t>
            </w:r>
          </w:p>
        </w:tc>
        <w:tc>
          <w:tcPr>
            <w:tcW w:w="1077" w:type="dxa"/>
            <w:shd w:val="clear" w:color="auto" w:fill="1F3A5F"/>
          </w:tcPr>
          <w:p w14:paraId="20CB8D1B" w14:textId="77777777" w:rsidR="00780ED8" w:rsidRDefault="00B14526">
            <w:pPr>
              <w:cnfStyle w:val="100000000000" w:firstRow="1" w:lastRow="0" w:firstColumn="0" w:lastColumn="0" w:oddVBand="0" w:evenVBand="0" w:oddHBand="0" w:evenHBand="0" w:firstRowFirstColumn="0" w:firstRowLastColumn="0" w:lastRowFirstColumn="0" w:lastRowLastColumn="0"/>
            </w:pPr>
            <w:r>
              <w:rPr>
                <w:color w:val="FFFFFF"/>
              </w:rPr>
              <w:t>Admin</w:t>
            </w:r>
          </w:p>
        </w:tc>
        <w:tc>
          <w:tcPr>
            <w:tcW w:w="1077" w:type="dxa"/>
            <w:shd w:val="clear" w:color="auto" w:fill="1F3A5F"/>
          </w:tcPr>
          <w:p w14:paraId="3BF118F4" w14:textId="77777777" w:rsidR="00780ED8" w:rsidRDefault="00B14526">
            <w:pPr>
              <w:cnfStyle w:val="100000000000" w:firstRow="1" w:lastRow="0" w:firstColumn="0" w:lastColumn="0" w:oddVBand="0" w:evenVBand="0" w:oddHBand="0" w:evenHBand="0" w:firstRowFirstColumn="0" w:firstRowLastColumn="0" w:lastRowFirstColumn="0" w:lastRowLastColumn="0"/>
            </w:pPr>
            <w:r>
              <w:rPr>
                <w:color w:val="FFFFFF"/>
              </w:rPr>
              <w:t>Chairman</w:t>
            </w:r>
          </w:p>
        </w:tc>
        <w:tc>
          <w:tcPr>
            <w:tcW w:w="1077" w:type="dxa"/>
            <w:shd w:val="clear" w:color="auto" w:fill="1F3A5F"/>
          </w:tcPr>
          <w:p w14:paraId="2B5721CF" w14:textId="77777777" w:rsidR="00780ED8" w:rsidRDefault="00B14526">
            <w:pPr>
              <w:cnfStyle w:val="100000000000" w:firstRow="1" w:lastRow="0" w:firstColumn="0" w:lastColumn="0" w:oddVBand="0" w:evenVBand="0" w:oddHBand="0" w:evenHBand="0" w:firstRowFirstColumn="0" w:firstRowLastColumn="0" w:lastRowFirstColumn="0" w:lastRowLastColumn="0"/>
            </w:pPr>
            <w:r>
              <w:rPr>
                <w:color w:val="FFFFFF"/>
              </w:rPr>
              <w:t>Secretary</w:t>
            </w:r>
          </w:p>
        </w:tc>
        <w:tc>
          <w:tcPr>
            <w:tcW w:w="1077" w:type="dxa"/>
            <w:shd w:val="clear" w:color="auto" w:fill="1F3A5F"/>
          </w:tcPr>
          <w:p w14:paraId="48B8BB85" w14:textId="77777777" w:rsidR="00780ED8" w:rsidRDefault="00B14526">
            <w:pPr>
              <w:cnfStyle w:val="100000000000" w:firstRow="1" w:lastRow="0" w:firstColumn="0" w:lastColumn="0" w:oddVBand="0" w:evenVBand="0" w:oddHBand="0" w:evenHBand="0" w:firstRowFirstColumn="0" w:firstRowLastColumn="0" w:lastRowFirstColumn="0" w:lastRowLastColumn="0"/>
            </w:pPr>
            <w:r>
              <w:rPr>
                <w:color w:val="FFFFFF"/>
              </w:rPr>
              <w:t>Treasurer</w:t>
            </w:r>
          </w:p>
        </w:tc>
        <w:tc>
          <w:tcPr>
            <w:tcW w:w="1247" w:type="dxa"/>
            <w:shd w:val="clear" w:color="auto" w:fill="1F3A5F"/>
          </w:tcPr>
          <w:p w14:paraId="71FEB56E" w14:textId="77777777" w:rsidR="00780ED8" w:rsidRDefault="00B14526">
            <w:pPr>
              <w:cnfStyle w:val="100000000000" w:firstRow="1" w:lastRow="0" w:firstColumn="0" w:lastColumn="0" w:oddVBand="0" w:evenVBand="0" w:oddHBand="0" w:evenHBand="0" w:firstRowFirstColumn="0" w:firstRowLastColumn="0" w:lastRowFirstColumn="0" w:lastRowLastColumn="0"/>
            </w:pPr>
            <w:r>
              <w:rPr>
                <w:color w:val="FFFFFF"/>
              </w:rPr>
              <w:t>Resident</w:t>
            </w:r>
          </w:p>
        </w:tc>
        <w:tc>
          <w:tcPr>
            <w:tcW w:w="1077" w:type="dxa"/>
            <w:shd w:val="clear" w:color="auto" w:fill="1F3A5F"/>
          </w:tcPr>
          <w:p w14:paraId="53832E2D" w14:textId="77777777" w:rsidR="00780ED8" w:rsidRDefault="00B14526">
            <w:pPr>
              <w:cnfStyle w:val="100000000000" w:firstRow="1" w:lastRow="0" w:firstColumn="0" w:lastColumn="0" w:oddVBand="0" w:evenVBand="0" w:oddHBand="0" w:evenHBand="0" w:firstRowFirstColumn="0" w:firstRowLastColumn="0" w:lastRowFirstColumn="0" w:lastRowLastColumn="0"/>
            </w:pPr>
            <w:r>
              <w:rPr>
                <w:color w:val="FFFFFF"/>
              </w:rPr>
              <w:t>Security</w:t>
            </w:r>
          </w:p>
        </w:tc>
      </w:tr>
      <w:tr w:rsidR="00780ED8" w14:paraId="507748E6" w14:textId="77777777" w:rsidTr="00BE18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95DBA97" w14:textId="77777777" w:rsidR="00780ED8" w:rsidRDefault="00B14526">
            <w:r>
              <w:t>Sign in / view own profile</w:t>
            </w:r>
          </w:p>
        </w:tc>
        <w:tc>
          <w:tcPr>
            <w:tcW w:w="1077" w:type="dxa"/>
          </w:tcPr>
          <w:p w14:paraId="3BCBFEC2"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1BF93265"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420EFEF8"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5458455C"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247" w:type="dxa"/>
          </w:tcPr>
          <w:p w14:paraId="5969CF62"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4B45D132"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r>
      <w:tr w:rsidR="00780ED8" w14:paraId="3A7DAF8A" w14:textId="77777777" w:rsidTr="00BE18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B348250" w14:textId="77777777" w:rsidR="00780ED8" w:rsidRDefault="00B14526">
            <w:r>
              <w:t>Manage Users (create logins)</w:t>
            </w:r>
          </w:p>
        </w:tc>
        <w:tc>
          <w:tcPr>
            <w:tcW w:w="1077" w:type="dxa"/>
          </w:tcPr>
          <w:p w14:paraId="7877F9F8" w14:textId="77777777" w:rsidR="00780ED8" w:rsidRDefault="00B14526">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2DBDA72A" w14:textId="77777777" w:rsidR="00780ED8" w:rsidRDefault="00B14526">
            <w:pPr>
              <w:cnfStyle w:val="000000010000" w:firstRow="0" w:lastRow="0" w:firstColumn="0" w:lastColumn="0" w:oddVBand="0" w:evenVBand="0" w:oddHBand="0" w:evenHBand="1" w:firstRowFirstColumn="0" w:firstRowLastColumn="0" w:lastRowFirstColumn="0" w:lastRowLastColumn="0"/>
            </w:pPr>
            <w:r>
              <w:t>—</w:t>
            </w:r>
          </w:p>
        </w:tc>
        <w:tc>
          <w:tcPr>
            <w:tcW w:w="1077" w:type="dxa"/>
          </w:tcPr>
          <w:p w14:paraId="5FC2CAB3" w14:textId="77777777" w:rsidR="00780ED8" w:rsidRDefault="00B14526">
            <w:pPr>
              <w:cnfStyle w:val="000000010000" w:firstRow="0" w:lastRow="0" w:firstColumn="0" w:lastColumn="0" w:oddVBand="0" w:evenVBand="0" w:oddHBand="0" w:evenHBand="1" w:firstRowFirstColumn="0" w:firstRowLastColumn="0" w:lastRowFirstColumn="0" w:lastRowLastColumn="0"/>
            </w:pPr>
            <w:r>
              <w:t>—</w:t>
            </w:r>
          </w:p>
        </w:tc>
        <w:tc>
          <w:tcPr>
            <w:tcW w:w="1077" w:type="dxa"/>
          </w:tcPr>
          <w:p w14:paraId="4EE72A11" w14:textId="77777777" w:rsidR="00780ED8" w:rsidRDefault="00B14526">
            <w:pPr>
              <w:cnfStyle w:val="000000010000" w:firstRow="0" w:lastRow="0" w:firstColumn="0" w:lastColumn="0" w:oddVBand="0" w:evenVBand="0" w:oddHBand="0" w:evenHBand="1" w:firstRowFirstColumn="0" w:firstRowLastColumn="0" w:lastRowFirstColumn="0" w:lastRowLastColumn="0"/>
            </w:pPr>
            <w:r>
              <w:t>—</w:t>
            </w:r>
          </w:p>
        </w:tc>
        <w:tc>
          <w:tcPr>
            <w:tcW w:w="1247" w:type="dxa"/>
          </w:tcPr>
          <w:p w14:paraId="15459D61" w14:textId="77777777" w:rsidR="00780ED8" w:rsidRDefault="00B14526">
            <w:pPr>
              <w:cnfStyle w:val="000000010000" w:firstRow="0" w:lastRow="0" w:firstColumn="0" w:lastColumn="0" w:oddVBand="0" w:evenVBand="0" w:oddHBand="0" w:evenHBand="1" w:firstRowFirstColumn="0" w:firstRowLastColumn="0" w:lastRowFirstColumn="0" w:lastRowLastColumn="0"/>
            </w:pPr>
            <w:r>
              <w:t>—</w:t>
            </w:r>
          </w:p>
        </w:tc>
        <w:tc>
          <w:tcPr>
            <w:tcW w:w="1077" w:type="dxa"/>
          </w:tcPr>
          <w:p w14:paraId="2AB3457E" w14:textId="77777777" w:rsidR="00780ED8" w:rsidRDefault="00B14526">
            <w:pPr>
              <w:cnfStyle w:val="000000010000" w:firstRow="0" w:lastRow="0" w:firstColumn="0" w:lastColumn="0" w:oddVBand="0" w:evenVBand="0" w:oddHBand="0" w:evenHBand="1" w:firstRowFirstColumn="0" w:firstRowLastColumn="0" w:lastRowFirstColumn="0" w:lastRowLastColumn="0"/>
            </w:pPr>
            <w:r>
              <w:t>—</w:t>
            </w:r>
          </w:p>
        </w:tc>
      </w:tr>
      <w:tr w:rsidR="00780ED8" w14:paraId="0777E7E4" w14:textId="77777777" w:rsidTr="00BE18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2C426E4" w14:textId="77777777" w:rsidR="00780ED8" w:rsidRDefault="00B14526">
            <w:r>
              <w:t>Residents — view</w:t>
            </w:r>
          </w:p>
        </w:tc>
        <w:tc>
          <w:tcPr>
            <w:tcW w:w="1077" w:type="dxa"/>
          </w:tcPr>
          <w:p w14:paraId="3A149F91"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443A53FF"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0CB531B6"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1E40BEF4"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247" w:type="dxa"/>
          </w:tcPr>
          <w:p w14:paraId="34EA5415"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1CA8815F"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r>
      <w:tr w:rsidR="00780ED8" w14:paraId="46936908" w14:textId="77777777" w:rsidTr="00BE18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E07C928" w14:textId="77777777" w:rsidR="00780ED8" w:rsidRDefault="00B14526">
            <w:r>
              <w:t>Residents — add/edit/delete</w:t>
            </w:r>
          </w:p>
        </w:tc>
        <w:tc>
          <w:tcPr>
            <w:tcW w:w="1077" w:type="dxa"/>
          </w:tcPr>
          <w:p w14:paraId="2BBCC745" w14:textId="77777777" w:rsidR="00780ED8" w:rsidRDefault="00B14526">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04355D57" w14:textId="77777777" w:rsidR="00780ED8" w:rsidRDefault="00B14526">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0E4A79B9" w14:textId="77777777" w:rsidR="00780ED8" w:rsidRDefault="00B14526">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5A2C5AA3" w14:textId="77777777" w:rsidR="00780ED8" w:rsidRDefault="00B14526">
            <w:pPr>
              <w:cnfStyle w:val="000000010000" w:firstRow="0" w:lastRow="0" w:firstColumn="0" w:lastColumn="0" w:oddVBand="0" w:evenVBand="0" w:oddHBand="0" w:evenHBand="1" w:firstRowFirstColumn="0" w:firstRowLastColumn="0" w:lastRowFirstColumn="0" w:lastRowLastColumn="0"/>
            </w:pPr>
            <w:r>
              <w:t>Yes</w:t>
            </w:r>
          </w:p>
        </w:tc>
        <w:tc>
          <w:tcPr>
            <w:tcW w:w="1247" w:type="dxa"/>
          </w:tcPr>
          <w:p w14:paraId="729E1466" w14:textId="77777777" w:rsidR="00780ED8" w:rsidRDefault="00B14526">
            <w:pPr>
              <w:cnfStyle w:val="000000010000" w:firstRow="0" w:lastRow="0" w:firstColumn="0" w:lastColumn="0" w:oddVBand="0" w:evenVBand="0" w:oddHBand="0" w:evenHBand="1" w:firstRowFirstColumn="0" w:firstRowLastColumn="0" w:lastRowFirstColumn="0" w:lastRowLastColumn="0"/>
            </w:pPr>
            <w:r>
              <w:t>—</w:t>
            </w:r>
          </w:p>
        </w:tc>
        <w:tc>
          <w:tcPr>
            <w:tcW w:w="1077" w:type="dxa"/>
          </w:tcPr>
          <w:p w14:paraId="3581908E" w14:textId="77777777" w:rsidR="00780ED8" w:rsidRDefault="00B14526">
            <w:pPr>
              <w:cnfStyle w:val="000000010000" w:firstRow="0" w:lastRow="0" w:firstColumn="0" w:lastColumn="0" w:oddVBand="0" w:evenVBand="0" w:oddHBand="0" w:evenHBand="1" w:firstRowFirstColumn="0" w:firstRowLastColumn="0" w:lastRowFirstColumn="0" w:lastRowLastColumn="0"/>
            </w:pPr>
            <w:r>
              <w:t>—</w:t>
            </w:r>
          </w:p>
        </w:tc>
      </w:tr>
      <w:tr w:rsidR="00780ED8" w14:paraId="31B9889F" w14:textId="77777777" w:rsidTr="00BE18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03142C2" w14:textId="77777777" w:rsidR="00780ED8" w:rsidRDefault="00B14526">
            <w:r>
              <w:t>Flats — view</w:t>
            </w:r>
          </w:p>
        </w:tc>
        <w:tc>
          <w:tcPr>
            <w:tcW w:w="1077" w:type="dxa"/>
          </w:tcPr>
          <w:p w14:paraId="1CDAC0B4"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0F1F8406"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47188A5C"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1380BD65"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247" w:type="dxa"/>
          </w:tcPr>
          <w:p w14:paraId="4CEE9A97"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78AD76F5"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r>
      <w:tr w:rsidR="00780ED8" w14:paraId="622C31A4" w14:textId="77777777" w:rsidTr="00BE18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5BAF9BA" w14:textId="77777777" w:rsidR="00780ED8" w:rsidRDefault="00B14526">
            <w:r>
              <w:t>Flats — add/edit/delete</w:t>
            </w:r>
          </w:p>
        </w:tc>
        <w:tc>
          <w:tcPr>
            <w:tcW w:w="1077" w:type="dxa"/>
          </w:tcPr>
          <w:p w14:paraId="610B36BA" w14:textId="77777777" w:rsidR="00780ED8" w:rsidRDefault="00B14526">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063F5577" w14:textId="77777777" w:rsidR="00780ED8" w:rsidRDefault="00B14526">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46BE6C2E" w14:textId="77777777" w:rsidR="00780ED8" w:rsidRDefault="00B14526">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1248F229" w14:textId="77777777" w:rsidR="00780ED8" w:rsidRDefault="00B14526">
            <w:pPr>
              <w:cnfStyle w:val="000000010000" w:firstRow="0" w:lastRow="0" w:firstColumn="0" w:lastColumn="0" w:oddVBand="0" w:evenVBand="0" w:oddHBand="0" w:evenHBand="1" w:firstRowFirstColumn="0" w:firstRowLastColumn="0" w:lastRowFirstColumn="0" w:lastRowLastColumn="0"/>
            </w:pPr>
            <w:r>
              <w:t>Yes</w:t>
            </w:r>
          </w:p>
        </w:tc>
        <w:tc>
          <w:tcPr>
            <w:tcW w:w="1247" w:type="dxa"/>
          </w:tcPr>
          <w:p w14:paraId="137ED362" w14:textId="77777777" w:rsidR="00780ED8" w:rsidRDefault="00B14526">
            <w:pPr>
              <w:cnfStyle w:val="000000010000" w:firstRow="0" w:lastRow="0" w:firstColumn="0" w:lastColumn="0" w:oddVBand="0" w:evenVBand="0" w:oddHBand="0" w:evenHBand="1" w:firstRowFirstColumn="0" w:firstRowLastColumn="0" w:lastRowFirstColumn="0" w:lastRowLastColumn="0"/>
            </w:pPr>
            <w:r>
              <w:t>—</w:t>
            </w:r>
          </w:p>
        </w:tc>
        <w:tc>
          <w:tcPr>
            <w:tcW w:w="1077" w:type="dxa"/>
          </w:tcPr>
          <w:p w14:paraId="03800AD5" w14:textId="77777777" w:rsidR="00780ED8" w:rsidRDefault="00B14526">
            <w:pPr>
              <w:cnfStyle w:val="000000010000" w:firstRow="0" w:lastRow="0" w:firstColumn="0" w:lastColumn="0" w:oddVBand="0" w:evenVBand="0" w:oddHBand="0" w:evenHBand="1" w:firstRowFirstColumn="0" w:firstRowLastColumn="0" w:lastRowFirstColumn="0" w:lastRowLastColumn="0"/>
            </w:pPr>
            <w:r>
              <w:t>—</w:t>
            </w:r>
          </w:p>
        </w:tc>
      </w:tr>
      <w:tr w:rsidR="00780ED8" w14:paraId="42111D32" w14:textId="77777777" w:rsidTr="00BE18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4795D7C" w14:textId="77777777" w:rsidR="00780ED8" w:rsidRDefault="00B14526">
            <w:r>
              <w:t>Maintenance setup screens</w:t>
            </w:r>
          </w:p>
        </w:tc>
        <w:tc>
          <w:tcPr>
            <w:tcW w:w="1077" w:type="dxa"/>
          </w:tcPr>
          <w:p w14:paraId="4F043005"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6EB2FEB7" w14:textId="77777777" w:rsidR="00780ED8" w:rsidRDefault="00B14526">
            <w:pPr>
              <w:cnfStyle w:val="000000100000" w:firstRow="0" w:lastRow="0" w:firstColumn="0" w:lastColumn="0" w:oddVBand="0" w:evenVBand="0" w:oddHBand="1" w:evenHBand="0" w:firstRowFirstColumn="0" w:firstRowLastColumn="0" w:lastRowFirstColumn="0" w:lastRowLastColumn="0"/>
            </w:pPr>
            <w:r>
              <w:t>View hub only</w:t>
            </w:r>
          </w:p>
        </w:tc>
        <w:tc>
          <w:tcPr>
            <w:tcW w:w="1077" w:type="dxa"/>
          </w:tcPr>
          <w:p w14:paraId="63E29695" w14:textId="77777777" w:rsidR="00780ED8" w:rsidRDefault="00B14526">
            <w:pPr>
              <w:cnfStyle w:val="000000100000" w:firstRow="0" w:lastRow="0" w:firstColumn="0" w:lastColumn="0" w:oddVBand="0" w:evenVBand="0" w:oddHBand="1" w:evenHBand="0" w:firstRowFirstColumn="0" w:firstRowLastColumn="0" w:lastRowFirstColumn="0" w:lastRowLastColumn="0"/>
            </w:pPr>
            <w:r>
              <w:t>View hub only</w:t>
            </w:r>
          </w:p>
        </w:tc>
        <w:tc>
          <w:tcPr>
            <w:tcW w:w="1077" w:type="dxa"/>
          </w:tcPr>
          <w:p w14:paraId="06B7C5BF" w14:textId="77777777" w:rsidR="00780ED8" w:rsidRDefault="00B14526">
            <w:pPr>
              <w:cnfStyle w:val="000000100000" w:firstRow="0" w:lastRow="0" w:firstColumn="0" w:lastColumn="0" w:oddVBand="0" w:evenVBand="0" w:oddHBand="1" w:evenHBand="0" w:firstRowFirstColumn="0" w:firstRowLastColumn="0" w:lastRowFirstColumn="0" w:lastRowLastColumn="0"/>
            </w:pPr>
            <w:r>
              <w:t>View hub only</w:t>
            </w:r>
          </w:p>
        </w:tc>
        <w:tc>
          <w:tcPr>
            <w:tcW w:w="1247" w:type="dxa"/>
          </w:tcPr>
          <w:p w14:paraId="5329EE47" w14:textId="77777777" w:rsidR="00780ED8" w:rsidRDefault="00B14526">
            <w:pPr>
              <w:cnfStyle w:val="000000100000" w:firstRow="0" w:lastRow="0" w:firstColumn="0" w:lastColumn="0" w:oddVBand="0" w:evenVBand="0" w:oddHBand="1" w:evenHBand="0" w:firstRowFirstColumn="0" w:firstRowLastColumn="0" w:lastRowFirstColumn="0" w:lastRowLastColumn="0"/>
            </w:pPr>
            <w:r>
              <w:t>— (sees My Charges instead)</w:t>
            </w:r>
          </w:p>
        </w:tc>
        <w:tc>
          <w:tcPr>
            <w:tcW w:w="1077" w:type="dxa"/>
          </w:tcPr>
          <w:p w14:paraId="0AA6F4FC" w14:textId="77777777" w:rsidR="00780ED8" w:rsidRDefault="00B14526">
            <w:pPr>
              <w:cnfStyle w:val="000000100000" w:firstRow="0" w:lastRow="0" w:firstColumn="0" w:lastColumn="0" w:oddVBand="0" w:evenVBand="0" w:oddHBand="1" w:evenHBand="0" w:firstRowFirstColumn="0" w:firstRowLastColumn="0" w:lastRowFirstColumn="0" w:lastRowLastColumn="0"/>
            </w:pPr>
            <w:r>
              <w:t>— (no menu item)</w:t>
            </w:r>
          </w:p>
        </w:tc>
      </w:tr>
      <w:tr w:rsidR="00780ED8" w14:paraId="4B35DB56" w14:textId="77777777" w:rsidTr="00BE18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599E31A" w14:textId="77777777" w:rsidR="00780ED8" w:rsidRDefault="00B14526">
            <w:r>
              <w:t>Billing cycles — view</w:t>
            </w:r>
          </w:p>
        </w:tc>
        <w:tc>
          <w:tcPr>
            <w:tcW w:w="1077" w:type="dxa"/>
          </w:tcPr>
          <w:p w14:paraId="1BAA316B" w14:textId="77777777" w:rsidR="00780ED8" w:rsidRDefault="00B14526">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6B368898" w14:textId="77777777" w:rsidR="00780ED8" w:rsidRDefault="00B14526">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26232E4D" w14:textId="77777777" w:rsidR="00780ED8" w:rsidRDefault="00B14526">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2EB3F5D9" w14:textId="77777777" w:rsidR="00780ED8" w:rsidRDefault="00B14526">
            <w:pPr>
              <w:cnfStyle w:val="000000010000" w:firstRow="0" w:lastRow="0" w:firstColumn="0" w:lastColumn="0" w:oddVBand="0" w:evenVBand="0" w:oddHBand="0" w:evenHBand="1" w:firstRowFirstColumn="0" w:firstRowLastColumn="0" w:lastRowFirstColumn="0" w:lastRowLastColumn="0"/>
            </w:pPr>
            <w:r>
              <w:t>Yes</w:t>
            </w:r>
          </w:p>
        </w:tc>
        <w:tc>
          <w:tcPr>
            <w:tcW w:w="1247" w:type="dxa"/>
          </w:tcPr>
          <w:p w14:paraId="48EB504F" w14:textId="77777777" w:rsidR="00780ED8" w:rsidRDefault="00B14526">
            <w:pPr>
              <w:cnfStyle w:val="000000010000" w:firstRow="0" w:lastRow="0" w:firstColumn="0" w:lastColumn="0" w:oddVBand="0" w:evenVBand="0" w:oddHBand="0" w:evenHBand="1" w:firstRowFirstColumn="0" w:firstRowLastColumn="0" w:lastRowFirstColumn="0" w:lastRowLastColumn="0"/>
            </w:pPr>
            <w:r>
              <w:t>—</w:t>
            </w:r>
          </w:p>
        </w:tc>
        <w:tc>
          <w:tcPr>
            <w:tcW w:w="1077" w:type="dxa"/>
          </w:tcPr>
          <w:p w14:paraId="0674D5AC" w14:textId="77777777" w:rsidR="00780ED8" w:rsidRDefault="00B14526">
            <w:pPr>
              <w:cnfStyle w:val="000000010000" w:firstRow="0" w:lastRow="0" w:firstColumn="0" w:lastColumn="0" w:oddVBand="0" w:evenVBand="0" w:oddHBand="0" w:evenHBand="1" w:firstRowFirstColumn="0" w:firstRowLastColumn="0" w:lastRowFirstColumn="0" w:lastRowLastColumn="0"/>
            </w:pPr>
            <w:r>
              <w:t>—</w:t>
            </w:r>
          </w:p>
        </w:tc>
      </w:tr>
      <w:tr w:rsidR="00780ED8" w14:paraId="29B93396" w14:textId="77777777" w:rsidTr="00BE18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C2C4064" w14:textId="77777777" w:rsidR="00780ED8" w:rsidRDefault="00B14526">
            <w:r>
              <w:t>Billing cycles — generate/publish</w:t>
            </w:r>
          </w:p>
        </w:tc>
        <w:tc>
          <w:tcPr>
            <w:tcW w:w="1077" w:type="dxa"/>
          </w:tcPr>
          <w:p w14:paraId="78AF2779"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728A4391" w14:textId="77777777" w:rsidR="00780ED8" w:rsidRDefault="00B14526">
            <w:pPr>
              <w:cnfStyle w:val="000000100000" w:firstRow="0" w:lastRow="0" w:firstColumn="0" w:lastColumn="0" w:oddVBand="0" w:evenVBand="0" w:oddHBand="1" w:evenHBand="0" w:firstRowFirstColumn="0" w:firstRowLastColumn="0" w:lastRowFirstColumn="0" w:lastRowLastColumn="0"/>
            </w:pPr>
            <w:r>
              <w:t>—</w:t>
            </w:r>
          </w:p>
        </w:tc>
        <w:tc>
          <w:tcPr>
            <w:tcW w:w="1077" w:type="dxa"/>
          </w:tcPr>
          <w:p w14:paraId="3D4F0032" w14:textId="77777777" w:rsidR="00780ED8" w:rsidRDefault="00B14526">
            <w:pPr>
              <w:cnfStyle w:val="000000100000" w:firstRow="0" w:lastRow="0" w:firstColumn="0" w:lastColumn="0" w:oddVBand="0" w:evenVBand="0" w:oddHBand="1" w:evenHBand="0" w:firstRowFirstColumn="0" w:firstRowLastColumn="0" w:lastRowFirstColumn="0" w:lastRowLastColumn="0"/>
            </w:pPr>
            <w:r>
              <w:t>—</w:t>
            </w:r>
          </w:p>
        </w:tc>
        <w:tc>
          <w:tcPr>
            <w:tcW w:w="1077" w:type="dxa"/>
          </w:tcPr>
          <w:p w14:paraId="1AC75502"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247" w:type="dxa"/>
          </w:tcPr>
          <w:p w14:paraId="6C14F535" w14:textId="77777777" w:rsidR="00780ED8" w:rsidRDefault="00B14526">
            <w:pPr>
              <w:cnfStyle w:val="000000100000" w:firstRow="0" w:lastRow="0" w:firstColumn="0" w:lastColumn="0" w:oddVBand="0" w:evenVBand="0" w:oddHBand="1" w:evenHBand="0" w:firstRowFirstColumn="0" w:firstRowLastColumn="0" w:lastRowFirstColumn="0" w:lastRowLastColumn="0"/>
            </w:pPr>
            <w:r>
              <w:t>—</w:t>
            </w:r>
          </w:p>
        </w:tc>
        <w:tc>
          <w:tcPr>
            <w:tcW w:w="1077" w:type="dxa"/>
          </w:tcPr>
          <w:p w14:paraId="7B0FD707" w14:textId="77777777" w:rsidR="00780ED8" w:rsidRDefault="00B14526">
            <w:pPr>
              <w:cnfStyle w:val="000000100000" w:firstRow="0" w:lastRow="0" w:firstColumn="0" w:lastColumn="0" w:oddVBand="0" w:evenVBand="0" w:oddHBand="1" w:evenHBand="0" w:firstRowFirstColumn="0" w:firstRowLastColumn="0" w:lastRowFirstColumn="0" w:lastRowLastColumn="0"/>
            </w:pPr>
            <w:r>
              <w:t>—</w:t>
            </w:r>
          </w:p>
        </w:tc>
      </w:tr>
      <w:tr w:rsidR="00780ED8" w14:paraId="326B0CEF" w14:textId="77777777" w:rsidTr="00BE18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0FCC7B3" w14:textId="77777777" w:rsidR="00780ED8" w:rsidRDefault="00B14526">
            <w:r>
              <w:t>My Charges / My Bills</w:t>
            </w:r>
          </w:p>
        </w:tc>
        <w:tc>
          <w:tcPr>
            <w:tcW w:w="1077" w:type="dxa"/>
          </w:tcPr>
          <w:p w14:paraId="3C85FF6F" w14:textId="77777777" w:rsidR="00780ED8" w:rsidRDefault="00B14526">
            <w:pPr>
              <w:cnfStyle w:val="000000010000" w:firstRow="0" w:lastRow="0" w:firstColumn="0" w:lastColumn="0" w:oddVBand="0" w:evenVBand="0" w:oddHBand="0" w:evenHBand="1" w:firstRowFirstColumn="0" w:firstRowLastColumn="0" w:lastRowFirstColumn="0" w:lastRowLastColumn="0"/>
            </w:pPr>
            <w:r>
              <w:t>—</w:t>
            </w:r>
          </w:p>
        </w:tc>
        <w:tc>
          <w:tcPr>
            <w:tcW w:w="1077" w:type="dxa"/>
          </w:tcPr>
          <w:p w14:paraId="7BA52441" w14:textId="77777777" w:rsidR="00780ED8" w:rsidRDefault="00B14526">
            <w:pPr>
              <w:cnfStyle w:val="000000010000" w:firstRow="0" w:lastRow="0" w:firstColumn="0" w:lastColumn="0" w:oddVBand="0" w:evenVBand="0" w:oddHBand="0" w:evenHBand="1" w:firstRowFirstColumn="0" w:firstRowLastColumn="0" w:lastRowFirstColumn="0" w:lastRowLastColumn="0"/>
            </w:pPr>
            <w:r>
              <w:t>—</w:t>
            </w:r>
          </w:p>
        </w:tc>
        <w:tc>
          <w:tcPr>
            <w:tcW w:w="1077" w:type="dxa"/>
          </w:tcPr>
          <w:p w14:paraId="096CD724" w14:textId="77777777" w:rsidR="00780ED8" w:rsidRDefault="00B14526">
            <w:pPr>
              <w:cnfStyle w:val="000000010000" w:firstRow="0" w:lastRow="0" w:firstColumn="0" w:lastColumn="0" w:oddVBand="0" w:evenVBand="0" w:oddHBand="0" w:evenHBand="1" w:firstRowFirstColumn="0" w:firstRowLastColumn="0" w:lastRowFirstColumn="0" w:lastRowLastColumn="0"/>
            </w:pPr>
            <w:r>
              <w:t>—</w:t>
            </w:r>
          </w:p>
        </w:tc>
        <w:tc>
          <w:tcPr>
            <w:tcW w:w="1077" w:type="dxa"/>
          </w:tcPr>
          <w:p w14:paraId="2F862791" w14:textId="77777777" w:rsidR="00780ED8" w:rsidRDefault="00B14526">
            <w:pPr>
              <w:cnfStyle w:val="000000010000" w:firstRow="0" w:lastRow="0" w:firstColumn="0" w:lastColumn="0" w:oddVBand="0" w:evenVBand="0" w:oddHBand="0" w:evenHBand="1" w:firstRowFirstColumn="0" w:firstRowLastColumn="0" w:lastRowFirstColumn="0" w:lastRowLastColumn="0"/>
            </w:pPr>
            <w:r>
              <w:t>—</w:t>
            </w:r>
          </w:p>
        </w:tc>
        <w:tc>
          <w:tcPr>
            <w:tcW w:w="1247" w:type="dxa"/>
          </w:tcPr>
          <w:p w14:paraId="48A8B4F3" w14:textId="77777777" w:rsidR="00780ED8" w:rsidRDefault="00B14526">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0B32AEDD" w14:textId="77777777" w:rsidR="00780ED8" w:rsidRDefault="00B14526">
            <w:pPr>
              <w:cnfStyle w:val="000000010000" w:firstRow="0" w:lastRow="0" w:firstColumn="0" w:lastColumn="0" w:oddVBand="0" w:evenVBand="0" w:oddHBand="0" w:evenHBand="1" w:firstRowFirstColumn="0" w:firstRowLastColumn="0" w:lastRowFirstColumn="0" w:lastRowLastColumn="0"/>
            </w:pPr>
            <w:r>
              <w:t>—</w:t>
            </w:r>
          </w:p>
        </w:tc>
      </w:tr>
      <w:tr w:rsidR="00780ED8" w14:paraId="52C1DDDA" w14:textId="77777777" w:rsidTr="00BE18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FDBEC96" w14:textId="77777777" w:rsidR="00780ED8" w:rsidRDefault="00B14526">
            <w:r>
              <w:t>Notices — view</w:t>
            </w:r>
          </w:p>
        </w:tc>
        <w:tc>
          <w:tcPr>
            <w:tcW w:w="1077" w:type="dxa"/>
          </w:tcPr>
          <w:p w14:paraId="4310266F"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5D9F5866"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450F265C"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713F6113"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247" w:type="dxa"/>
          </w:tcPr>
          <w:p w14:paraId="277C04F3"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5BD6993F" w14:textId="77777777" w:rsidR="00780ED8" w:rsidRDefault="00B14526">
            <w:pPr>
              <w:cnfStyle w:val="000000100000" w:firstRow="0" w:lastRow="0" w:firstColumn="0" w:lastColumn="0" w:oddVBand="0" w:evenVBand="0" w:oddHBand="1" w:evenHBand="0" w:firstRowFirstColumn="0" w:firstRowLastColumn="0" w:lastRowFirstColumn="0" w:lastRowLastColumn="0"/>
            </w:pPr>
            <w:r>
              <w:t>Yes</w:t>
            </w:r>
          </w:p>
        </w:tc>
      </w:tr>
      <w:tr w:rsidR="00780ED8" w14:paraId="7B54F774" w14:textId="77777777" w:rsidTr="00BE18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268D779" w14:textId="77777777" w:rsidR="00780ED8" w:rsidRDefault="00B14526">
            <w:r>
              <w:t>Notices — create/edit/publish/delete</w:t>
            </w:r>
          </w:p>
        </w:tc>
        <w:tc>
          <w:tcPr>
            <w:tcW w:w="1077" w:type="dxa"/>
          </w:tcPr>
          <w:p w14:paraId="3B1F30A6" w14:textId="77777777" w:rsidR="00780ED8" w:rsidRDefault="00B14526">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369A152A" w14:textId="77777777" w:rsidR="00780ED8" w:rsidRDefault="00B14526">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502AC353" w14:textId="77777777" w:rsidR="00780ED8" w:rsidRDefault="00B14526">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1394238B" w14:textId="77777777" w:rsidR="00780ED8" w:rsidRDefault="00B14526">
            <w:pPr>
              <w:cnfStyle w:val="000000010000" w:firstRow="0" w:lastRow="0" w:firstColumn="0" w:lastColumn="0" w:oddVBand="0" w:evenVBand="0" w:oddHBand="0" w:evenHBand="1" w:firstRowFirstColumn="0" w:firstRowLastColumn="0" w:lastRowFirstColumn="0" w:lastRowLastColumn="0"/>
            </w:pPr>
            <w:r>
              <w:t>—</w:t>
            </w:r>
          </w:p>
        </w:tc>
        <w:tc>
          <w:tcPr>
            <w:tcW w:w="1247" w:type="dxa"/>
          </w:tcPr>
          <w:p w14:paraId="35243D8D" w14:textId="77777777" w:rsidR="00780ED8" w:rsidRDefault="00B14526">
            <w:pPr>
              <w:cnfStyle w:val="000000010000" w:firstRow="0" w:lastRow="0" w:firstColumn="0" w:lastColumn="0" w:oddVBand="0" w:evenVBand="0" w:oddHBand="0" w:evenHBand="1" w:firstRowFirstColumn="0" w:firstRowLastColumn="0" w:lastRowFirstColumn="0" w:lastRowLastColumn="0"/>
            </w:pPr>
            <w:r>
              <w:t>—</w:t>
            </w:r>
          </w:p>
        </w:tc>
        <w:tc>
          <w:tcPr>
            <w:tcW w:w="1077" w:type="dxa"/>
          </w:tcPr>
          <w:p w14:paraId="4A5A0A96" w14:textId="77777777" w:rsidR="00780ED8" w:rsidRDefault="00B14526">
            <w:pPr>
              <w:cnfStyle w:val="000000010000" w:firstRow="0" w:lastRow="0" w:firstColumn="0" w:lastColumn="0" w:oddVBand="0" w:evenVBand="0" w:oddHBand="0" w:evenHBand="1" w:firstRowFirstColumn="0" w:firstRowLastColumn="0" w:lastRowFirstColumn="0" w:lastRowLastColumn="0"/>
            </w:pPr>
            <w:r>
              <w:t>—</w:t>
            </w:r>
          </w:p>
        </w:tc>
      </w:tr>
      <w:tr w:rsidR="00BE18DB" w14:paraId="042D7E62" w14:textId="77777777" w:rsidTr="00BE18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8ACFF89" w14:textId="6056306B" w:rsidR="00BE18DB" w:rsidRDefault="00BE18DB">
            <w:r>
              <w:t>Complaints — view</w:t>
            </w:r>
          </w:p>
        </w:tc>
        <w:tc>
          <w:tcPr>
            <w:tcW w:w="1077" w:type="dxa"/>
          </w:tcPr>
          <w:p w14:paraId="2FD41578" w14:textId="658C6943"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7648693E" w14:textId="56AF1ADC"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52FA68C2" w14:textId="16A65CDD"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6B91B06B" w14:textId="07455631"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247" w:type="dxa"/>
          </w:tcPr>
          <w:p w14:paraId="4F29DFD2" w14:textId="0A08495B"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147C6B4F" w14:textId="7AF2DA55" w:rsidR="00BE18DB" w:rsidRDefault="00BE18DB">
            <w:pPr>
              <w:cnfStyle w:val="000000100000" w:firstRow="0" w:lastRow="0" w:firstColumn="0" w:lastColumn="0" w:oddVBand="0" w:evenVBand="0" w:oddHBand="1" w:evenHBand="0" w:firstRowFirstColumn="0" w:firstRowLastColumn="0" w:lastRowFirstColumn="0" w:lastRowLastColumn="0"/>
            </w:pPr>
            <w:r>
              <w:t>Yes</w:t>
            </w:r>
          </w:p>
        </w:tc>
      </w:tr>
      <w:tr w:rsidR="00BE18DB" w14:paraId="07598494" w14:textId="77777777" w:rsidTr="00BE18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3FE9122" w14:textId="103FE907" w:rsidR="00BE18DB" w:rsidRDefault="00BE18DB">
            <w:r>
              <w:t>Complaints — raise</w:t>
            </w:r>
          </w:p>
        </w:tc>
        <w:tc>
          <w:tcPr>
            <w:tcW w:w="1077" w:type="dxa"/>
          </w:tcPr>
          <w:p w14:paraId="581270E2" w14:textId="7EDB5B0D" w:rsidR="00BE18DB" w:rsidRDefault="00BE18DB">
            <w:pPr>
              <w:cnfStyle w:val="000000010000" w:firstRow="0" w:lastRow="0" w:firstColumn="0" w:lastColumn="0" w:oddVBand="0" w:evenVBand="0" w:oddHBand="0" w:evenHBand="1" w:firstRowFirstColumn="0" w:firstRowLastColumn="0" w:lastRowFirstColumn="0" w:lastRowLastColumn="0"/>
            </w:pPr>
            <w:r>
              <w:t>—</w:t>
            </w:r>
          </w:p>
        </w:tc>
        <w:tc>
          <w:tcPr>
            <w:tcW w:w="1077" w:type="dxa"/>
          </w:tcPr>
          <w:p w14:paraId="56817C65" w14:textId="4040F3B0" w:rsidR="00BE18DB" w:rsidRDefault="00BE18DB">
            <w:pPr>
              <w:cnfStyle w:val="000000010000" w:firstRow="0" w:lastRow="0" w:firstColumn="0" w:lastColumn="0" w:oddVBand="0" w:evenVBand="0" w:oddHBand="0" w:evenHBand="1" w:firstRowFirstColumn="0" w:firstRowLastColumn="0" w:lastRowFirstColumn="0" w:lastRowLastColumn="0"/>
            </w:pPr>
            <w:r>
              <w:t>—</w:t>
            </w:r>
          </w:p>
        </w:tc>
        <w:tc>
          <w:tcPr>
            <w:tcW w:w="1077" w:type="dxa"/>
          </w:tcPr>
          <w:p w14:paraId="408E16EB" w14:textId="16D18B6B" w:rsidR="00BE18DB" w:rsidRDefault="00BE18DB">
            <w:pPr>
              <w:cnfStyle w:val="000000010000" w:firstRow="0" w:lastRow="0" w:firstColumn="0" w:lastColumn="0" w:oddVBand="0" w:evenVBand="0" w:oddHBand="0" w:evenHBand="1" w:firstRowFirstColumn="0" w:firstRowLastColumn="0" w:lastRowFirstColumn="0" w:lastRowLastColumn="0"/>
            </w:pPr>
            <w:r>
              <w:t>—</w:t>
            </w:r>
          </w:p>
        </w:tc>
        <w:tc>
          <w:tcPr>
            <w:tcW w:w="1077" w:type="dxa"/>
          </w:tcPr>
          <w:p w14:paraId="26120240" w14:textId="7FDE5199" w:rsidR="00BE18DB" w:rsidRDefault="00BE18DB">
            <w:pPr>
              <w:cnfStyle w:val="000000010000" w:firstRow="0" w:lastRow="0" w:firstColumn="0" w:lastColumn="0" w:oddVBand="0" w:evenVBand="0" w:oddHBand="0" w:evenHBand="1" w:firstRowFirstColumn="0" w:firstRowLastColumn="0" w:lastRowFirstColumn="0" w:lastRowLastColumn="0"/>
            </w:pPr>
            <w:r>
              <w:t>—</w:t>
            </w:r>
          </w:p>
        </w:tc>
        <w:tc>
          <w:tcPr>
            <w:tcW w:w="1247" w:type="dxa"/>
          </w:tcPr>
          <w:p w14:paraId="1BED12AA" w14:textId="0EED5099"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70F1CD2F" w14:textId="4139B45B" w:rsidR="00BE18DB" w:rsidRDefault="00BE18DB">
            <w:pPr>
              <w:cnfStyle w:val="000000010000" w:firstRow="0" w:lastRow="0" w:firstColumn="0" w:lastColumn="0" w:oddVBand="0" w:evenVBand="0" w:oddHBand="0" w:evenHBand="1" w:firstRowFirstColumn="0" w:firstRowLastColumn="0" w:lastRowFirstColumn="0" w:lastRowLastColumn="0"/>
            </w:pPr>
            <w:r>
              <w:t>—</w:t>
            </w:r>
          </w:p>
        </w:tc>
      </w:tr>
      <w:tr w:rsidR="00BE18DB" w14:paraId="3944C14F" w14:textId="77777777" w:rsidTr="00BE18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FE645F7" w14:textId="1DB8C872" w:rsidR="00BE18DB" w:rsidRDefault="00BE18DB">
            <w:r>
              <w:t>Complaints — manage categories</w:t>
            </w:r>
          </w:p>
        </w:tc>
        <w:tc>
          <w:tcPr>
            <w:tcW w:w="1077" w:type="dxa"/>
          </w:tcPr>
          <w:p w14:paraId="3016ECEC" w14:textId="54EE8199"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7A8BEB8E" w14:textId="5CEEAFA9" w:rsidR="00BE18DB" w:rsidRDefault="00BE18DB">
            <w:pPr>
              <w:cnfStyle w:val="000000100000" w:firstRow="0" w:lastRow="0" w:firstColumn="0" w:lastColumn="0" w:oddVBand="0" w:evenVBand="0" w:oddHBand="1" w:evenHBand="0" w:firstRowFirstColumn="0" w:firstRowLastColumn="0" w:lastRowFirstColumn="0" w:lastRowLastColumn="0"/>
            </w:pPr>
            <w:r>
              <w:t>—</w:t>
            </w:r>
          </w:p>
        </w:tc>
        <w:tc>
          <w:tcPr>
            <w:tcW w:w="1077" w:type="dxa"/>
          </w:tcPr>
          <w:p w14:paraId="64D88DE9" w14:textId="4BD5C182" w:rsidR="00BE18DB" w:rsidRDefault="00BE18DB">
            <w:pPr>
              <w:cnfStyle w:val="000000100000" w:firstRow="0" w:lastRow="0" w:firstColumn="0" w:lastColumn="0" w:oddVBand="0" w:evenVBand="0" w:oddHBand="1" w:evenHBand="0" w:firstRowFirstColumn="0" w:firstRowLastColumn="0" w:lastRowFirstColumn="0" w:lastRowLastColumn="0"/>
            </w:pPr>
            <w:r>
              <w:t>—</w:t>
            </w:r>
          </w:p>
        </w:tc>
        <w:tc>
          <w:tcPr>
            <w:tcW w:w="1077" w:type="dxa"/>
          </w:tcPr>
          <w:p w14:paraId="62C91010" w14:textId="626D6D45" w:rsidR="00BE18DB" w:rsidRDefault="00BE18DB">
            <w:pPr>
              <w:cnfStyle w:val="000000100000" w:firstRow="0" w:lastRow="0" w:firstColumn="0" w:lastColumn="0" w:oddVBand="0" w:evenVBand="0" w:oddHBand="1" w:evenHBand="0" w:firstRowFirstColumn="0" w:firstRowLastColumn="0" w:lastRowFirstColumn="0" w:lastRowLastColumn="0"/>
            </w:pPr>
            <w:r>
              <w:t>—</w:t>
            </w:r>
          </w:p>
        </w:tc>
        <w:tc>
          <w:tcPr>
            <w:tcW w:w="1247" w:type="dxa"/>
          </w:tcPr>
          <w:p w14:paraId="567A2FA5" w14:textId="1B05D021" w:rsidR="00BE18DB" w:rsidRDefault="00BE18DB">
            <w:pPr>
              <w:cnfStyle w:val="000000100000" w:firstRow="0" w:lastRow="0" w:firstColumn="0" w:lastColumn="0" w:oddVBand="0" w:evenVBand="0" w:oddHBand="1" w:evenHBand="0" w:firstRowFirstColumn="0" w:firstRowLastColumn="0" w:lastRowFirstColumn="0" w:lastRowLastColumn="0"/>
            </w:pPr>
            <w:r>
              <w:t>—</w:t>
            </w:r>
          </w:p>
        </w:tc>
        <w:tc>
          <w:tcPr>
            <w:tcW w:w="1077" w:type="dxa"/>
          </w:tcPr>
          <w:p w14:paraId="2882B41F" w14:textId="490E3038" w:rsidR="00BE18DB" w:rsidRDefault="00BE18DB">
            <w:pPr>
              <w:cnfStyle w:val="000000100000" w:firstRow="0" w:lastRow="0" w:firstColumn="0" w:lastColumn="0" w:oddVBand="0" w:evenVBand="0" w:oddHBand="1" w:evenHBand="0" w:firstRowFirstColumn="0" w:firstRowLastColumn="0" w:lastRowFirstColumn="0" w:lastRowLastColumn="0"/>
            </w:pPr>
            <w:r>
              <w:t>—</w:t>
            </w:r>
          </w:p>
        </w:tc>
      </w:tr>
      <w:tr w:rsidR="00BE18DB" w14:paraId="0EED94A5" w14:textId="77777777" w:rsidTr="00BE18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30EF66B" w14:textId="4B6C2F05" w:rsidR="00BE18DB" w:rsidRDefault="00BE18DB">
            <w:r>
              <w:t>Complaints — assign / update status</w:t>
            </w:r>
          </w:p>
        </w:tc>
        <w:tc>
          <w:tcPr>
            <w:tcW w:w="1077" w:type="dxa"/>
          </w:tcPr>
          <w:p w14:paraId="60102E93" w14:textId="1054ABAF"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67D7B715" w14:textId="1B4B1C63" w:rsidR="00BE18DB" w:rsidRDefault="00BE18DB">
            <w:pPr>
              <w:cnfStyle w:val="000000010000" w:firstRow="0" w:lastRow="0" w:firstColumn="0" w:lastColumn="0" w:oddVBand="0" w:evenVBand="0" w:oddHBand="0" w:evenHBand="1" w:firstRowFirstColumn="0" w:firstRowLastColumn="0" w:lastRowFirstColumn="0" w:lastRowLastColumn="0"/>
            </w:pPr>
            <w:r>
              <w:t>—</w:t>
            </w:r>
          </w:p>
        </w:tc>
        <w:tc>
          <w:tcPr>
            <w:tcW w:w="1077" w:type="dxa"/>
          </w:tcPr>
          <w:p w14:paraId="5997A03B" w14:textId="2B8CC434" w:rsidR="00BE18DB" w:rsidRDefault="00BE18DB">
            <w:pPr>
              <w:cnfStyle w:val="000000010000" w:firstRow="0" w:lastRow="0" w:firstColumn="0" w:lastColumn="0" w:oddVBand="0" w:evenVBand="0" w:oddHBand="0" w:evenHBand="1" w:firstRowFirstColumn="0" w:firstRowLastColumn="0" w:lastRowFirstColumn="0" w:lastRowLastColumn="0"/>
            </w:pPr>
            <w:r>
              <w:t>—</w:t>
            </w:r>
          </w:p>
        </w:tc>
        <w:tc>
          <w:tcPr>
            <w:tcW w:w="1077" w:type="dxa"/>
          </w:tcPr>
          <w:p w14:paraId="28EADE16" w14:textId="524FC83F" w:rsidR="00BE18DB" w:rsidRDefault="00BE18DB">
            <w:pPr>
              <w:cnfStyle w:val="000000010000" w:firstRow="0" w:lastRow="0" w:firstColumn="0" w:lastColumn="0" w:oddVBand="0" w:evenVBand="0" w:oddHBand="0" w:evenHBand="1" w:firstRowFirstColumn="0" w:firstRowLastColumn="0" w:lastRowFirstColumn="0" w:lastRowLastColumn="0"/>
            </w:pPr>
            <w:r>
              <w:t>—</w:t>
            </w:r>
          </w:p>
        </w:tc>
        <w:tc>
          <w:tcPr>
            <w:tcW w:w="1247" w:type="dxa"/>
          </w:tcPr>
          <w:p w14:paraId="5556C5FC" w14:textId="59C1EC0E" w:rsidR="00BE18DB" w:rsidRDefault="00BE18DB">
            <w:pPr>
              <w:cnfStyle w:val="000000010000" w:firstRow="0" w:lastRow="0" w:firstColumn="0" w:lastColumn="0" w:oddVBand="0" w:evenVBand="0" w:oddHBand="0" w:evenHBand="1" w:firstRowFirstColumn="0" w:firstRowLastColumn="0" w:lastRowFirstColumn="0" w:lastRowLastColumn="0"/>
            </w:pPr>
            <w:r>
              <w:t>—</w:t>
            </w:r>
          </w:p>
        </w:tc>
        <w:tc>
          <w:tcPr>
            <w:tcW w:w="1077" w:type="dxa"/>
          </w:tcPr>
          <w:p w14:paraId="7CF64623" w14:textId="7F89C6C0" w:rsidR="00BE18DB" w:rsidRDefault="00BE18DB">
            <w:pPr>
              <w:cnfStyle w:val="000000010000" w:firstRow="0" w:lastRow="0" w:firstColumn="0" w:lastColumn="0" w:oddVBand="0" w:evenVBand="0" w:oddHBand="0" w:evenHBand="1" w:firstRowFirstColumn="0" w:firstRowLastColumn="0" w:lastRowFirstColumn="0" w:lastRowLastColumn="0"/>
            </w:pPr>
            <w:r>
              <w:t>—</w:t>
            </w:r>
          </w:p>
        </w:tc>
      </w:tr>
      <w:tr w:rsidR="00BE18DB" w14:paraId="7AF3462C" w14:textId="77777777" w:rsidTr="00BE18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6043330" w14:textId="61D80D9A" w:rsidR="00BE18DB" w:rsidRDefault="00BE18DB">
            <w:r>
              <w:t>Complaints — confirm own resolution</w:t>
            </w:r>
          </w:p>
        </w:tc>
        <w:tc>
          <w:tcPr>
            <w:tcW w:w="1077" w:type="dxa"/>
          </w:tcPr>
          <w:p w14:paraId="3A2C75A8" w14:textId="388EC475" w:rsidR="00BE18DB" w:rsidRDefault="00BE18DB">
            <w:pPr>
              <w:cnfStyle w:val="000000100000" w:firstRow="0" w:lastRow="0" w:firstColumn="0" w:lastColumn="0" w:oddVBand="0" w:evenVBand="0" w:oddHBand="1" w:evenHBand="0" w:firstRowFirstColumn="0" w:firstRowLastColumn="0" w:lastRowFirstColumn="0" w:lastRowLastColumn="0"/>
            </w:pPr>
            <w:r>
              <w:t>—</w:t>
            </w:r>
          </w:p>
        </w:tc>
        <w:tc>
          <w:tcPr>
            <w:tcW w:w="1077" w:type="dxa"/>
          </w:tcPr>
          <w:p w14:paraId="56AA70DE" w14:textId="58138B7A" w:rsidR="00BE18DB" w:rsidRDefault="00BE18DB">
            <w:pPr>
              <w:cnfStyle w:val="000000100000" w:firstRow="0" w:lastRow="0" w:firstColumn="0" w:lastColumn="0" w:oddVBand="0" w:evenVBand="0" w:oddHBand="1" w:evenHBand="0" w:firstRowFirstColumn="0" w:firstRowLastColumn="0" w:lastRowFirstColumn="0" w:lastRowLastColumn="0"/>
            </w:pPr>
            <w:r>
              <w:t>—</w:t>
            </w:r>
          </w:p>
        </w:tc>
        <w:tc>
          <w:tcPr>
            <w:tcW w:w="1077" w:type="dxa"/>
          </w:tcPr>
          <w:p w14:paraId="63B8CF62" w14:textId="00DAB266" w:rsidR="00BE18DB" w:rsidRDefault="00BE18DB">
            <w:pPr>
              <w:cnfStyle w:val="000000100000" w:firstRow="0" w:lastRow="0" w:firstColumn="0" w:lastColumn="0" w:oddVBand="0" w:evenVBand="0" w:oddHBand="1" w:evenHBand="0" w:firstRowFirstColumn="0" w:firstRowLastColumn="0" w:lastRowFirstColumn="0" w:lastRowLastColumn="0"/>
            </w:pPr>
            <w:r>
              <w:t>—</w:t>
            </w:r>
          </w:p>
        </w:tc>
        <w:tc>
          <w:tcPr>
            <w:tcW w:w="1077" w:type="dxa"/>
          </w:tcPr>
          <w:p w14:paraId="43F8E188" w14:textId="60FA95D2" w:rsidR="00BE18DB" w:rsidRDefault="00BE18DB">
            <w:pPr>
              <w:cnfStyle w:val="000000100000" w:firstRow="0" w:lastRow="0" w:firstColumn="0" w:lastColumn="0" w:oddVBand="0" w:evenVBand="0" w:oddHBand="1" w:evenHBand="0" w:firstRowFirstColumn="0" w:firstRowLastColumn="0" w:lastRowFirstColumn="0" w:lastRowLastColumn="0"/>
            </w:pPr>
            <w:r>
              <w:t>—</w:t>
            </w:r>
          </w:p>
        </w:tc>
        <w:tc>
          <w:tcPr>
            <w:tcW w:w="1247" w:type="dxa"/>
          </w:tcPr>
          <w:p w14:paraId="3DF0ECB5" w14:textId="08527DEC"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5EB5AE79" w14:textId="5FB58380" w:rsidR="00BE18DB" w:rsidRDefault="00BE18DB">
            <w:pPr>
              <w:cnfStyle w:val="000000100000" w:firstRow="0" w:lastRow="0" w:firstColumn="0" w:lastColumn="0" w:oddVBand="0" w:evenVBand="0" w:oddHBand="1" w:evenHBand="0" w:firstRowFirstColumn="0" w:firstRowLastColumn="0" w:lastRowFirstColumn="0" w:lastRowLastColumn="0"/>
            </w:pPr>
            <w:r>
              <w:t>—</w:t>
            </w:r>
          </w:p>
        </w:tc>
      </w:tr>
      <w:tr w:rsidR="00BE18DB" w14:paraId="6A1BEA55" w14:textId="77777777" w:rsidTr="00BE18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E9C5318" w14:textId="4BF9A36F" w:rsidR="00BE18DB" w:rsidRDefault="00BE18DB">
            <w:r>
              <w:t>Visitors — view</w:t>
            </w:r>
          </w:p>
        </w:tc>
        <w:tc>
          <w:tcPr>
            <w:tcW w:w="1077" w:type="dxa"/>
          </w:tcPr>
          <w:p w14:paraId="7E2CBC65" w14:textId="42FFAA06"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1544787D" w14:textId="652A73B5"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7ECF0862" w14:textId="28A5C431"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6781818C" w14:textId="7A6452AE"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247" w:type="dxa"/>
          </w:tcPr>
          <w:p w14:paraId="6E53D211" w14:textId="75C4D6F7" w:rsidR="00BE18DB" w:rsidRDefault="00BE18DB">
            <w:pPr>
              <w:cnfStyle w:val="000000010000" w:firstRow="0" w:lastRow="0" w:firstColumn="0" w:lastColumn="0" w:oddVBand="0" w:evenVBand="0" w:oddHBand="0" w:evenHBand="1" w:firstRowFirstColumn="0" w:firstRowLastColumn="0" w:lastRowFirstColumn="0" w:lastRowLastColumn="0"/>
            </w:pPr>
            <w:r>
              <w:t>Own flat only</w:t>
            </w:r>
          </w:p>
        </w:tc>
        <w:tc>
          <w:tcPr>
            <w:tcW w:w="1077" w:type="dxa"/>
          </w:tcPr>
          <w:p w14:paraId="20AEB9D5" w14:textId="1B77C861" w:rsidR="00BE18DB" w:rsidRDefault="00BE18DB">
            <w:pPr>
              <w:cnfStyle w:val="000000010000" w:firstRow="0" w:lastRow="0" w:firstColumn="0" w:lastColumn="0" w:oddVBand="0" w:evenVBand="0" w:oddHBand="0" w:evenHBand="1" w:firstRowFirstColumn="0" w:firstRowLastColumn="0" w:lastRowFirstColumn="0" w:lastRowLastColumn="0"/>
            </w:pPr>
            <w:r>
              <w:t>Yes</w:t>
            </w:r>
          </w:p>
        </w:tc>
      </w:tr>
      <w:tr w:rsidR="00BE18DB" w14:paraId="59F77EC7" w14:textId="77777777" w:rsidTr="00BE18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7594359" w14:textId="06C77F53" w:rsidR="00BE18DB" w:rsidRDefault="00BE18DB">
            <w:r>
              <w:t>Visitors — log / check-in / check-out / delete</w:t>
            </w:r>
          </w:p>
        </w:tc>
        <w:tc>
          <w:tcPr>
            <w:tcW w:w="1077" w:type="dxa"/>
          </w:tcPr>
          <w:p w14:paraId="567964EE" w14:textId="2E6C3D43"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0A21DB43" w14:textId="09771054" w:rsidR="00BE18DB" w:rsidRDefault="00BE18DB">
            <w:pPr>
              <w:cnfStyle w:val="000000100000" w:firstRow="0" w:lastRow="0" w:firstColumn="0" w:lastColumn="0" w:oddVBand="0" w:evenVBand="0" w:oddHBand="1" w:evenHBand="0" w:firstRowFirstColumn="0" w:firstRowLastColumn="0" w:lastRowFirstColumn="0" w:lastRowLastColumn="0"/>
            </w:pPr>
            <w:r>
              <w:t>—</w:t>
            </w:r>
          </w:p>
        </w:tc>
        <w:tc>
          <w:tcPr>
            <w:tcW w:w="1077" w:type="dxa"/>
          </w:tcPr>
          <w:p w14:paraId="4FE55E93" w14:textId="37BA29F4" w:rsidR="00BE18DB" w:rsidRDefault="00BE18DB">
            <w:pPr>
              <w:cnfStyle w:val="000000100000" w:firstRow="0" w:lastRow="0" w:firstColumn="0" w:lastColumn="0" w:oddVBand="0" w:evenVBand="0" w:oddHBand="1" w:evenHBand="0" w:firstRowFirstColumn="0" w:firstRowLastColumn="0" w:lastRowFirstColumn="0" w:lastRowLastColumn="0"/>
            </w:pPr>
            <w:r>
              <w:t>—</w:t>
            </w:r>
          </w:p>
        </w:tc>
        <w:tc>
          <w:tcPr>
            <w:tcW w:w="1077" w:type="dxa"/>
          </w:tcPr>
          <w:p w14:paraId="2D6A00F3" w14:textId="7BE83B65" w:rsidR="00BE18DB" w:rsidRDefault="00BE18DB">
            <w:pPr>
              <w:cnfStyle w:val="000000100000" w:firstRow="0" w:lastRow="0" w:firstColumn="0" w:lastColumn="0" w:oddVBand="0" w:evenVBand="0" w:oddHBand="1" w:evenHBand="0" w:firstRowFirstColumn="0" w:firstRowLastColumn="0" w:lastRowFirstColumn="0" w:lastRowLastColumn="0"/>
            </w:pPr>
            <w:r>
              <w:t>—</w:t>
            </w:r>
          </w:p>
        </w:tc>
        <w:tc>
          <w:tcPr>
            <w:tcW w:w="1247" w:type="dxa"/>
          </w:tcPr>
          <w:p w14:paraId="56B3320F" w14:textId="173B9605" w:rsidR="00BE18DB" w:rsidRDefault="00BE18DB">
            <w:pPr>
              <w:cnfStyle w:val="000000100000" w:firstRow="0" w:lastRow="0" w:firstColumn="0" w:lastColumn="0" w:oddVBand="0" w:evenVBand="0" w:oddHBand="1" w:evenHBand="0" w:firstRowFirstColumn="0" w:firstRowLastColumn="0" w:lastRowFirstColumn="0" w:lastRowLastColumn="0"/>
            </w:pPr>
            <w:r>
              <w:t>—</w:t>
            </w:r>
          </w:p>
        </w:tc>
        <w:tc>
          <w:tcPr>
            <w:tcW w:w="1077" w:type="dxa"/>
          </w:tcPr>
          <w:p w14:paraId="339443BD" w14:textId="63F6E8E6" w:rsidR="00BE18DB" w:rsidRDefault="00BE18DB">
            <w:pPr>
              <w:cnfStyle w:val="000000100000" w:firstRow="0" w:lastRow="0" w:firstColumn="0" w:lastColumn="0" w:oddVBand="0" w:evenVBand="0" w:oddHBand="1" w:evenHBand="0" w:firstRowFirstColumn="0" w:firstRowLastColumn="0" w:lastRowFirstColumn="0" w:lastRowLastColumn="0"/>
            </w:pPr>
            <w:r>
              <w:t>Yes</w:t>
            </w:r>
          </w:p>
        </w:tc>
      </w:tr>
      <w:tr w:rsidR="00BE18DB" w14:paraId="4C3F0904" w14:textId="77777777" w:rsidTr="00BE18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75E433B" w14:textId="2949CCAD" w:rsidR="00BE18DB" w:rsidRDefault="00BE18DB">
            <w:r>
              <w:t>Visitors — approve / reject</w:t>
            </w:r>
          </w:p>
        </w:tc>
        <w:tc>
          <w:tcPr>
            <w:tcW w:w="1077" w:type="dxa"/>
          </w:tcPr>
          <w:p w14:paraId="7646390C" w14:textId="0F3DC3BF"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7F07830F" w14:textId="4F8B2105"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5E3BC079" w14:textId="277EA438"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3553BCB2" w14:textId="406EC54C"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247" w:type="dxa"/>
          </w:tcPr>
          <w:p w14:paraId="687AD13A" w14:textId="7493BCFD" w:rsidR="00BE18DB" w:rsidRDefault="00BE18DB">
            <w:pPr>
              <w:cnfStyle w:val="000000010000" w:firstRow="0" w:lastRow="0" w:firstColumn="0" w:lastColumn="0" w:oddVBand="0" w:evenVBand="0" w:oddHBand="0" w:evenHBand="1" w:firstRowFirstColumn="0" w:firstRowLastColumn="0" w:lastRowFirstColumn="0" w:lastRowLastColumn="0"/>
            </w:pPr>
            <w:r>
              <w:t>Own flat only</w:t>
            </w:r>
          </w:p>
        </w:tc>
        <w:tc>
          <w:tcPr>
            <w:tcW w:w="1077" w:type="dxa"/>
          </w:tcPr>
          <w:p w14:paraId="4AB992BC" w14:textId="62C62195" w:rsidR="00BE18DB" w:rsidRDefault="00BE18DB">
            <w:pPr>
              <w:cnfStyle w:val="000000010000" w:firstRow="0" w:lastRow="0" w:firstColumn="0" w:lastColumn="0" w:oddVBand="0" w:evenVBand="0" w:oddHBand="0" w:evenHBand="1" w:firstRowFirstColumn="0" w:firstRowLastColumn="0" w:lastRowFirstColumn="0" w:lastRowLastColumn="0"/>
            </w:pPr>
            <w:r>
              <w:t>—</w:t>
            </w:r>
          </w:p>
        </w:tc>
      </w:tr>
      <w:tr w:rsidR="00BE18DB" w14:paraId="1389351A" w14:textId="77777777" w:rsidTr="00BE18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9F10747" w14:textId="11C6EB28" w:rsidR="00BE18DB" w:rsidRDefault="00BE18DB">
            <w:r>
              <w:t>Visitors — manage categories</w:t>
            </w:r>
          </w:p>
        </w:tc>
        <w:tc>
          <w:tcPr>
            <w:tcW w:w="1077" w:type="dxa"/>
          </w:tcPr>
          <w:p w14:paraId="3EB10350" w14:textId="173826AA"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27D8E9B5" w14:textId="60300606"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478A8FD5" w14:textId="2D63EBD9"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29BCB85F" w14:textId="6D5BAB3C"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247" w:type="dxa"/>
          </w:tcPr>
          <w:p w14:paraId="47F9CDC2" w14:textId="70C520F8" w:rsidR="00BE18DB" w:rsidRDefault="00BE18DB">
            <w:pPr>
              <w:cnfStyle w:val="000000100000" w:firstRow="0" w:lastRow="0" w:firstColumn="0" w:lastColumn="0" w:oddVBand="0" w:evenVBand="0" w:oddHBand="1" w:evenHBand="0" w:firstRowFirstColumn="0" w:firstRowLastColumn="0" w:lastRowFirstColumn="0" w:lastRowLastColumn="0"/>
            </w:pPr>
            <w:r>
              <w:t>—</w:t>
            </w:r>
          </w:p>
        </w:tc>
        <w:tc>
          <w:tcPr>
            <w:tcW w:w="1077" w:type="dxa"/>
          </w:tcPr>
          <w:p w14:paraId="55575C9F" w14:textId="558EB3D1" w:rsidR="00BE18DB" w:rsidRDefault="00BE18DB">
            <w:pPr>
              <w:cnfStyle w:val="000000100000" w:firstRow="0" w:lastRow="0" w:firstColumn="0" w:lastColumn="0" w:oddVBand="0" w:evenVBand="0" w:oddHBand="1" w:evenHBand="0" w:firstRowFirstColumn="0" w:firstRowLastColumn="0" w:lastRowFirstColumn="0" w:lastRowLastColumn="0"/>
            </w:pPr>
            <w:r>
              <w:t>—</w:t>
            </w:r>
          </w:p>
        </w:tc>
      </w:tr>
      <w:tr w:rsidR="00BE18DB" w14:paraId="69CC982B" w14:textId="77777777" w:rsidTr="00BE18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E267FCB" w14:textId="68F690CC" w:rsidR="00BE18DB" w:rsidRDefault="00BE18DB">
            <w:r>
              <w:t>Events — view</w:t>
            </w:r>
          </w:p>
        </w:tc>
        <w:tc>
          <w:tcPr>
            <w:tcW w:w="1077" w:type="dxa"/>
          </w:tcPr>
          <w:p w14:paraId="260182F6" w14:textId="561DC085"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2309E6B8" w14:textId="4E6F830F"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4DE4E208" w14:textId="2703C100"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60C027CB" w14:textId="560FDBB7"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247" w:type="dxa"/>
          </w:tcPr>
          <w:p w14:paraId="46C37D3F" w14:textId="396CD698"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54A8C64F" w14:textId="1F715A44" w:rsidR="00BE18DB" w:rsidRDefault="00BE18DB">
            <w:pPr>
              <w:cnfStyle w:val="000000010000" w:firstRow="0" w:lastRow="0" w:firstColumn="0" w:lastColumn="0" w:oddVBand="0" w:evenVBand="0" w:oddHBand="0" w:evenHBand="1" w:firstRowFirstColumn="0" w:firstRowLastColumn="0" w:lastRowFirstColumn="0" w:lastRowLastColumn="0"/>
            </w:pPr>
            <w:r>
              <w:t>Yes</w:t>
            </w:r>
          </w:p>
        </w:tc>
      </w:tr>
      <w:tr w:rsidR="00BE18DB" w14:paraId="44791734" w14:textId="77777777" w:rsidTr="00BE18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289C1CD" w14:textId="747C05B9" w:rsidR="00BE18DB" w:rsidRDefault="00BE18DB">
            <w:r>
              <w:t>Events — create / edit / cancel</w:t>
            </w:r>
          </w:p>
        </w:tc>
        <w:tc>
          <w:tcPr>
            <w:tcW w:w="1077" w:type="dxa"/>
          </w:tcPr>
          <w:p w14:paraId="19DC8894" w14:textId="54F47042"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3C704499" w14:textId="40837D1A"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3A046937" w14:textId="0F632238"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56452F55" w14:textId="692474AA" w:rsidR="00BE18DB" w:rsidRDefault="00BE18DB">
            <w:pPr>
              <w:cnfStyle w:val="000000100000" w:firstRow="0" w:lastRow="0" w:firstColumn="0" w:lastColumn="0" w:oddVBand="0" w:evenVBand="0" w:oddHBand="1" w:evenHBand="0" w:firstRowFirstColumn="0" w:firstRowLastColumn="0" w:lastRowFirstColumn="0" w:lastRowLastColumn="0"/>
            </w:pPr>
            <w:r>
              <w:t>—</w:t>
            </w:r>
          </w:p>
        </w:tc>
        <w:tc>
          <w:tcPr>
            <w:tcW w:w="1247" w:type="dxa"/>
          </w:tcPr>
          <w:p w14:paraId="3735AD3E" w14:textId="369C920C" w:rsidR="00BE18DB" w:rsidRDefault="00BE18DB">
            <w:pPr>
              <w:cnfStyle w:val="000000100000" w:firstRow="0" w:lastRow="0" w:firstColumn="0" w:lastColumn="0" w:oddVBand="0" w:evenVBand="0" w:oddHBand="1" w:evenHBand="0" w:firstRowFirstColumn="0" w:firstRowLastColumn="0" w:lastRowFirstColumn="0" w:lastRowLastColumn="0"/>
            </w:pPr>
            <w:r>
              <w:t>—</w:t>
            </w:r>
          </w:p>
        </w:tc>
        <w:tc>
          <w:tcPr>
            <w:tcW w:w="1077" w:type="dxa"/>
          </w:tcPr>
          <w:p w14:paraId="2143E371" w14:textId="2F9BAC9A" w:rsidR="00BE18DB" w:rsidRDefault="00BE18DB">
            <w:pPr>
              <w:cnfStyle w:val="000000100000" w:firstRow="0" w:lastRow="0" w:firstColumn="0" w:lastColumn="0" w:oddVBand="0" w:evenVBand="0" w:oddHBand="1" w:evenHBand="0" w:firstRowFirstColumn="0" w:firstRowLastColumn="0" w:lastRowFirstColumn="0" w:lastRowLastColumn="0"/>
            </w:pPr>
            <w:r>
              <w:t>—</w:t>
            </w:r>
          </w:p>
        </w:tc>
      </w:tr>
      <w:tr w:rsidR="00BE18DB" w14:paraId="6F0F99CD" w14:textId="77777777" w:rsidTr="00BE18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27583BA" w14:textId="448C2FB4" w:rsidR="00BE18DB" w:rsidRDefault="00BE18DB">
            <w:r>
              <w:t>Events — register / join</w:t>
            </w:r>
          </w:p>
        </w:tc>
        <w:tc>
          <w:tcPr>
            <w:tcW w:w="1077" w:type="dxa"/>
          </w:tcPr>
          <w:p w14:paraId="414B37D5" w14:textId="510EEB53" w:rsidR="00BE18DB" w:rsidRDefault="00BE18DB">
            <w:pPr>
              <w:cnfStyle w:val="000000010000" w:firstRow="0" w:lastRow="0" w:firstColumn="0" w:lastColumn="0" w:oddVBand="0" w:evenVBand="0" w:oddHBand="0" w:evenHBand="1" w:firstRowFirstColumn="0" w:firstRowLastColumn="0" w:lastRowFirstColumn="0" w:lastRowLastColumn="0"/>
            </w:pPr>
            <w:r>
              <w:t>—</w:t>
            </w:r>
          </w:p>
        </w:tc>
        <w:tc>
          <w:tcPr>
            <w:tcW w:w="1077" w:type="dxa"/>
          </w:tcPr>
          <w:p w14:paraId="7DA9C83B" w14:textId="4466AE50" w:rsidR="00BE18DB" w:rsidRDefault="00BE18DB">
            <w:pPr>
              <w:cnfStyle w:val="000000010000" w:firstRow="0" w:lastRow="0" w:firstColumn="0" w:lastColumn="0" w:oddVBand="0" w:evenVBand="0" w:oddHBand="0" w:evenHBand="1" w:firstRowFirstColumn="0" w:firstRowLastColumn="0" w:lastRowFirstColumn="0" w:lastRowLastColumn="0"/>
            </w:pPr>
            <w:r>
              <w:t>—</w:t>
            </w:r>
          </w:p>
        </w:tc>
        <w:tc>
          <w:tcPr>
            <w:tcW w:w="1077" w:type="dxa"/>
          </w:tcPr>
          <w:p w14:paraId="7573882D" w14:textId="323A00C4" w:rsidR="00BE18DB" w:rsidRDefault="00BE18DB">
            <w:pPr>
              <w:cnfStyle w:val="000000010000" w:firstRow="0" w:lastRow="0" w:firstColumn="0" w:lastColumn="0" w:oddVBand="0" w:evenVBand="0" w:oddHBand="0" w:evenHBand="1" w:firstRowFirstColumn="0" w:firstRowLastColumn="0" w:lastRowFirstColumn="0" w:lastRowLastColumn="0"/>
            </w:pPr>
            <w:r>
              <w:t>—</w:t>
            </w:r>
          </w:p>
        </w:tc>
        <w:tc>
          <w:tcPr>
            <w:tcW w:w="1077" w:type="dxa"/>
          </w:tcPr>
          <w:p w14:paraId="6C3C1337" w14:textId="763C208A" w:rsidR="00BE18DB" w:rsidRDefault="00BE18DB">
            <w:pPr>
              <w:cnfStyle w:val="000000010000" w:firstRow="0" w:lastRow="0" w:firstColumn="0" w:lastColumn="0" w:oddVBand="0" w:evenVBand="0" w:oddHBand="0" w:evenHBand="1" w:firstRowFirstColumn="0" w:firstRowLastColumn="0" w:lastRowFirstColumn="0" w:lastRowLastColumn="0"/>
            </w:pPr>
            <w:r>
              <w:t>—</w:t>
            </w:r>
          </w:p>
        </w:tc>
        <w:tc>
          <w:tcPr>
            <w:tcW w:w="1247" w:type="dxa"/>
          </w:tcPr>
          <w:p w14:paraId="57BA2256" w14:textId="7BB936F4"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1AC412BD" w14:textId="0B7E3358" w:rsidR="00BE18DB" w:rsidRDefault="00BE18DB">
            <w:pPr>
              <w:cnfStyle w:val="000000010000" w:firstRow="0" w:lastRow="0" w:firstColumn="0" w:lastColumn="0" w:oddVBand="0" w:evenVBand="0" w:oddHBand="0" w:evenHBand="1" w:firstRowFirstColumn="0" w:firstRowLastColumn="0" w:lastRowFirstColumn="0" w:lastRowLastColumn="0"/>
            </w:pPr>
            <w:r>
              <w:t>—</w:t>
            </w:r>
          </w:p>
        </w:tc>
      </w:tr>
      <w:tr w:rsidR="00BE18DB" w14:paraId="4B5C9BCD" w14:textId="77777777" w:rsidTr="00BE18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1DA0310" w14:textId="3AD1DA6B" w:rsidR="00BE18DB" w:rsidRDefault="00BE18DB">
            <w:r>
              <w:t>Parking — view</w:t>
            </w:r>
          </w:p>
        </w:tc>
        <w:tc>
          <w:tcPr>
            <w:tcW w:w="1077" w:type="dxa"/>
          </w:tcPr>
          <w:p w14:paraId="73B44677" w14:textId="1FB517A2"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66003246" w14:textId="015876C0"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309588C3" w14:textId="39D04F82"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73AC78CE" w14:textId="07870B11"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247" w:type="dxa"/>
          </w:tcPr>
          <w:p w14:paraId="3AA35A1E" w14:textId="62C04C23"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27C4FE4D" w14:textId="0635C711" w:rsidR="00BE18DB" w:rsidRDefault="00BE18DB">
            <w:pPr>
              <w:cnfStyle w:val="000000100000" w:firstRow="0" w:lastRow="0" w:firstColumn="0" w:lastColumn="0" w:oddVBand="0" w:evenVBand="0" w:oddHBand="1" w:evenHBand="0" w:firstRowFirstColumn="0" w:firstRowLastColumn="0" w:lastRowFirstColumn="0" w:lastRowLastColumn="0"/>
            </w:pPr>
            <w:r>
              <w:t>Yes</w:t>
            </w:r>
          </w:p>
        </w:tc>
      </w:tr>
      <w:tr w:rsidR="00BE18DB" w14:paraId="25BA4A9D" w14:textId="77777777" w:rsidTr="00BE18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F28D9CC" w14:textId="76CD1E4E" w:rsidR="00BE18DB" w:rsidRDefault="00BE18DB">
            <w:r>
              <w:t>Parking — add / edit / delete</w:t>
            </w:r>
          </w:p>
        </w:tc>
        <w:tc>
          <w:tcPr>
            <w:tcW w:w="1077" w:type="dxa"/>
          </w:tcPr>
          <w:p w14:paraId="7D38176F" w14:textId="36109C29"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6BE80398" w14:textId="36439442"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3EDECB3D" w14:textId="599B66C4"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0427C818" w14:textId="39C24F49"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247" w:type="dxa"/>
          </w:tcPr>
          <w:p w14:paraId="0533E789" w14:textId="6E687471" w:rsidR="00BE18DB" w:rsidRDefault="00BE18DB">
            <w:pPr>
              <w:cnfStyle w:val="000000010000" w:firstRow="0" w:lastRow="0" w:firstColumn="0" w:lastColumn="0" w:oddVBand="0" w:evenVBand="0" w:oddHBand="0" w:evenHBand="1" w:firstRowFirstColumn="0" w:firstRowLastColumn="0" w:lastRowFirstColumn="0" w:lastRowLastColumn="0"/>
            </w:pPr>
            <w:r>
              <w:t>—</w:t>
            </w:r>
          </w:p>
        </w:tc>
        <w:tc>
          <w:tcPr>
            <w:tcW w:w="1077" w:type="dxa"/>
          </w:tcPr>
          <w:p w14:paraId="334629B1" w14:textId="3847F37C" w:rsidR="00BE18DB" w:rsidRDefault="00BE18DB">
            <w:pPr>
              <w:cnfStyle w:val="000000010000" w:firstRow="0" w:lastRow="0" w:firstColumn="0" w:lastColumn="0" w:oddVBand="0" w:evenVBand="0" w:oddHBand="0" w:evenHBand="1" w:firstRowFirstColumn="0" w:firstRowLastColumn="0" w:lastRowFirstColumn="0" w:lastRowLastColumn="0"/>
            </w:pPr>
            <w:r>
              <w:t>—</w:t>
            </w:r>
          </w:p>
        </w:tc>
      </w:tr>
      <w:tr w:rsidR="00BE18DB" w14:paraId="6C531FC2" w14:textId="77777777" w:rsidTr="00BE18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569CB06" w14:textId="4BF650BC" w:rsidR="00BE18DB" w:rsidRDefault="00BE18DB">
            <w:r>
              <w:t>Knowledge Base</w:t>
            </w:r>
          </w:p>
        </w:tc>
        <w:tc>
          <w:tcPr>
            <w:tcW w:w="1077" w:type="dxa"/>
          </w:tcPr>
          <w:p w14:paraId="669E6F82" w14:textId="43840E7E"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6728AF42" w14:textId="3C2CDB94"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1ED8596F" w14:textId="1FF09482" w:rsidR="00BE18DB" w:rsidRDefault="00BE18DB">
            <w:pPr>
              <w:cnfStyle w:val="000000100000" w:firstRow="0" w:lastRow="0" w:firstColumn="0" w:lastColumn="0" w:oddVBand="0" w:evenVBand="0" w:oddHBand="1" w:evenHBand="0" w:firstRowFirstColumn="0" w:firstRowLastColumn="0" w:lastRowFirstColumn="0" w:lastRowLastColumn="0"/>
            </w:pPr>
            <w:r>
              <w:t>Yes</w:t>
            </w:r>
          </w:p>
        </w:tc>
        <w:tc>
          <w:tcPr>
            <w:tcW w:w="1077" w:type="dxa"/>
          </w:tcPr>
          <w:p w14:paraId="6CEBC4B9" w14:textId="6B7E0D99" w:rsidR="00BE18DB" w:rsidRDefault="00BE18DB">
            <w:pPr>
              <w:cnfStyle w:val="000000100000" w:firstRow="0" w:lastRow="0" w:firstColumn="0" w:lastColumn="0" w:oddVBand="0" w:evenVBand="0" w:oddHBand="1" w:evenHBand="0" w:firstRowFirstColumn="0" w:firstRowLastColumn="0" w:lastRowFirstColumn="0" w:lastRowLastColumn="0"/>
            </w:pPr>
            <w:r>
              <w:t>— (no menu item)</w:t>
            </w:r>
          </w:p>
        </w:tc>
        <w:tc>
          <w:tcPr>
            <w:tcW w:w="1247" w:type="dxa"/>
          </w:tcPr>
          <w:p w14:paraId="2BE6DF66" w14:textId="5DDCA6A2" w:rsidR="00BE18DB" w:rsidRDefault="00BE18DB">
            <w:pPr>
              <w:cnfStyle w:val="000000100000" w:firstRow="0" w:lastRow="0" w:firstColumn="0" w:lastColumn="0" w:oddVBand="0" w:evenVBand="0" w:oddHBand="1" w:evenHBand="0" w:firstRowFirstColumn="0" w:firstRowLastColumn="0" w:lastRowFirstColumn="0" w:lastRowLastColumn="0"/>
            </w:pPr>
            <w:r>
              <w:t>— (no menu item)</w:t>
            </w:r>
          </w:p>
        </w:tc>
        <w:tc>
          <w:tcPr>
            <w:tcW w:w="1077" w:type="dxa"/>
          </w:tcPr>
          <w:p w14:paraId="53151F00" w14:textId="74F17F06" w:rsidR="00BE18DB" w:rsidRDefault="00BE18DB">
            <w:pPr>
              <w:cnfStyle w:val="000000100000" w:firstRow="0" w:lastRow="0" w:firstColumn="0" w:lastColumn="0" w:oddVBand="0" w:evenVBand="0" w:oddHBand="1" w:evenHBand="0" w:firstRowFirstColumn="0" w:firstRowLastColumn="0" w:lastRowFirstColumn="0" w:lastRowLastColumn="0"/>
            </w:pPr>
            <w:r>
              <w:t>— (no menu item)</w:t>
            </w:r>
          </w:p>
        </w:tc>
      </w:tr>
      <w:tr w:rsidR="00BE18DB" w14:paraId="26D90A4A" w14:textId="77777777" w:rsidTr="00BE18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151AC93" w14:textId="6F6C7340" w:rsidR="00BE18DB" w:rsidRDefault="00BE18DB">
            <w:r>
              <w:t>Society Assistant chat</w:t>
            </w:r>
          </w:p>
        </w:tc>
        <w:tc>
          <w:tcPr>
            <w:tcW w:w="1077" w:type="dxa"/>
          </w:tcPr>
          <w:p w14:paraId="555658E5" w14:textId="2E8E4B32"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6C9D2CB2" w14:textId="23E79B33"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64C88AE5" w14:textId="0739CBCC"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7C85521F" w14:textId="4F4C0389"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247" w:type="dxa"/>
          </w:tcPr>
          <w:p w14:paraId="21AC74C9" w14:textId="323081FA" w:rsidR="00BE18DB" w:rsidRDefault="00BE18DB">
            <w:pPr>
              <w:cnfStyle w:val="000000010000" w:firstRow="0" w:lastRow="0" w:firstColumn="0" w:lastColumn="0" w:oddVBand="0" w:evenVBand="0" w:oddHBand="0" w:evenHBand="1" w:firstRowFirstColumn="0" w:firstRowLastColumn="0" w:lastRowFirstColumn="0" w:lastRowLastColumn="0"/>
            </w:pPr>
            <w:r>
              <w:t>Yes</w:t>
            </w:r>
          </w:p>
        </w:tc>
        <w:tc>
          <w:tcPr>
            <w:tcW w:w="1077" w:type="dxa"/>
          </w:tcPr>
          <w:p w14:paraId="700910DE" w14:textId="09F71A2E" w:rsidR="00BE18DB" w:rsidRDefault="00BE18DB">
            <w:pPr>
              <w:cnfStyle w:val="000000010000" w:firstRow="0" w:lastRow="0" w:firstColumn="0" w:lastColumn="0" w:oddVBand="0" w:evenVBand="0" w:oddHBand="0" w:evenHBand="1" w:firstRowFirstColumn="0" w:firstRowLastColumn="0" w:lastRowFirstColumn="0" w:lastRowLastColumn="0"/>
            </w:pPr>
            <w:r>
              <w:t>Yes</w:t>
            </w:r>
          </w:p>
        </w:tc>
      </w:tr>
      <w:tr w:rsidR="00780ED8" w14:paraId="05649F02" w14:textId="77777777" w:rsidTr="00BE18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5A60A9D" w14:textId="77777777" w:rsidR="00780ED8" w:rsidRDefault="00B14526">
            <w:r>
              <w:t>Societies (platform-level)</w:t>
            </w:r>
          </w:p>
        </w:tc>
        <w:tc>
          <w:tcPr>
            <w:tcW w:w="1077" w:type="dxa"/>
          </w:tcPr>
          <w:p w14:paraId="4DF1EB0C" w14:textId="77777777" w:rsidR="00780ED8" w:rsidRDefault="00B14526">
            <w:pPr>
              <w:cnfStyle w:val="000000100000" w:firstRow="0" w:lastRow="0" w:firstColumn="0" w:lastColumn="0" w:oddVBand="0" w:evenVBand="0" w:oddHBand="1" w:evenHBand="0" w:firstRowFirstColumn="0" w:firstRowLastColumn="0" w:lastRowFirstColumn="0" w:lastRowLastColumn="0"/>
            </w:pPr>
            <w:r>
              <w:t>—</w:t>
            </w:r>
          </w:p>
        </w:tc>
        <w:tc>
          <w:tcPr>
            <w:tcW w:w="1077" w:type="dxa"/>
          </w:tcPr>
          <w:p w14:paraId="54D3062C" w14:textId="77777777" w:rsidR="00780ED8" w:rsidRDefault="00B14526">
            <w:pPr>
              <w:cnfStyle w:val="000000100000" w:firstRow="0" w:lastRow="0" w:firstColumn="0" w:lastColumn="0" w:oddVBand="0" w:evenVBand="0" w:oddHBand="1" w:evenHBand="0" w:firstRowFirstColumn="0" w:firstRowLastColumn="0" w:lastRowFirstColumn="0" w:lastRowLastColumn="0"/>
            </w:pPr>
            <w:r>
              <w:t>—</w:t>
            </w:r>
          </w:p>
        </w:tc>
        <w:tc>
          <w:tcPr>
            <w:tcW w:w="1077" w:type="dxa"/>
          </w:tcPr>
          <w:p w14:paraId="3EA0A585" w14:textId="77777777" w:rsidR="00780ED8" w:rsidRDefault="00B14526">
            <w:pPr>
              <w:cnfStyle w:val="000000100000" w:firstRow="0" w:lastRow="0" w:firstColumn="0" w:lastColumn="0" w:oddVBand="0" w:evenVBand="0" w:oddHBand="1" w:evenHBand="0" w:firstRowFirstColumn="0" w:firstRowLastColumn="0" w:lastRowFirstColumn="0" w:lastRowLastColumn="0"/>
            </w:pPr>
            <w:r>
              <w:t>—</w:t>
            </w:r>
          </w:p>
        </w:tc>
        <w:tc>
          <w:tcPr>
            <w:tcW w:w="1077" w:type="dxa"/>
          </w:tcPr>
          <w:p w14:paraId="33FAA97F" w14:textId="77777777" w:rsidR="00780ED8" w:rsidRDefault="00B14526">
            <w:pPr>
              <w:cnfStyle w:val="000000100000" w:firstRow="0" w:lastRow="0" w:firstColumn="0" w:lastColumn="0" w:oddVBand="0" w:evenVBand="0" w:oddHBand="1" w:evenHBand="0" w:firstRowFirstColumn="0" w:firstRowLastColumn="0" w:lastRowFirstColumn="0" w:lastRowLastColumn="0"/>
            </w:pPr>
            <w:r>
              <w:t>—</w:t>
            </w:r>
          </w:p>
        </w:tc>
        <w:tc>
          <w:tcPr>
            <w:tcW w:w="1247" w:type="dxa"/>
          </w:tcPr>
          <w:p w14:paraId="3245403C" w14:textId="77777777" w:rsidR="00780ED8" w:rsidRDefault="00B14526">
            <w:pPr>
              <w:cnfStyle w:val="000000100000" w:firstRow="0" w:lastRow="0" w:firstColumn="0" w:lastColumn="0" w:oddVBand="0" w:evenVBand="0" w:oddHBand="1" w:evenHBand="0" w:firstRowFirstColumn="0" w:firstRowLastColumn="0" w:lastRowFirstColumn="0" w:lastRowLastColumn="0"/>
            </w:pPr>
            <w:r>
              <w:t>—</w:t>
            </w:r>
          </w:p>
        </w:tc>
        <w:tc>
          <w:tcPr>
            <w:tcW w:w="1077" w:type="dxa"/>
          </w:tcPr>
          <w:p w14:paraId="25BE0222" w14:textId="77777777" w:rsidR="00780ED8" w:rsidRDefault="00B14526">
            <w:pPr>
              <w:cnfStyle w:val="000000100000" w:firstRow="0" w:lastRow="0" w:firstColumn="0" w:lastColumn="0" w:oddVBand="0" w:evenVBand="0" w:oddHBand="1" w:evenHBand="0" w:firstRowFirstColumn="0" w:firstRowLastColumn="0" w:lastRowFirstColumn="0" w:lastRowLastColumn="0"/>
            </w:pPr>
            <w:r>
              <w:t>—</w:t>
            </w:r>
          </w:p>
        </w:tc>
      </w:tr>
    </w:tbl>
    <w:p w14:paraId="0034BC3D" w14:textId="77777777" w:rsidR="00780ED8" w:rsidRDefault="00780ED8"/>
    <w:p w14:paraId="02261F98" w14:textId="77777777" w:rsidR="00780ED8" w:rsidRDefault="00B14526">
      <w:r>
        <w:t>SuperAdmin is not listed above — it has no access to any society's Residents, Flats, Maintenance, or Notices; its only screen is Societies (Section 5).</w:t>
      </w:r>
    </w:p>
    <w:p w14:paraId="0B96BCE0" w14:textId="77777777" w:rsidR="00780ED8" w:rsidRDefault="00B14526">
      <w:r>
        <w:br w:type="page"/>
      </w:r>
    </w:p>
    <w:p w14:paraId="30D89722" w14:textId="0BF11D48" w:rsidR="00780ED8" w:rsidRDefault="00627579">
      <w:pPr>
        <w:pStyle w:val="Heading1"/>
      </w:pPr>
      <w:r>
        <w:t>17. Appendix B — Shubhangi CHSL Quick-Reference Walkthrough</w:t>
      </w:r>
    </w:p>
    <w:p w14:paraId="002ACF08" w14:textId="77777777" w:rsidR="00780ED8" w:rsidRDefault="00B14526">
      <w:r>
        <w:t>A condensed, start-to-finish path through the whole system, as it would actually play out for Shubhangi CHSL:</w:t>
      </w:r>
    </w:p>
    <w:p w14:paraId="05550F4F" w14:textId="77777777" w:rsidR="00780ED8" w:rsidRDefault="00B14526">
      <w:pPr>
        <w:pStyle w:val="ListNumber"/>
      </w:pPr>
      <w:r>
        <w:t>A SuperAdmin signs in with the Society name left blank, opens Societies, and creates “Shubhangi CHSL” with its address (Parabat Nagar, Dahisar East, Mumbai), registration number, and bank details.</w:t>
      </w:r>
    </w:p>
    <w:p w14:paraId="2B38F7AC" w14:textId="77777777" w:rsidR="00780ED8" w:rsidRDefault="00B14526">
      <w:pPr>
        <w:pStyle w:val="ListNumber"/>
      </w:pPr>
      <w:r>
        <w:t>In the same step, the SuperAdmin creates Shubhangi CHSL's first Admin account.</w:t>
      </w:r>
    </w:p>
    <w:p w14:paraId="438240E6" w14:textId="77777777" w:rsidR="00780ED8" w:rsidRDefault="00B14526">
      <w:pPr>
        <w:pStyle w:val="ListNumber"/>
      </w:pPr>
      <w:r>
        <w:t>The Admin signs in with Society name “Shubhangi CHSL” and opens Manage Users to create logins for the Chairman, Secretary, Treasurer, Security staff, and residents — each Resident-role account automatically creates a matching Residents directory entry.</w:t>
      </w:r>
    </w:p>
    <w:p w14:paraId="7700846E" w14:textId="77777777" w:rsidR="00780ED8" w:rsidRDefault="00B14526">
      <w:pPr>
        <w:pStyle w:val="ListNumber"/>
      </w:pPr>
      <w:r>
        <w:t>The Admin (or a committee member) fills in the Flats screen with every flat in the society.</w:t>
      </w:r>
    </w:p>
    <w:p w14:paraId="69E557BC" w14:textId="77777777" w:rsidR="00780ED8" w:rsidRDefault="00B14526">
      <w:pPr>
        <w:pStyle w:val="ListNumber"/>
      </w:pPr>
      <w:r>
        <w:t>The Admin reviews Maintenance → Maintenance Categories, Billing Frequencies, Parking Types, and Amenities — adjusting the pre-seeded starter lists as needed — then sets up Charge Rules that attach an actual rate to each category.</w:t>
      </w:r>
    </w:p>
    <w:p w14:paraId="1E63B72B" w14:textId="77777777" w:rsidR="00780ED8" w:rsidRDefault="00B14526">
      <w:pPr>
        <w:pStyle w:val="ListNumber"/>
      </w:pPr>
      <w:r>
        <w:t>The Admin or Treasurer creates a Billing Cycle for the month, previews it, generates bills for every flat, and publishes the cycle.</w:t>
      </w:r>
    </w:p>
    <w:p w14:paraId="7276A75D" w14:textId="77777777" w:rsidR="00780ED8" w:rsidRDefault="00B14526">
      <w:pPr>
        <w:pStyle w:val="ListNumber"/>
      </w:pPr>
      <w:r>
        <w:t>Residents sign in, see their charges under My Charges, view their published bill under My Bills, and print it if needed — paying by cheque, NEFT, or IMPS using the details on the bill and confirming payment via the contact number printed on it.</w:t>
      </w:r>
    </w:p>
    <w:p w14:paraId="4CFF8435" w14:textId="77777777" w:rsidR="00780ED8" w:rsidRDefault="00B14526">
      <w:pPr>
        <w:pStyle w:val="ListNumber"/>
      </w:pPr>
      <w:r>
        <w:t>Meanwhile, the Secretary posts notices — saved as drafts, reviewed, then published — which show up for every resident as an unread badge on the notice bell until they open and read them.</w:t>
      </w:r>
    </w:p>
    <w:p w14:paraId="5CC4D8BB" w14:textId="77777777" w:rsidR="00BE18DB" w:rsidRDefault="00BE18DB" w:rsidP="00BE18DB">
      <w:pPr>
        <w:pStyle w:val="ListNumber"/>
      </w:pPr>
      <w:r>
        <w:t>A resident notices something wrong and raises a Complaint from their phone, attaching a photo; the Admin assigns it to a staff member, updates its status as work happens, and the resident optionally confirms once it’s resolved.</w:t>
      </w:r>
    </w:p>
    <w:p w14:paraId="5DC9A597" w14:textId="77777777" w:rsidR="00BE18DB" w:rsidRDefault="00BE18DB" w:rsidP="00BE18DB">
      <w:pPr>
        <w:pStyle w:val="ListNumber"/>
      </w:pPr>
      <w:r>
        <w:t>The security guard at the gate logs each Visitor as they arrive; if the visitor’s category needs approval, the flat’s resident (or any committee member) approves or rejects it from the Visitor Bell before the guest is checked in.</w:t>
      </w:r>
    </w:p>
    <w:p w14:paraId="596CB046" w14:textId="77777777" w:rsidR="00BE18DB" w:rsidRDefault="00BE18DB" w:rsidP="00BE18DB">
      <w:pPr>
        <w:pStyle w:val="ListNumber"/>
      </w:pPr>
      <w:r>
        <w:t>The Secretary publishes an Event — say a Diwali gathering — and residents tap “Interested” or “Join Event” to register, with the system automatically waitlisting anyone once the venue’s capacity is reached.</w:t>
      </w:r>
    </w:p>
    <w:p w14:paraId="1A37D14A" w14:textId="77777777" w:rsidR="00BE18DB" w:rsidRDefault="00BE18DB" w:rsidP="00BE18DB">
      <w:pPr>
        <w:pStyle w:val="ListNumber"/>
      </w:pPr>
      <w:r>
        <w:t>The Admin records each flat’s Parking assignments against the Parking Types set up earlier, so parking charges compute correctly on the next Billing Cycle; meanwhile the Secretary keeps the Knowledge Base updated with FAQs and bylaws, so that when residents ask the Society Assistant chat a question, it can answer from real, current information instead of guessing.</w:t>
      </w:r>
    </w:p>
    <w:sectPr w:rsidR="00BE18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0186334">
    <w:abstractNumId w:val="8"/>
  </w:num>
  <w:num w:numId="2" w16cid:durableId="1658537226">
    <w:abstractNumId w:val="6"/>
  </w:num>
  <w:num w:numId="3" w16cid:durableId="419834682">
    <w:abstractNumId w:val="5"/>
  </w:num>
  <w:num w:numId="4" w16cid:durableId="67191113">
    <w:abstractNumId w:val="4"/>
  </w:num>
  <w:num w:numId="5" w16cid:durableId="39283613">
    <w:abstractNumId w:val="7"/>
  </w:num>
  <w:num w:numId="6" w16cid:durableId="606042259">
    <w:abstractNumId w:val="3"/>
  </w:num>
  <w:num w:numId="7" w16cid:durableId="1149056249">
    <w:abstractNumId w:val="2"/>
  </w:num>
  <w:num w:numId="8" w16cid:durableId="1941141176">
    <w:abstractNumId w:val="1"/>
  </w:num>
  <w:num w:numId="9" w16cid:durableId="983504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AA7"/>
    <w:rsid w:val="0029639D"/>
    <w:rsid w:val="002B0921"/>
    <w:rsid w:val="00326F90"/>
    <w:rsid w:val="00425027"/>
    <w:rsid w:val="004B7DE1"/>
    <w:rsid w:val="00526BC8"/>
    <w:rsid w:val="00627579"/>
    <w:rsid w:val="00780ED8"/>
    <w:rsid w:val="00786D00"/>
    <w:rsid w:val="007C66F8"/>
    <w:rsid w:val="00882BEF"/>
    <w:rsid w:val="00891626"/>
    <w:rsid w:val="0090681E"/>
    <w:rsid w:val="00933F57"/>
    <w:rsid w:val="009D45AD"/>
    <w:rsid w:val="00AA1D8D"/>
    <w:rsid w:val="00B14526"/>
    <w:rsid w:val="00B47730"/>
    <w:rsid w:val="00B73952"/>
    <w:rsid w:val="00BE18DB"/>
    <w:rsid w:val="00CB0664"/>
    <w:rsid w:val="00CE5731"/>
    <w:rsid w:val="00FB5D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A3DC8"/>
  <w14:defaultImageDpi w14:val="300"/>
  <w15:docId w15:val="{FB4FBB8C-8AF9-48A5-9462-B3191CDE8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5570</Words>
  <Characters>31755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Sanket Lad</cp:lastModifiedBy>
  <cp:revision>10</cp:revision>
  <dcterms:created xsi:type="dcterms:W3CDTF">2013-12-23T23:15:00Z</dcterms:created>
  <dcterms:modified xsi:type="dcterms:W3CDTF">2026-09-01T13:22:00Z</dcterms:modified>
  <cp:category/>
</cp:coreProperties>
</file>