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Comfortaa" w:cs="Comfortaa" w:eastAsia="Comfortaa" w:hAnsi="Comfortaa"/>
          <w:b w:val="1"/>
          <w:color w:val="000000"/>
          <w:sz w:val="44"/>
          <w:szCs w:val="44"/>
        </w:rPr>
      </w:pPr>
      <w:bookmarkStart w:colFirst="0" w:colLast="0" w:name="_vt8ko7gfzmx5" w:id="0"/>
      <w:bookmarkEnd w:id="0"/>
      <w:r w:rsidDel="00000000" w:rsidR="00000000" w:rsidRPr="00000000">
        <w:rPr>
          <w:rFonts w:ascii="Comfortaa" w:cs="Comfortaa" w:eastAsia="Comfortaa" w:hAnsi="Comfortaa"/>
          <w:b w:val="1"/>
          <w:color w:val="000000"/>
          <w:sz w:val="26"/>
          <w:szCs w:val="26"/>
          <w:rtl w:val="0"/>
        </w:rPr>
        <w:t xml:space="preserve">                                     </w:t>
      </w:r>
      <w:r w:rsidDel="00000000" w:rsidR="00000000" w:rsidRPr="00000000">
        <w:rPr>
          <w:rFonts w:ascii="Comfortaa" w:cs="Comfortaa" w:eastAsia="Comfortaa" w:hAnsi="Comfortaa"/>
          <w:color w:val="000000"/>
          <w:sz w:val="34"/>
          <w:szCs w:val="34"/>
          <w:rtl w:val="0"/>
        </w:rPr>
        <w:t xml:space="preserve">What_is_Bamboo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spacing w:after="240" w:before="24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04">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What is Bamboo? </w:t>
      </w:r>
    </w:p>
    <w:p w:rsidR="00000000" w:rsidDel="00000000" w:rsidP="00000000" w:rsidRDefault="00000000" w:rsidRPr="00000000" w14:paraId="00000005">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Bamboo is a continuous integration and delivery tool developed by Atlassian. It automates the process of building, testing, and deploying software applications. It supports multiple platforms and integrates with various tools like Jira, Bitbucket, and Docker.</w:t>
      </w:r>
    </w:p>
    <w:p w:rsidR="00000000" w:rsidDel="00000000" w:rsidP="00000000" w:rsidRDefault="00000000" w:rsidRPr="00000000" w14:paraId="00000006">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Why Do We Need CI/CD? Continuous Integration (CI): Automatically merges code changes into a shared repository multiple times a day. Continuous Delivery (CD): Automates the delivery of code to testing and production environments.</w:t>
      </w:r>
    </w:p>
    <w:p w:rsidR="00000000" w:rsidDel="00000000" w:rsidP="00000000" w:rsidRDefault="00000000" w:rsidRPr="00000000" w14:paraId="00000007">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Benefits:</w:t>
      </w:r>
    </w:p>
    <w:p w:rsidR="00000000" w:rsidDel="00000000" w:rsidP="00000000" w:rsidRDefault="00000000" w:rsidRPr="00000000" w14:paraId="00000008">
      <w:pPr>
        <w:numPr>
          <w:ilvl w:val="0"/>
          <w:numId w:val="1"/>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Faster Development Cycles</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Early Detection of Bugs</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Improved Code Quality</w:t>
      </w:r>
    </w:p>
    <w:p w:rsidR="00000000" w:rsidDel="00000000" w:rsidP="00000000" w:rsidRDefault="00000000" w:rsidRPr="00000000" w14:paraId="0000000B">
      <w:pPr>
        <w:numPr>
          <w:ilvl w:val="0"/>
          <w:numId w:val="1"/>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Automated Testing &amp; Deployment</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