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233" w:rsidRDefault="00480284">
      <w:pPr>
        <w:rPr>
          <w:lang w:val="en-GB"/>
        </w:rPr>
      </w:pPr>
      <w:r>
        <w:rPr>
          <w:lang w:val="en-GB"/>
        </w:rPr>
        <w:t>Day5: Azure virtual network:</w:t>
      </w:r>
    </w:p>
    <w:p w:rsidR="00480284" w:rsidRDefault="00480284">
      <w:pPr>
        <w:rPr>
          <w:lang w:val="en-GB"/>
        </w:rPr>
      </w:pPr>
    </w:p>
    <w:p w:rsidR="00480284" w:rsidRDefault="00480284">
      <w:pPr>
        <w:rPr>
          <w:lang w:val="en-GB"/>
        </w:rPr>
      </w:pPr>
      <w:r>
        <w:rPr>
          <w:rFonts w:ascii="Segoe UI" w:hAnsi="Segoe UI" w:cs="Segoe UI"/>
          <w:color w:val="1F2328"/>
          <w:shd w:val="clear" w:color="auto" w:fill="FFFFFF"/>
        </w:rPr>
        <w:t>A Virtual Network (VNet) in Azure is a logically isolated network that securely connects Azure resources and extends on-premises networks. Key features include:</w:t>
      </w:r>
    </w:p>
    <w:p w:rsidR="00480284" w:rsidRDefault="00480284">
      <w:pPr>
        <w:rPr>
          <w:lang w:val="en-GB"/>
        </w:rPr>
      </w:pPr>
    </w:p>
    <w:p w:rsidR="00480284" w:rsidRDefault="00480284">
      <w:pPr>
        <w:rPr>
          <w:lang w:val="en-GB"/>
        </w:rPr>
      </w:pPr>
      <w:r>
        <w:rPr>
          <w:noProof/>
          <w:lang w:eastAsia="en-IN"/>
        </w:rPr>
        <w:drawing>
          <wp:inline distT="0" distB="0" distL="0" distR="0" wp14:anchorId="3FE79C6D" wp14:editId="481762CC">
            <wp:extent cx="5731510" cy="26574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57475"/>
                    </a:xfrm>
                    <a:prstGeom prst="rect">
                      <a:avLst/>
                    </a:prstGeom>
                  </pic:spPr>
                </pic:pic>
              </a:graphicData>
            </a:graphic>
          </wp:inline>
        </w:drawing>
      </w:r>
    </w:p>
    <w:p w:rsidR="00480284" w:rsidRDefault="00480284">
      <w:pPr>
        <w:rPr>
          <w:lang w:val="en-GB"/>
        </w:rPr>
      </w:pPr>
    </w:p>
    <w:p w:rsidR="00480284" w:rsidRDefault="00480284">
      <w:pPr>
        <w:rPr>
          <w:lang w:val="en-GB"/>
        </w:rPr>
      </w:pPr>
    </w:p>
    <w:p w:rsidR="00480284" w:rsidRDefault="00480284">
      <w:pPr>
        <w:rPr>
          <w:lang w:val="en-GB"/>
        </w:rPr>
      </w:pPr>
      <w:r>
        <w:rPr>
          <w:noProof/>
          <w:lang w:eastAsia="en-IN"/>
        </w:rPr>
        <w:drawing>
          <wp:inline distT="0" distB="0" distL="0" distR="0" wp14:anchorId="074A42FF" wp14:editId="49A6135B">
            <wp:extent cx="5731510" cy="2529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29840"/>
                    </a:xfrm>
                    <a:prstGeom prst="rect">
                      <a:avLst/>
                    </a:prstGeom>
                  </pic:spPr>
                </pic:pic>
              </a:graphicData>
            </a:graphic>
          </wp:inline>
        </w:drawing>
      </w:r>
    </w:p>
    <w:p w:rsidR="00480284" w:rsidRDefault="00480284">
      <w:pPr>
        <w:rPr>
          <w:lang w:val="en-GB"/>
        </w:rPr>
      </w:pPr>
      <w:r>
        <w:rPr>
          <w:lang w:val="en-GB"/>
        </w:rPr>
        <w:br w:type="page"/>
      </w:r>
    </w:p>
    <w:p w:rsidR="00417F17" w:rsidRDefault="00417F17">
      <w:pPr>
        <w:rPr>
          <w:lang w:val="en-GB"/>
        </w:rPr>
      </w:pPr>
      <w:r>
        <w:rPr>
          <w:noProof/>
          <w:lang w:eastAsia="en-IN"/>
        </w:rPr>
        <w:lastRenderedPageBreak/>
        <w:drawing>
          <wp:inline distT="0" distB="0" distL="0" distR="0" wp14:anchorId="6186A191" wp14:editId="659E22FE">
            <wp:extent cx="5731510" cy="26035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03500"/>
                    </a:xfrm>
                    <a:prstGeom prst="rect">
                      <a:avLst/>
                    </a:prstGeom>
                  </pic:spPr>
                </pic:pic>
              </a:graphicData>
            </a:graphic>
          </wp:inline>
        </w:drawing>
      </w:r>
    </w:p>
    <w:p w:rsidR="00417F17" w:rsidRDefault="00417F17">
      <w:pPr>
        <w:rPr>
          <w:lang w:val="en-GB"/>
        </w:rPr>
      </w:pPr>
    </w:p>
    <w:p w:rsidR="00417F17" w:rsidRDefault="00417F17">
      <w:pPr>
        <w:rPr>
          <w:lang w:val="en-GB"/>
        </w:rPr>
      </w:pPr>
      <w:r>
        <w:rPr>
          <w:lang w:val="en-GB"/>
        </w:rPr>
        <w:t>So when a request comes from the internet to web application , the request goes to business logic application and it fetches the data from database. Database is not accessible via internet. It can only be accessed by business logic application. So to define who can access what, there is network security group(NSG) where we can define and block the access.</w:t>
      </w:r>
    </w:p>
    <w:p w:rsidR="00417F17" w:rsidRDefault="00417F17">
      <w:pPr>
        <w:rPr>
          <w:lang w:val="en-GB"/>
        </w:rPr>
      </w:pPr>
    </w:p>
    <w:p w:rsidR="00417F17" w:rsidRPr="00417F17" w:rsidRDefault="00417F17" w:rsidP="00417F17">
      <w:pPr>
        <w:shd w:val="clear" w:color="auto" w:fill="FFFFFF"/>
        <w:spacing w:before="360" w:after="240" w:line="240" w:lineRule="auto"/>
        <w:outlineLvl w:val="1"/>
        <w:rPr>
          <w:rFonts w:ascii="Segoe UI" w:eastAsia="Times New Roman" w:hAnsi="Segoe UI" w:cs="Segoe UI"/>
          <w:b/>
          <w:bCs/>
          <w:color w:val="1F2328"/>
          <w:kern w:val="0"/>
          <w:sz w:val="36"/>
          <w:szCs w:val="36"/>
          <w:lang w:eastAsia="en-IN"/>
          <w14:ligatures w14:val="none"/>
        </w:rPr>
      </w:pPr>
      <w:r w:rsidRPr="00417F17">
        <w:rPr>
          <w:rFonts w:ascii="Segoe UI" w:eastAsia="Times New Roman" w:hAnsi="Segoe UI" w:cs="Segoe UI"/>
          <w:b/>
          <w:bCs/>
          <w:color w:val="1F2328"/>
          <w:kern w:val="0"/>
          <w:sz w:val="36"/>
          <w:szCs w:val="36"/>
          <w:lang w:eastAsia="en-IN"/>
          <w14:ligatures w14:val="none"/>
        </w:rPr>
        <w:t>Network Security Groups (NSGs)</w:t>
      </w:r>
    </w:p>
    <w:p w:rsidR="00417F17" w:rsidRPr="00417F17" w:rsidRDefault="00417F17" w:rsidP="00417F17">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417F17">
        <w:rPr>
          <w:rFonts w:ascii="Segoe UI" w:eastAsia="Times New Roman" w:hAnsi="Segoe UI" w:cs="Segoe UI"/>
          <w:color w:val="1F2328"/>
          <w:kern w:val="0"/>
          <w:sz w:val="24"/>
          <w:szCs w:val="24"/>
          <w:lang w:eastAsia="en-IN"/>
          <w14:ligatures w14:val="none"/>
        </w:rPr>
        <w:t>NSGs are fundamental for Azure's network security, allowing filtering of inbound and outbound traffic. Key aspects include:</w:t>
      </w:r>
    </w:p>
    <w:p w:rsidR="00417F17" w:rsidRPr="00417F17" w:rsidRDefault="00417F17" w:rsidP="00417F17">
      <w:pPr>
        <w:numPr>
          <w:ilvl w:val="0"/>
          <w:numId w:val="1"/>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417F17">
        <w:rPr>
          <w:rFonts w:ascii="Segoe UI" w:eastAsia="Times New Roman" w:hAnsi="Segoe UI" w:cs="Segoe UI"/>
          <w:b/>
          <w:bCs/>
          <w:color w:val="1F2328"/>
          <w:kern w:val="0"/>
          <w:sz w:val="24"/>
          <w:szCs w:val="24"/>
          <w:lang w:eastAsia="en-IN"/>
          <w14:ligatures w14:val="none"/>
        </w:rPr>
        <w:t>Rules</w:t>
      </w:r>
      <w:r w:rsidRPr="00417F17">
        <w:rPr>
          <w:rFonts w:ascii="Segoe UI" w:eastAsia="Times New Roman" w:hAnsi="Segoe UI" w:cs="Segoe UI"/>
          <w:color w:val="1F2328"/>
          <w:kern w:val="0"/>
          <w:sz w:val="24"/>
          <w:szCs w:val="24"/>
          <w:lang w:eastAsia="en-IN"/>
          <w14:ligatures w14:val="none"/>
        </w:rPr>
        <w:t>: NSGs define allowed or denied traffic based on source, destination, port, and protocol.</w:t>
      </w:r>
    </w:p>
    <w:p w:rsidR="00417F17" w:rsidRPr="00417F17" w:rsidRDefault="00417F17" w:rsidP="00417F17">
      <w:pPr>
        <w:numPr>
          <w:ilvl w:val="0"/>
          <w:numId w:val="1"/>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417F17">
        <w:rPr>
          <w:rFonts w:ascii="Segoe UI" w:eastAsia="Times New Roman" w:hAnsi="Segoe UI" w:cs="Segoe UI"/>
          <w:b/>
          <w:bCs/>
          <w:color w:val="1F2328"/>
          <w:kern w:val="0"/>
          <w:sz w:val="24"/>
          <w:szCs w:val="24"/>
          <w:lang w:eastAsia="en-IN"/>
          <w14:ligatures w14:val="none"/>
        </w:rPr>
        <w:t>Default Rules</w:t>
      </w:r>
      <w:r w:rsidRPr="00417F17">
        <w:rPr>
          <w:rFonts w:ascii="Segoe UI" w:eastAsia="Times New Roman" w:hAnsi="Segoe UI" w:cs="Segoe UI"/>
          <w:color w:val="1F2328"/>
          <w:kern w:val="0"/>
          <w:sz w:val="24"/>
          <w:szCs w:val="24"/>
          <w:lang w:eastAsia="en-IN"/>
          <w14:ligatures w14:val="none"/>
        </w:rPr>
        <w:t>: NSGs have default rules for controlling traffic within the Virtual Network and between subnets.</w:t>
      </w:r>
    </w:p>
    <w:p w:rsidR="00417F17" w:rsidRPr="00417F17" w:rsidRDefault="00417F17" w:rsidP="00417F17">
      <w:pPr>
        <w:numPr>
          <w:ilvl w:val="0"/>
          <w:numId w:val="1"/>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417F17">
        <w:rPr>
          <w:rFonts w:ascii="Segoe UI" w:eastAsia="Times New Roman" w:hAnsi="Segoe UI" w:cs="Segoe UI"/>
          <w:b/>
          <w:bCs/>
          <w:color w:val="1F2328"/>
          <w:kern w:val="0"/>
          <w:sz w:val="24"/>
          <w:szCs w:val="24"/>
          <w:lang w:eastAsia="en-IN"/>
          <w14:ligatures w14:val="none"/>
        </w:rPr>
        <w:t>Association</w:t>
      </w:r>
      <w:r w:rsidRPr="00417F17">
        <w:rPr>
          <w:rFonts w:ascii="Segoe UI" w:eastAsia="Times New Roman" w:hAnsi="Segoe UI" w:cs="Segoe UI"/>
          <w:color w:val="1F2328"/>
          <w:kern w:val="0"/>
          <w:sz w:val="24"/>
          <w:szCs w:val="24"/>
          <w:lang w:eastAsia="en-IN"/>
          <w14:ligatures w14:val="none"/>
        </w:rPr>
        <w:t>: NSGs can be associated with subnets or individual network interfaces.</w:t>
      </w:r>
    </w:p>
    <w:p w:rsidR="00417F17" w:rsidRDefault="00417F17">
      <w:pPr>
        <w:rPr>
          <w:lang w:val="en-GB"/>
        </w:rPr>
      </w:pPr>
    </w:p>
    <w:p w:rsidR="00417F17" w:rsidRDefault="00417F17">
      <w:pPr>
        <w:rPr>
          <w:lang w:val="en-GB"/>
        </w:rPr>
      </w:pPr>
    </w:p>
    <w:p w:rsidR="00417F17" w:rsidRDefault="00417F17">
      <w:pPr>
        <w:rPr>
          <w:lang w:val="en-GB"/>
        </w:rPr>
      </w:pPr>
    </w:p>
    <w:p w:rsidR="00417F17" w:rsidRDefault="00417F17">
      <w:pPr>
        <w:rPr>
          <w:lang w:val="en-GB"/>
        </w:rPr>
      </w:pPr>
    </w:p>
    <w:p w:rsidR="00417F17" w:rsidRDefault="00417F17">
      <w:pPr>
        <w:rPr>
          <w:lang w:val="en-GB"/>
        </w:rPr>
      </w:pPr>
    </w:p>
    <w:p w:rsidR="00417F17" w:rsidRDefault="00417F17">
      <w:pPr>
        <w:rPr>
          <w:lang w:val="en-GB"/>
        </w:rPr>
      </w:pPr>
    </w:p>
    <w:p w:rsidR="00417F17" w:rsidRDefault="00417F17">
      <w:pPr>
        <w:rPr>
          <w:lang w:val="en-GB"/>
        </w:rPr>
      </w:pPr>
    </w:p>
    <w:p w:rsidR="00417F17" w:rsidRDefault="00417F17">
      <w:pPr>
        <w:rPr>
          <w:lang w:val="en-GB"/>
        </w:rPr>
      </w:pPr>
    </w:p>
    <w:p w:rsidR="00417F17" w:rsidRDefault="00417F17" w:rsidP="00417F17">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Application Security Groups (ASGs)</w:t>
      </w:r>
    </w:p>
    <w:p w:rsidR="00417F17" w:rsidRDefault="00417F17" w:rsidP="00417F17">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ASGs group Azure virtual machines based on application requirements, simplifying network security:</w:t>
      </w:r>
    </w:p>
    <w:p w:rsidR="00417F17" w:rsidRDefault="00417F17" w:rsidP="00417F17">
      <w:pPr>
        <w:pStyle w:val="NormalWeb"/>
        <w:numPr>
          <w:ilvl w:val="0"/>
          <w:numId w:val="2"/>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Simplification</w:t>
      </w:r>
      <w:r>
        <w:rPr>
          <w:rFonts w:ascii="Segoe UI" w:hAnsi="Segoe UI" w:cs="Segoe UI"/>
          <w:color w:val="1F2328"/>
        </w:rPr>
        <w:t>: ASGs allow defining rules based on application roles instead of individual IP addresses.</w:t>
      </w:r>
    </w:p>
    <w:p w:rsidR="00417F17" w:rsidRDefault="00417F17" w:rsidP="00417F17">
      <w:pPr>
        <w:pStyle w:val="NormalWeb"/>
        <w:numPr>
          <w:ilvl w:val="0"/>
          <w:numId w:val="2"/>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Dynamic Membership</w:t>
      </w:r>
      <w:r>
        <w:rPr>
          <w:rFonts w:ascii="Segoe UI" w:hAnsi="Segoe UI" w:cs="Segoe UI"/>
          <w:color w:val="1F2328"/>
        </w:rPr>
        <w:t>: ASGs support dynamic membership based on tags or other attributes.</w:t>
      </w:r>
    </w:p>
    <w:p w:rsidR="00417F17" w:rsidRDefault="00417F17" w:rsidP="00417F17">
      <w:pPr>
        <w:pStyle w:val="NormalWeb"/>
        <w:numPr>
          <w:ilvl w:val="0"/>
          <w:numId w:val="2"/>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Rule Association</w:t>
      </w:r>
      <w:r>
        <w:rPr>
          <w:rFonts w:ascii="Segoe UI" w:hAnsi="Segoe UI" w:cs="Segoe UI"/>
          <w:color w:val="1F2328"/>
        </w:rPr>
        <w:t>: Security rules can be associated with ASGs for intuitive and scalable network security management.</w:t>
      </w:r>
    </w:p>
    <w:p w:rsidR="00417F17" w:rsidRDefault="00417F17" w:rsidP="00417F17">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Subnets, CIDR</w:t>
      </w:r>
    </w:p>
    <w:p w:rsidR="00417F17" w:rsidRDefault="00417F17" w:rsidP="00417F17">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Subnets</w:t>
      </w:r>
    </w:p>
    <w:p w:rsidR="00417F17" w:rsidRDefault="00417F17" w:rsidP="00417F17">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Subnets are subdivisions of a Virtual Network, allowing for better organization and traffic management.</w:t>
      </w:r>
    </w:p>
    <w:p w:rsidR="00417F17" w:rsidRDefault="00417F17" w:rsidP="00417F17">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CIDR (Classless Inter-Domain Routing)</w:t>
      </w:r>
    </w:p>
    <w:p w:rsidR="00417F17" w:rsidRDefault="00417F17" w:rsidP="00417F17">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CIDR notation represents IP addresses and their routing prefix, specifying the range of IP addresses for a network.</w:t>
      </w:r>
    </w:p>
    <w:p w:rsidR="00417F17" w:rsidRDefault="00417F17" w:rsidP="00417F17">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Routes and Route Tables</w:t>
      </w:r>
    </w:p>
    <w:p w:rsidR="00417F17" w:rsidRDefault="00417F17" w:rsidP="00417F17">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Routes</w:t>
      </w:r>
    </w:p>
    <w:p w:rsidR="00417F17" w:rsidRDefault="00417F17" w:rsidP="00417F17">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Routes dictate how network traffic is directed, specifying the destination and next hop.</w:t>
      </w:r>
    </w:p>
    <w:p w:rsidR="00417F17" w:rsidRDefault="00417F17" w:rsidP="00417F17">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Route Tables</w:t>
      </w:r>
    </w:p>
    <w:p w:rsidR="00417F17" w:rsidRDefault="00417F17" w:rsidP="00417F17">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Route Tables are collections of routes associated with subnets, enabling custom routing rules.</w:t>
      </w:r>
    </w:p>
    <w:p w:rsidR="00417F17" w:rsidRDefault="00417F17">
      <w:pPr>
        <w:rPr>
          <w:lang w:val="en-GB"/>
        </w:rPr>
      </w:pPr>
    </w:p>
    <w:p w:rsidR="00417F17" w:rsidRDefault="00417F17">
      <w:pPr>
        <w:rPr>
          <w:lang w:val="en-GB"/>
        </w:rPr>
      </w:pPr>
    </w:p>
    <w:p w:rsidR="00DE4ABC" w:rsidRDefault="00DE4ABC" w:rsidP="00DE4ABC">
      <w:pPr>
        <w:pStyle w:val="Heading1"/>
        <w:shd w:val="clear" w:color="auto" w:fill="FFFFFF"/>
        <w:spacing w:before="0"/>
        <w:rPr>
          <w:rFonts w:ascii="Arial" w:hAnsi="Arial" w:cs="Arial"/>
          <w:color w:val="0F0F0F"/>
        </w:rPr>
      </w:pPr>
      <w:r>
        <w:rPr>
          <w:rFonts w:ascii="Arial" w:hAnsi="Arial" w:cs="Arial"/>
          <w:color w:val="0F0F0F"/>
        </w:rPr>
        <w:lastRenderedPageBreak/>
        <w:t>Azure Networking Basic to Advanced </w:t>
      </w:r>
    </w:p>
    <w:p w:rsidR="00DE4ABC" w:rsidRDefault="00DE4ABC">
      <w:pPr>
        <w:rPr>
          <w:lang w:val="en-GB"/>
        </w:rPr>
      </w:pPr>
    </w:p>
    <w:p w:rsidR="00480284" w:rsidRDefault="00DE4ABC">
      <w:pPr>
        <w:rPr>
          <w:lang w:val="en-GB"/>
        </w:rPr>
      </w:pPr>
      <w:r>
        <w:rPr>
          <w:noProof/>
          <w:lang w:eastAsia="en-IN"/>
        </w:rPr>
        <w:drawing>
          <wp:inline distT="0" distB="0" distL="0" distR="0" wp14:anchorId="6D93591D" wp14:editId="69484083">
            <wp:extent cx="5731510" cy="26784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78430"/>
                    </a:xfrm>
                    <a:prstGeom prst="rect">
                      <a:avLst/>
                    </a:prstGeom>
                  </pic:spPr>
                </pic:pic>
              </a:graphicData>
            </a:graphic>
          </wp:inline>
        </w:drawing>
      </w:r>
    </w:p>
    <w:p w:rsidR="00D32DDE" w:rsidRDefault="00D32DDE">
      <w:pPr>
        <w:rPr>
          <w:lang w:val="en-GB"/>
        </w:rPr>
      </w:pPr>
    </w:p>
    <w:p w:rsidR="00D32DDE" w:rsidRDefault="00D32DDE" w:rsidP="00D32DD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Azure App Gateway &amp; WAF</w:t>
      </w:r>
    </w:p>
    <w:p w:rsidR="00D32DDE" w:rsidRDefault="00D32DDE" w:rsidP="00D32D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Azure Application Gateway is a web traffic load balancer that enables you to manage and route traffic to your web applications. Web Application Firewall (WAF) provides protection against web vulnerabilities. Key features include:</w:t>
      </w:r>
    </w:p>
    <w:p w:rsidR="00D32DDE" w:rsidRDefault="00D32DDE" w:rsidP="00D32DDE">
      <w:pPr>
        <w:pStyle w:val="NormalWeb"/>
        <w:numPr>
          <w:ilvl w:val="0"/>
          <w:numId w:val="3"/>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Load Balancing</w:t>
      </w:r>
      <w:r>
        <w:rPr>
          <w:rFonts w:ascii="Segoe UI" w:hAnsi="Segoe UI" w:cs="Segoe UI"/>
          <w:color w:val="1F2328"/>
        </w:rPr>
        <w:t>: Distributes incoming traffic across multiple servers to ensure no single server is overwhelmed.</w:t>
      </w:r>
    </w:p>
    <w:p w:rsidR="00D32DDE" w:rsidRDefault="00D32DDE" w:rsidP="00D32DDE">
      <w:pPr>
        <w:pStyle w:val="NormalWeb"/>
        <w:numPr>
          <w:ilvl w:val="0"/>
          <w:numId w:val="3"/>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SSL Termination</w:t>
      </w:r>
      <w:r>
        <w:rPr>
          <w:rFonts w:ascii="Segoe UI" w:hAnsi="Segoe UI" w:cs="Segoe UI"/>
          <w:color w:val="1F2328"/>
        </w:rPr>
        <w:t>: Offloads SSL processing, improving the efficiency of web servers.</w:t>
      </w:r>
    </w:p>
    <w:p w:rsidR="00D32DDE" w:rsidRDefault="00D32DDE" w:rsidP="00D32DDE">
      <w:pPr>
        <w:pStyle w:val="NormalWeb"/>
        <w:numPr>
          <w:ilvl w:val="0"/>
          <w:numId w:val="3"/>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Web Application Firewall (WAF)</w:t>
      </w:r>
      <w:r>
        <w:rPr>
          <w:rFonts w:ascii="Segoe UI" w:hAnsi="Segoe UI" w:cs="Segoe UI"/>
          <w:color w:val="1F2328"/>
        </w:rPr>
        <w:t>: Protects web applications from common web vulnerabilities and exploits.</w:t>
      </w:r>
    </w:p>
    <w:p w:rsidR="00D32DDE" w:rsidRDefault="00D32DDE" w:rsidP="00D32DD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Azure Load Balancer</w:t>
      </w:r>
    </w:p>
    <w:p w:rsidR="00D32DDE" w:rsidRDefault="00D32DDE" w:rsidP="00D32D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Azure Load Balancer distributes incoming network traffic across multiple servers to ensure no single server is overwhelmed. Key features include:</w:t>
      </w:r>
    </w:p>
    <w:p w:rsidR="00D32DDE" w:rsidRDefault="00D32DDE" w:rsidP="00D32DDE">
      <w:pPr>
        <w:pStyle w:val="NormalWeb"/>
        <w:numPr>
          <w:ilvl w:val="0"/>
          <w:numId w:val="4"/>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Load Balancing Algorithms</w:t>
      </w:r>
      <w:r>
        <w:rPr>
          <w:rFonts w:ascii="Segoe UI" w:hAnsi="Segoe UI" w:cs="Segoe UI"/>
          <w:color w:val="1F2328"/>
        </w:rPr>
        <w:t>: Supports different algorithms for distributing traffic, such as round-robin and least connections.</w:t>
      </w:r>
    </w:p>
    <w:p w:rsidR="00D32DDE" w:rsidRDefault="00D32DDE" w:rsidP="00D32DDE">
      <w:pPr>
        <w:pStyle w:val="NormalWeb"/>
        <w:numPr>
          <w:ilvl w:val="0"/>
          <w:numId w:val="4"/>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Availability Sets</w:t>
      </w:r>
      <w:r>
        <w:rPr>
          <w:rFonts w:ascii="Segoe UI" w:hAnsi="Segoe UI" w:cs="Segoe UI"/>
          <w:color w:val="1F2328"/>
        </w:rPr>
        <w:t>: Works seamlessly with availability sets to ensure high availability.</w:t>
      </w:r>
    </w:p>
    <w:p w:rsidR="00D32DDE" w:rsidRDefault="00D32DDE" w:rsidP="00D32DDE">
      <w:pPr>
        <w:pStyle w:val="NormalWeb"/>
        <w:numPr>
          <w:ilvl w:val="0"/>
          <w:numId w:val="4"/>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lastRenderedPageBreak/>
        <w:t>Inbound and Outbound Traffic</w:t>
      </w:r>
      <w:r>
        <w:rPr>
          <w:rFonts w:ascii="Segoe UI" w:hAnsi="Segoe UI" w:cs="Segoe UI"/>
          <w:color w:val="1F2328"/>
        </w:rPr>
        <w:t>: Balances both inbound and outbound traffic.</w:t>
      </w:r>
    </w:p>
    <w:p w:rsidR="00D32DDE" w:rsidRDefault="00D32DDE" w:rsidP="00D32DD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Azure DNS</w:t>
      </w:r>
    </w:p>
    <w:p w:rsidR="00D32DDE" w:rsidRDefault="00D32DDE" w:rsidP="00D32D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Azure DNS is a scalable and secure domain hosting service. It provides name resolution using the Microsoft Azure infrastructure. Key features include:</w:t>
      </w:r>
    </w:p>
    <w:p w:rsidR="00D32DDE" w:rsidRDefault="00D32DDE" w:rsidP="00D32DDE">
      <w:pPr>
        <w:pStyle w:val="NormalWeb"/>
        <w:numPr>
          <w:ilvl w:val="0"/>
          <w:numId w:val="5"/>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Domain Hosting</w:t>
      </w:r>
      <w:r>
        <w:rPr>
          <w:rFonts w:ascii="Segoe UI" w:hAnsi="Segoe UI" w:cs="Segoe UI"/>
          <w:color w:val="1F2328"/>
        </w:rPr>
        <w:t>: Hosts domain names and provides name resolution within Azure.</w:t>
      </w:r>
    </w:p>
    <w:p w:rsidR="00D32DDE" w:rsidRDefault="00D32DDE" w:rsidP="00D32DDE">
      <w:pPr>
        <w:pStyle w:val="NormalWeb"/>
        <w:numPr>
          <w:ilvl w:val="0"/>
          <w:numId w:val="5"/>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Integration with Azure Services</w:t>
      </w:r>
      <w:r>
        <w:rPr>
          <w:rFonts w:ascii="Segoe UI" w:hAnsi="Segoe UI" w:cs="Segoe UI"/>
          <w:color w:val="1F2328"/>
        </w:rPr>
        <w:t>: Easily integrates with other Azure services like App Service and Traffic Manager.</w:t>
      </w:r>
    </w:p>
    <w:p w:rsidR="00D32DDE" w:rsidRDefault="00D32DDE" w:rsidP="00D32DDE">
      <w:pPr>
        <w:pStyle w:val="NormalWeb"/>
        <w:numPr>
          <w:ilvl w:val="0"/>
          <w:numId w:val="5"/>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Global Availability</w:t>
      </w:r>
      <w:r>
        <w:rPr>
          <w:rFonts w:ascii="Segoe UI" w:hAnsi="Segoe UI" w:cs="Segoe UI"/>
          <w:color w:val="1F2328"/>
        </w:rPr>
        <w:t>: Provides low-latency responses globally.</w:t>
      </w:r>
    </w:p>
    <w:p w:rsidR="00D32DDE" w:rsidRDefault="00D32DDE" w:rsidP="00D32DD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Azure Firewall</w:t>
      </w:r>
    </w:p>
    <w:p w:rsidR="00D32DDE" w:rsidRDefault="00D32DDE" w:rsidP="00D32D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Azure Firewall is a managed, cloud-based network security service that protects your Azure Virtual Network resources. Key features include:</w:t>
      </w:r>
    </w:p>
    <w:p w:rsidR="00D32DDE" w:rsidRDefault="00D32DDE" w:rsidP="00D32DDE">
      <w:pPr>
        <w:pStyle w:val="NormalWeb"/>
        <w:numPr>
          <w:ilvl w:val="0"/>
          <w:numId w:val="6"/>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Stateful Firewall</w:t>
      </w:r>
      <w:r>
        <w:rPr>
          <w:rFonts w:ascii="Segoe UI" w:hAnsi="Segoe UI" w:cs="Segoe UI"/>
          <w:color w:val="1F2328"/>
        </w:rPr>
        <w:t>: Allows or denies traffic based on rules and supports stateful inspection.</w:t>
      </w:r>
    </w:p>
    <w:p w:rsidR="00D32DDE" w:rsidRDefault="00D32DDE" w:rsidP="00D32DDE">
      <w:pPr>
        <w:pStyle w:val="NormalWeb"/>
        <w:numPr>
          <w:ilvl w:val="0"/>
          <w:numId w:val="6"/>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Application FQDN Filtering</w:t>
      </w:r>
      <w:r>
        <w:rPr>
          <w:rFonts w:ascii="Segoe UI" w:hAnsi="Segoe UI" w:cs="Segoe UI"/>
          <w:color w:val="1F2328"/>
        </w:rPr>
        <w:t>: Filters traffic based on fully qualified domain names.</w:t>
      </w:r>
    </w:p>
    <w:p w:rsidR="00D32DDE" w:rsidRDefault="00D32DDE" w:rsidP="00D32DDE">
      <w:pPr>
        <w:pStyle w:val="NormalWeb"/>
        <w:numPr>
          <w:ilvl w:val="0"/>
          <w:numId w:val="6"/>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Threat Intelligence Integration</w:t>
      </w:r>
      <w:r>
        <w:rPr>
          <w:rFonts w:ascii="Segoe UI" w:hAnsi="Segoe UI" w:cs="Segoe UI"/>
          <w:color w:val="1F2328"/>
        </w:rPr>
        <w:t>: Integrates with threat intelligence feeds for enhanced security.</w:t>
      </w:r>
    </w:p>
    <w:p w:rsidR="00D32DDE" w:rsidRDefault="00D32DDE">
      <w:pPr>
        <w:rPr>
          <w:lang w:val="en-GB"/>
        </w:rPr>
      </w:pPr>
    </w:p>
    <w:p w:rsidR="00044C8F" w:rsidRDefault="00044C8F">
      <w:pPr>
        <w:rPr>
          <w:lang w:val="en-GB"/>
        </w:rPr>
      </w:pPr>
    </w:p>
    <w:p w:rsidR="00044C8F" w:rsidRDefault="00044C8F">
      <w:pPr>
        <w:rPr>
          <w:lang w:val="en-GB"/>
        </w:rPr>
      </w:pPr>
    </w:p>
    <w:p w:rsidR="00044C8F" w:rsidRDefault="00044C8F">
      <w:pPr>
        <w:rPr>
          <w:lang w:val="en-GB"/>
        </w:rPr>
      </w:pPr>
    </w:p>
    <w:p w:rsidR="00044C8F" w:rsidRDefault="00044C8F">
      <w:pPr>
        <w:rPr>
          <w:lang w:val="en-GB"/>
        </w:rPr>
      </w:pPr>
    </w:p>
    <w:p w:rsidR="00044C8F" w:rsidRDefault="00044C8F">
      <w:pPr>
        <w:rPr>
          <w:lang w:val="en-GB"/>
        </w:rPr>
      </w:pPr>
    </w:p>
    <w:p w:rsidR="00044C8F" w:rsidRDefault="00044C8F">
      <w:pPr>
        <w:rPr>
          <w:lang w:val="en-GB"/>
        </w:rPr>
      </w:pPr>
    </w:p>
    <w:p w:rsidR="00044C8F" w:rsidRDefault="00044C8F" w:rsidP="00044C8F">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lastRenderedPageBreak/>
        <w:t>Virtual Network Peering</w:t>
      </w:r>
    </w:p>
    <w:p w:rsidR="00044C8F" w:rsidRDefault="00044C8F" w:rsidP="00044C8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Virtual Network Peering allows connecting Azure Virtual Networks directly, enabling resources in one VNet to communicate with resources in another. Key features include:</w:t>
      </w:r>
    </w:p>
    <w:p w:rsidR="00044C8F" w:rsidRDefault="00044C8F">
      <w:pPr>
        <w:rPr>
          <w:lang w:val="en-GB"/>
        </w:rPr>
      </w:pPr>
      <w:r>
        <w:rPr>
          <w:noProof/>
          <w:lang w:eastAsia="en-IN"/>
        </w:rPr>
        <w:drawing>
          <wp:inline distT="0" distB="0" distL="0" distR="0" wp14:anchorId="492A99EC" wp14:editId="65480433">
            <wp:extent cx="5731510" cy="2040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40890"/>
                    </a:xfrm>
                    <a:prstGeom prst="rect">
                      <a:avLst/>
                    </a:prstGeom>
                  </pic:spPr>
                </pic:pic>
              </a:graphicData>
            </a:graphic>
          </wp:inline>
        </w:drawing>
      </w:r>
    </w:p>
    <w:p w:rsidR="00D52D40" w:rsidRDefault="00D52D40" w:rsidP="00D52D4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VNet Gateway</w:t>
      </w:r>
    </w:p>
    <w:p w:rsidR="00D52D40" w:rsidRDefault="00D52D40" w:rsidP="00D52D4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VNet Gateway enables secure communication between on-premises networks and Azure Virtual Networks. Key features include:</w:t>
      </w:r>
    </w:p>
    <w:p w:rsidR="00D52D40" w:rsidRDefault="00D52D40" w:rsidP="00D52D40">
      <w:pPr>
        <w:pStyle w:val="NormalWeb"/>
        <w:numPr>
          <w:ilvl w:val="0"/>
          <w:numId w:val="7"/>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Site-to-Site VPN</w:t>
      </w:r>
      <w:r>
        <w:rPr>
          <w:rFonts w:ascii="Segoe UI" w:hAnsi="Segoe UI" w:cs="Segoe UI"/>
          <w:color w:val="1F2328"/>
        </w:rPr>
        <w:t>: Connects on-premises networks to Azure over an encrypted VPN tunnel.</w:t>
      </w:r>
    </w:p>
    <w:p w:rsidR="00D52D40" w:rsidRDefault="00D52D40" w:rsidP="00D52D40">
      <w:pPr>
        <w:pStyle w:val="NormalWeb"/>
        <w:numPr>
          <w:ilvl w:val="0"/>
          <w:numId w:val="7"/>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Point-to-Site VPN</w:t>
      </w:r>
      <w:r>
        <w:rPr>
          <w:rFonts w:ascii="Segoe UI" w:hAnsi="Segoe UI" w:cs="Segoe UI"/>
          <w:color w:val="1F2328"/>
        </w:rPr>
        <w:t>: Enables secure remote access to Azure resources.</w:t>
      </w:r>
    </w:p>
    <w:p w:rsidR="00D52D40" w:rsidRDefault="00D52D40" w:rsidP="00D52D40">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VPN Gateway</w:t>
      </w:r>
    </w:p>
    <w:p w:rsidR="00D52D40" w:rsidRDefault="00D52D40" w:rsidP="00D52D4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Azure VPN Gateway provides secure, site-to-site connectivity between your on-premises network and Azure. Key features include:</w:t>
      </w:r>
    </w:p>
    <w:p w:rsidR="00D52D40" w:rsidRDefault="00D52D40" w:rsidP="00D52D40">
      <w:pPr>
        <w:pStyle w:val="NormalWeb"/>
        <w:numPr>
          <w:ilvl w:val="0"/>
          <w:numId w:val="8"/>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IPsec/IKE VPN Protocols</w:t>
      </w:r>
      <w:r>
        <w:rPr>
          <w:rFonts w:ascii="Segoe UI" w:hAnsi="Segoe UI" w:cs="Segoe UI"/>
          <w:color w:val="1F2328"/>
        </w:rPr>
        <w:t>: Ensures secure communication over the Internet.</w:t>
      </w:r>
    </w:p>
    <w:p w:rsidR="00D52D40" w:rsidRDefault="00D52D40" w:rsidP="00D52D40">
      <w:pPr>
        <w:pStyle w:val="NormalWeb"/>
        <w:numPr>
          <w:ilvl w:val="0"/>
          <w:numId w:val="8"/>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High Availability</w:t>
      </w:r>
      <w:r>
        <w:rPr>
          <w:rFonts w:ascii="Segoe UI" w:hAnsi="Segoe UI" w:cs="Segoe UI"/>
          <w:color w:val="1F2328"/>
        </w:rPr>
        <w:t>: Supports active-active and active-passive configurations for high availability.</w:t>
      </w:r>
    </w:p>
    <w:p w:rsidR="00D52D40" w:rsidRDefault="00D52D40" w:rsidP="00D52D40">
      <w:pPr>
        <w:pStyle w:val="NormalWeb"/>
        <w:numPr>
          <w:ilvl w:val="0"/>
          <w:numId w:val="8"/>
        </w:numPr>
        <w:shd w:val="clear" w:color="auto" w:fill="FFFFFF"/>
        <w:spacing w:before="240" w:beforeAutospacing="0" w:after="240" w:afterAutospacing="0"/>
        <w:rPr>
          <w:rFonts w:ascii="Segoe UI" w:hAnsi="Segoe UI" w:cs="Segoe UI"/>
          <w:color w:val="1F2328"/>
        </w:rPr>
      </w:pPr>
      <w:r>
        <w:rPr>
          <w:rStyle w:val="Strong"/>
          <w:rFonts w:ascii="Segoe UI" w:eastAsiaTheme="majorEastAsia" w:hAnsi="Segoe UI" w:cs="Segoe UI"/>
          <w:color w:val="1F2328"/>
        </w:rPr>
        <w:t>BGP Support</w:t>
      </w:r>
      <w:r>
        <w:rPr>
          <w:rFonts w:ascii="Segoe UI" w:hAnsi="Segoe UI" w:cs="Segoe UI"/>
          <w:color w:val="1F2328"/>
        </w:rPr>
        <w:t>: Allows dynamic routing between your on-premises network and Azure.</w:t>
      </w:r>
    </w:p>
    <w:p w:rsidR="00A22190" w:rsidRDefault="00A22190" w:rsidP="00A22190">
      <w:pPr>
        <w:pStyle w:val="NormalWeb"/>
        <w:shd w:val="clear" w:color="auto" w:fill="FFFFFF"/>
        <w:spacing w:before="240" w:beforeAutospacing="0" w:after="240" w:afterAutospacing="0"/>
        <w:rPr>
          <w:rFonts w:ascii="Segoe UI" w:hAnsi="Segoe UI" w:cs="Segoe UI"/>
          <w:color w:val="1F2328"/>
        </w:rPr>
      </w:pPr>
    </w:p>
    <w:p w:rsidR="00A22190" w:rsidRDefault="00A22190" w:rsidP="00A22190">
      <w:pPr>
        <w:pStyle w:val="NormalWeb"/>
        <w:shd w:val="clear" w:color="auto" w:fill="FFFFFF"/>
        <w:spacing w:before="240" w:beforeAutospacing="0" w:after="240" w:afterAutospacing="0"/>
        <w:rPr>
          <w:rFonts w:ascii="Segoe UI" w:hAnsi="Segoe UI" w:cs="Segoe UI"/>
          <w:color w:val="1F2328"/>
        </w:rPr>
      </w:pPr>
    </w:p>
    <w:p w:rsidR="00A22190" w:rsidRDefault="00A22190" w:rsidP="00A22190">
      <w:pPr>
        <w:pStyle w:val="NormalWeb"/>
        <w:shd w:val="clear" w:color="auto" w:fill="FFFFFF"/>
        <w:spacing w:before="240" w:beforeAutospacing="0" w:after="240" w:afterAutospacing="0"/>
        <w:rPr>
          <w:rFonts w:ascii="Segoe UI" w:hAnsi="Segoe UI" w:cs="Segoe UI"/>
          <w:color w:val="1F2328"/>
        </w:rPr>
      </w:pPr>
    </w:p>
    <w:p w:rsidR="00D52D40" w:rsidRDefault="00A22190">
      <w:pPr>
        <w:rPr>
          <w:lang w:val="en-GB"/>
        </w:rPr>
      </w:pPr>
      <w:r>
        <w:rPr>
          <w:lang w:val="en-GB"/>
        </w:rPr>
        <w:lastRenderedPageBreak/>
        <w:t xml:space="preserve">Day 7 :- </w:t>
      </w:r>
    </w:p>
    <w:p w:rsidR="00A22190" w:rsidRDefault="00A22190" w:rsidP="00A22190">
      <w:pPr>
        <w:pStyle w:val="Heading1"/>
        <w:shd w:val="clear" w:color="auto" w:fill="FFFFFF"/>
        <w:spacing w:before="0"/>
        <w:rPr>
          <w:rFonts w:ascii="Arial" w:hAnsi="Arial" w:cs="Arial"/>
          <w:color w:val="0F0F0F"/>
        </w:rPr>
      </w:pPr>
      <w:r>
        <w:rPr>
          <w:rFonts w:ascii="Arial" w:hAnsi="Arial" w:cs="Arial"/>
          <w:color w:val="0F0F0F"/>
        </w:rPr>
        <w:t>Azure Networking Demo | Azure VNet, Firewall, NSG and Bastion | Beginner Level Azure Project</w:t>
      </w:r>
    </w:p>
    <w:p w:rsidR="00A22190" w:rsidRDefault="00A22190">
      <w:pPr>
        <w:rPr>
          <w:lang w:val="en-GB"/>
        </w:rPr>
      </w:pPr>
    </w:p>
    <w:p w:rsidR="00A22190" w:rsidRDefault="00A22190">
      <w:pPr>
        <w:rPr>
          <w:lang w:val="en-GB"/>
        </w:rPr>
      </w:pPr>
      <w:r>
        <w:rPr>
          <w:noProof/>
          <w:lang w:eastAsia="en-IN"/>
        </w:rPr>
        <w:drawing>
          <wp:inline distT="0" distB="0" distL="0" distR="0" wp14:anchorId="006843EA" wp14:editId="024A427B">
            <wp:extent cx="5731510" cy="26327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32710"/>
                    </a:xfrm>
                    <a:prstGeom prst="rect">
                      <a:avLst/>
                    </a:prstGeom>
                  </pic:spPr>
                </pic:pic>
              </a:graphicData>
            </a:graphic>
          </wp:inline>
        </w:drawing>
      </w:r>
    </w:p>
    <w:p w:rsidR="00A22190" w:rsidRDefault="00A22190">
      <w:pPr>
        <w:rPr>
          <w:lang w:val="en-GB"/>
        </w:rPr>
      </w:pPr>
    </w:p>
    <w:p w:rsidR="00A22190" w:rsidRDefault="00A22190">
      <w:pPr>
        <w:rPr>
          <w:lang w:val="en-GB"/>
        </w:rPr>
      </w:pPr>
      <w:r>
        <w:rPr>
          <w:lang w:val="en-GB"/>
        </w:rPr>
        <w:t>Step1:</w:t>
      </w:r>
    </w:p>
    <w:p w:rsidR="00A22190" w:rsidRDefault="00A22190">
      <w:pPr>
        <w:rPr>
          <w:lang w:val="en-GB"/>
        </w:rPr>
      </w:pPr>
      <w:r>
        <w:rPr>
          <w:lang w:val="en-GB"/>
        </w:rPr>
        <w:t>Create a Azure resource group:</w:t>
      </w:r>
    </w:p>
    <w:p w:rsidR="00A22190" w:rsidRDefault="00A22190">
      <w:pPr>
        <w:rPr>
          <w:lang w:val="en-GB"/>
        </w:rPr>
      </w:pPr>
      <w:r>
        <w:rPr>
          <w:noProof/>
          <w:lang w:eastAsia="en-IN"/>
        </w:rPr>
        <w:drawing>
          <wp:inline distT="0" distB="0" distL="0" distR="0" wp14:anchorId="70F74728" wp14:editId="5A2428CA">
            <wp:extent cx="5731510" cy="27152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5260"/>
                    </a:xfrm>
                    <a:prstGeom prst="rect">
                      <a:avLst/>
                    </a:prstGeom>
                  </pic:spPr>
                </pic:pic>
              </a:graphicData>
            </a:graphic>
          </wp:inline>
        </w:drawing>
      </w:r>
    </w:p>
    <w:p w:rsidR="00A22190" w:rsidRDefault="00A22190">
      <w:pPr>
        <w:rPr>
          <w:lang w:val="en-GB"/>
        </w:rPr>
      </w:pPr>
    </w:p>
    <w:p w:rsidR="00A22190" w:rsidRDefault="00A22190">
      <w:pPr>
        <w:rPr>
          <w:lang w:val="en-GB"/>
        </w:rPr>
      </w:pPr>
    </w:p>
    <w:p w:rsidR="00A22190" w:rsidRDefault="00A22190">
      <w:pPr>
        <w:rPr>
          <w:lang w:val="en-GB"/>
        </w:rPr>
      </w:pPr>
    </w:p>
    <w:p w:rsidR="00A22190" w:rsidRDefault="00A22190">
      <w:pPr>
        <w:rPr>
          <w:lang w:val="en-GB"/>
        </w:rPr>
      </w:pPr>
    </w:p>
    <w:p w:rsidR="00A22190" w:rsidRDefault="00A22190">
      <w:pPr>
        <w:rPr>
          <w:lang w:val="en-GB"/>
        </w:rPr>
      </w:pPr>
    </w:p>
    <w:p w:rsidR="00A22190" w:rsidRDefault="00A22190">
      <w:pPr>
        <w:rPr>
          <w:lang w:val="en-GB"/>
        </w:rPr>
      </w:pPr>
      <w:r>
        <w:rPr>
          <w:lang w:val="en-GB"/>
        </w:rPr>
        <w:lastRenderedPageBreak/>
        <w:t>Step2:</w:t>
      </w:r>
    </w:p>
    <w:p w:rsidR="00A22190" w:rsidRDefault="00A22190">
      <w:pPr>
        <w:rPr>
          <w:lang w:val="en-GB"/>
        </w:rPr>
      </w:pPr>
      <w:r>
        <w:rPr>
          <w:lang w:val="en-GB"/>
        </w:rPr>
        <w:t>Create a virtual network</w:t>
      </w:r>
    </w:p>
    <w:p w:rsidR="00A22190" w:rsidRDefault="00A22190">
      <w:pPr>
        <w:rPr>
          <w:lang w:val="en-GB"/>
        </w:rPr>
      </w:pPr>
      <w:r>
        <w:rPr>
          <w:noProof/>
          <w:lang w:eastAsia="en-IN"/>
        </w:rPr>
        <w:drawing>
          <wp:inline distT="0" distB="0" distL="0" distR="0" wp14:anchorId="3784A0E0" wp14:editId="408A7B58">
            <wp:extent cx="5731510" cy="2584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84450"/>
                    </a:xfrm>
                    <a:prstGeom prst="rect">
                      <a:avLst/>
                    </a:prstGeom>
                  </pic:spPr>
                </pic:pic>
              </a:graphicData>
            </a:graphic>
          </wp:inline>
        </w:drawing>
      </w:r>
    </w:p>
    <w:p w:rsidR="00A22190" w:rsidRDefault="00A22190">
      <w:pPr>
        <w:rPr>
          <w:lang w:val="en-GB"/>
        </w:rPr>
      </w:pPr>
      <w:r>
        <w:rPr>
          <w:lang w:val="en-GB"/>
        </w:rPr>
        <w:t>In security section</w:t>
      </w:r>
    </w:p>
    <w:p w:rsidR="00A22190" w:rsidRDefault="00A22190">
      <w:pPr>
        <w:rPr>
          <w:lang w:val="en-GB"/>
        </w:rPr>
      </w:pPr>
      <w:r>
        <w:rPr>
          <w:lang w:val="en-GB"/>
        </w:rPr>
        <w:t>enable Azure bastion, and azure firewall</w:t>
      </w:r>
    </w:p>
    <w:p w:rsidR="00A22190" w:rsidRDefault="00A22190">
      <w:pPr>
        <w:rPr>
          <w:lang w:val="en-GB"/>
        </w:rPr>
      </w:pPr>
      <w:r>
        <w:rPr>
          <w:noProof/>
          <w:lang w:eastAsia="en-IN"/>
        </w:rPr>
        <w:drawing>
          <wp:inline distT="0" distB="0" distL="0" distR="0" wp14:anchorId="411427FA" wp14:editId="6B19A9D3">
            <wp:extent cx="5731510" cy="17938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93875"/>
                    </a:xfrm>
                    <a:prstGeom prst="rect">
                      <a:avLst/>
                    </a:prstGeom>
                  </pic:spPr>
                </pic:pic>
              </a:graphicData>
            </a:graphic>
          </wp:inline>
        </w:drawing>
      </w:r>
    </w:p>
    <w:p w:rsidR="00A22190" w:rsidRDefault="00A22190">
      <w:pPr>
        <w:rPr>
          <w:lang w:val="en-GB"/>
        </w:rPr>
      </w:pPr>
      <w:r>
        <w:rPr>
          <w:noProof/>
          <w:lang w:eastAsia="en-IN"/>
        </w:rPr>
        <w:drawing>
          <wp:inline distT="0" distB="0" distL="0" distR="0" wp14:anchorId="77F999E1" wp14:editId="2F187B5E">
            <wp:extent cx="5731510" cy="1739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39900"/>
                    </a:xfrm>
                    <a:prstGeom prst="rect">
                      <a:avLst/>
                    </a:prstGeom>
                  </pic:spPr>
                </pic:pic>
              </a:graphicData>
            </a:graphic>
          </wp:inline>
        </w:drawing>
      </w:r>
    </w:p>
    <w:p w:rsidR="00A22190" w:rsidRDefault="00A22190">
      <w:pPr>
        <w:rPr>
          <w:lang w:val="en-GB"/>
        </w:rPr>
      </w:pPr>
      <w:r>
        <w:rPr>
          <w:lang w:val="en-GB"/>
        </w:rPr>
        <w:t>1 bastion can be used for n number of virtual machine.</w:t>
      </w:r>
    </w:p>
    <w:p w:rsidR="00A22190" w:rsidRDefault="00A22190">
      <w:pPr>
        <w:rPr>
          <w:lang w:val="en-GB"/>
        </w:rPr>
      </w:pPr>
      <w:r>
        <w:rPr>
          <w:lang w:val="en-GB"/>
        </w:rPr>
        <w:t>Create a public IP address ( basic or standard level is perfect you can select  as you wish)</w:t>
      </w:r>
    </w:p>
    <w:p w:rsidR="00A22190" w:rsidRDefault="00A22190">
      <w:pPr>
        <w:rPr>
          <w:lang w:val="en-GB"/>
        </w:rPr>
      </w:pPr>
    </w:p>
    <w:p w:rsidR="00A22190" w:rsidRDefault="00A22190">
      <w:pPr>
        <w:rPr>
          <w:lang w:val="en-GB"/>
        </w:rPr>
      </w:pPr>
      <w:r>
        <w:rPr>
          <w:noProof/>
          <w:lang w:eastAsia="en-IN"/>
        </w:rPr>
        <w:lastRenderedPageBreak/>
        <w:drawing>
          <wp:inline distT="0" distB="0" distL="0" distR="0" wp14:anchorId="3E91C6A2" wp14:editId="0081D31C">
            <wp:extent cx="5731510" cy="22675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67585"/>
                    </a:xfrm>
                    <a:prstGeom prst="rect">
                      <a:avLst/>
                    </a:prstGeom>
                  </pic:spPr>
                </pic:pic>
              </a:graphicData>
            </a:graphic>
          </wp:inline>
        </w:drawing>
      </w:r>
    </w:p>
    <w:p w:rsidR="00CA2FBC" w:rsidRDefault="00CA2FBC">
      <w:pPr>
        <w:rPr>
          <w:lang w:val="en-GB"/>
        </w:rPr>
      </w:pPr>
    </w:p>
    <w:p w:rsidR="00CA2FBC" w:rsidRDefault="00CA2FBC">
      <w:pPr>
        <w:rPr>
          <w:lang w:val="en-GB"/>
        </w:rPr>
      </w:pPr>
      <w:r>
        <w:rPr>
          <w:noProof/>
          <w:lang w:eastAsia="en-IN"/>
        </w:rPr>
        <w:drawing>
          <wp:inline distT="0" distB="0" distL="0" distR="0" wp14:anchorId="75D605BB" wp14:editId="6E9C2906">
            <wp:extent cx="5731510" cy="25387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8730"/>
                    </a:xfrm>
                    <a:prstGeom prst="rect">
                      <a:avLst/>
                    </a:prstGeom>
                  </pic:spPr>
                </pic:pic>
              </a:graphicData>
            </a:graphic>
          </wp:inline>
        </w:drawing>
      </w:r>
    </w:p>
    <w:p w:rsidR="00CA2FBC" w:rsidRDefault="00CA2FBC">
      <w:pPr>
        <w:rPr>
          <w:lang w:val="en-GB"/>
        </w:rPr>
      </w:pPr>
    </w:p>
    <w:p w:rsidR="00CA2FBC" w:rsidRDefault="00CA2FBC">
      <w:pPr>
        <w:rPr>
          <w:lang w:val="en-GB"/>
        </w:rPr>
      </w:pPr>
      <w:r>
        <w:rPr>
          <w:lang w:val="en-GB"/>
        </w:rPr>
        <w:t>Step2:</w:t>
      </w:r>
    </w:p>
    <w:p w:rsidR="00CA2FBC" w:rsidRDefault="00CA2FBC">
      <w:pPr>
        <w:rPr>
          <w:lang w:val="en-GB"/>
        </w:rPr>
      </w:pPr>
    </w:p>
    <w:p w:rsidR="00CA2FBC" w:rsidRDefault="00CA2FBC">
      <w:pPr>
        <w:rPr>
          <w:lang w:val="en-GB"/>
        </w:rPr>
      </w:pPr>
      <w:r>
        <w:rPr>
          <w:lang w:val="en-GB"/>
        </w:rPr>
        <w:t xml:space="preserve">Create a Virtual machine in the same resource group. </w:t>
      </w:r>
    </w:p>
    <w:p w:rsidR="00CA2FBC" w:rsidRDefault="00CA2FBC">
      <w:pPr>
        <w:rPr>
          <w:lang w:val="en-GB"/>
        </w:rPr>
      </w:pPr>
    </w:p>
    <w:p w:rsidR="00CA2FBC" w:rsidRDefault="00CA2FBC">
      <w:pPr>
        <w:rPr>
          <w:lang w:val="en-GB"/>
        </w:rPr>
      </w:pPr>
      <w:r>
        <w:rPr>
          <w:lang w:val="en-GB"/>
        </w:rPr>
        <w:t>Same steps as we follow to create a virtual machine.</w:t>
      </w:r>
    </w:p>
    <w:p w:rsidR="00CA2FBC" w:rsidRDefault="00CA2FBC">
      <w:pPr>
        <w:rPr>
          <w:lang w:val="en-GB"/>
        </w:rPr>
      </w:pPr>
      <w:r>
        <w:rPr>
          <w:lang w:val="en-GB"/>
        </w:rPr>
        <w:t>In networking section the subnet should be default and not under firewall management.</w:t>
      </w:r>
    </w:p>
    <w:p w:rsidR="00CA2FBC" w:rsidRDefault="00CA2FBC">
      <w:pPr>
        <w:rPr>
          <w:lang w:val="en-GB"/>
        </w:rPr>
      </w:pPr>
      <w:r>
        <w:rPr>
          <w:lang w:val="en-GB"/>
        </w:rPr>
        <w:t>So we want our application behind Azure Firewall and we don’t want to expose it to the internet world.</w:t>
      </w:r>
    </w:p>
    <w:p w:rsidR="00CA2FBC" w:rsidRDefault="00CA2FBC">
      <w:pPr>
        <w:rPr>
          <w:lang w:val="en-GB"/>
        </w:rPr>
      </w:pPr>
    </w:p>
    <w:p w:rsidR="00CA2FBC" w:rsidRDefault="00CA2FBC">
      <w:pPr>
        <w:rPr>
          <w:lang w:val="en-GB"/>
        </w:rPr>
      </w:pPr>
      <w:r>
        <w:rPr>
          <w:noProof/>
          <w:lang w:eastAsia="en-IN"/>
        </w:rPr>
        <w:lastRenderedPageBreak/>
        <w:drawing>
          <wp:inline distT="0" distB="0" distL="0" distR="0" wp14:anchorId="20085550" wp14:editId="4CD80BD0">
            <wp:extent cx="5731510" cy="28759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5915"/>
                    </a:xfrm>
                    <a:prstGeom prst="rect">
                      <a:avLst/>
                    </a:prstGeom>
                  </pic:spPr>
                </pic:pic>
              </a:graphicData>
            </a:graphic>
          </wp:inline>
        </w:drawing>
      </w:r>
    </w:p>
    <w:p w:rsidR="00462F9B" w:rsidRDefault="00462F9B">
      <w:pPr>
        <w:rPr>
          <w:lang w:val="en-GB"/>
        </w:rPr>
      </w:pPr>
      <w:bookmarkStart w:id="0" w:name="_GoBack"/>
      <w:bookmarkEnd w:id="0"/>
    </w:p>
    <w:p w:rsidR="00A22190" w:rsidRDefault="00A22190">
      <w:pPr>
        <w:rPr>
          <w:lang w:val="en-GB"/>
        </w:rPr>
      </w:pPr>
    </w:p>
    <w:p w:rsidR="00A22190" w:rsidRPr="00480284" w:rsidRDefault="00A22190">
      <w:pPr>
        <w:rPr>
          <w:lang w:val="en-GB"/>
        </w:rPr>
      </w:pPr>
    </w:p>
    <w:sectPr w:rsidR="00A22190" w:rsidRPr="004802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217C"/>
    <w:multiLevelType w:val="multilevel"/>
    <w:tmpl w:val="B3F4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376E8"/>
    <w:multiLevelType w:val="multilevel"/>
    <w:tmpl w:val="DBFC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70CB4"/>
    <w:multiLevelType w:val="multilevel"/>
    <w:tmpl w:val="EA90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0021D"/>
    <w:multiLevelType w:val="multilevel"/>
    <w:tmpl w:val="9790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2712C"/>
    <w:multiLevelType w:val="multilevel"/>
    <w:tmpl w:val="E25C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92652"/>
    <w:multiLevelType w:val="multilevel"/>
    <w:tmpl w:val="A160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06E8E"/>
    <w:multiLevelType w:val="multilevel"/>
    <w:tmpl w:val="3784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0C7182"/>
    <w:multiLevelType w:val="multilevel"/>
    <w:tmpl w:val="B2E0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4"/>
  </w:num>
  <w:num w:numId="4">
    <w:abstractNumId w:val="2"/>
  </w:num>
  <w:num w:numId="5">
    <w:abstractNumId w:val="1"/>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284"/>
    <w:rsid w:val="00044C8F"/>
    <w:rsid w:val="00417F17"/>
    <w:rsid w:val="00462F9B"/>
    <w:rsid w:val="00480284"/>
    <w:rsid w:val="00490C4F"/>
    <w:rsid w:val="006A5233"/>
    <w:rsid w:val="00832630"/>
    <w:rsid w:val="008C1C44"/>
    <w:rsid w:val="00A22190"/>
    <w:rsid w:val="00AE1AF8"/>
    <w:rsid w:val="00CA2FBC"/>
    <w:rsid w:val="00D32DDE"/>
    <w:rsid w:val="00D52D40"/>
    <w:rsid w:val="00DE4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694B3"/>
  <w15:chartTrackingRefBased/>
  <w15:docId w15:val="{1E43F1AB-5624-4AEA-A169-3F8F61FFD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4A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17F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417F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7F17"/>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417F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17F17"/>
    <w:rPr>
      <w:b/>
      <w:bCs/>
    </w:rPr>
  </w:style>
  <w:style w:type="character" w:customStyle="1" w:styleId="Heading3Char">
    <w:name w:val="Heading 3 Char"/>
    <w:basedOn w:val="DefaultParagraphFont"/>
    <w:link w:val="Heading3"/>
    <w:uiPriority w:val="9"/>
    <w:semiHidden/>
    <w:rsid w:val="00417F1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E4AB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814519">
      <w:bodyDiv w:val="1"/>
      <w:marLeft w:val="0"/>
      <w:marRight w:val="0"/>
      <w:marTop w:val="0"/>
      <w:marBottom w:val="0"/>
      <w:divBdr>
        <w:top w:val="none" w:sz="0" w:space="0" w:color="auto"/>
        <w:left w:val="none" w:sz="0" w:space="0" w:color="auto"/>
        <w:bottom w:val="none" w:sz="0" w:space="0" w:color="auto"/>
        <w:right w:val="none" w:sz="0" w:space="0" w:color="auto"/>
      </w:divBdr>
    </w:div>
    <w:div w:id="824709961">
      <w:bodyDiv w:val="1"/>
      <w:marLeft w:val="0"/>
      <w:marRight w:val="0"/>
      <w:marTop w:val="0"/>
      <w:marBottom w:val="0"/>
      <w:divBdr>
        <w:top w:val="none" w:sz="0" w:space="0" w:color="auto"/>
        <w:left w:val="none" w:sz="0" w:space="0" w:color="auto"/>
        <w:bottom w:val="none" w:sz="0" w:space="0" w:color="auto"/>
        <w:right w:val="none" w:sz="0" w:space="0" w:color="auto"/>
      </w:divBdr>
    </w:div>
    <w:div w:id="1032420781">
      <w:bodyDiv w:val="1"/>
      <w:marLeft w:val="0"/>
      <w:marRight w:val="0"/>
      <w:marTop w:val="0"/>
      <w:marBottom w:val="0"/>
      <w:divBdr>
        <w:top w:val="none" w:sz="0" w:space="0" w:color="auto"/>
        <w:left w:val="none" w:sz="0" w:space="0" w:color="auto"/>
        <w:bottom w:val="none" w:sz="0" w:space="0" w:color="auto"/>
        <w:right w:val="none" w:sz="0" w:space="0" w:color="auto"/>
      </w:divBdr>
    </w:div>
    <w:div w:id="1205407415">
      <w:bodyDiv w:val="1"/>
      <w:marLeft w:val="0"/>
      <w:marRight w:val="0"/>
      <w:marTop w:val="0"/>
      <w:marBottom w:val="0"/>
      <w:divBdr>
        <w:top w:val="none" w:sz="0" w:space="0" w:color="auto"/>
        <w:left w:val="none" w:sz="0" w:space="0" w:color="auto"/>
        <w:bottom w:val="none" w:sz="0" w:space="0" w:color="auto"/>
        <w:right w:val="none" w:sz="0" w:space="0" w:color="auto"/>
      </w:divBdr>
    </w:div>
    <w:div w:id="1483083037">
      <w:bodyDiv w:val="1"/>
      <w:marLeft w:val="0"/>
      <w:marRight w:val="0"/>
      <w:marTop w:val="0"/>
      <w:marBottom w:val="0"/>
      <w:divBdr>
        <w:top w:val="none" w:sz="0" w:space="0" w:color="auto"/>
        <w:left w:val="none" w:sz="0" w:space="0" w:color="auto"/>
        <w:bottom w:val="none" w:sz="0" w:space="0" w:color="auto"/>
        <w:right w:val="none" w:sz="0" w:space="0" w:color="auto"/>
      </w:divBdr>
    </w:div>
    <w:div w:id="1712802537">
      <w:bodyDiv w:val="1"/>
      <w:marLeft w:val="0"/>
      <w:marRight w:val="0"/>
      <w:marTop w:val="0"/>
      <w:marBottom w:val="0"/>
      <w:divBdr>
        <w:top w:val="none" w:sz="0" w:space="0" w:color="auto"/>
        <w:left w:val="none" w:sz="0" w:space="0" w:color="auto"/>
        <w:bottom w:val="none" w:sz="0" w:space="0" w:color="auto"/>
        <w:right w:val="none" w:sz="0" w:space="0" w:color="auto"/>
      </w:divBdr>
    </w:div>
    <w:div w:id="1729065844">
      <w:bodyDiv w:val="1"/>
      <w:marLeft w:val="0"/>
      <w:marRight w:val="0"/>
      <w:marTop w:val="0"/>
      <w:marBottom w:val="0"/>
      <w:divBdr>
        <w:top w:val="none" w:sz="0" w:space="0" w:color="auto"/>
        <w:left w:val="none" w:sz="0" w:space="0" w:color="auto"/>
        <w:bottom w:val="none" w:sz="0" w:space="0" w:color="auto"/>
        <w:right w:val="none" w:sz="0" w:space="0" w:color="auto"/>
      </w:divBdr>
    </w:div>
    <w:div w:id="1910842603">
      <w:bodyDiv w:val="1"/>
      <w:marLeft w:val="0"/>
      <w:marRight w:val="0"/>
      <w:marTop w:val="0"/>
      <w:marBottom w:val="0"/>
      <w:divBdr>
        <w:top w:val="none" w:sz="0" w:space="0" w:color="auto"/>
        <w:left w:val="none" w:sz="0" w:space="0" w:color="auto"/>
        <w:bottom w:val="none" w:sz="0" w:space="0" w:color="auto"/>
        <w:right w:val="none" w:sz="0" w:space="0" w:color="auto"/>
      </w:divBdr>
    </w:div>
    <w:div w:id="1983999968">
      <w:bodyDiv w:val="1"/>
      <w:marLeft w:val="0"/>
      <w:marRight w:val="0"/>
      <w:marTop w:val="0"/>
      <w:marBottom w:val="0"/>
      <w:divBdr>
        <w:top w:val="none" w:sz="0" w:space="0" w:color="auto"/>
        <w:left w:val="none" w:sz="0" w:space="0" w:color="auto"/>
        <w:bottom w:val="none" w:sz="0" w:space="0" w:color="auto"/>
        <w:right w:val="none" w:sz="0" w:space="0" w:color="auto"/>
      </w:divBdr>
    </w:div>
    <w:div w:id="2071927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10</Pages>
  <Words>815</Words>
  <Characters>4647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2024-02-02T06:55:00Z</dcterms:created>
  <dcterms:modified xsi:type="dcterms:W3CDTF">2024-02-07T06:32:00Z</dcterms:modified>
</cp:coreProperties>
</file>