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Cleaning Report – Sales Dataset (FY 2020–21)</w:t>
      </w:r>
    </w:p>
    <w:p>
      <w:r>
        <w:t>This report summarizes the data cleaning and preprocessing steps performed on the raw sales dataset to ensure consistency, accuracy, and readiness for further analysis.</w:t>
      </w:r>
    </w:p>
    <w:p>
      <w:pPr>
        <w:pStyle w:val="Heading2"/>
      </w:pPr>
      <w:r>
        <w:t>Tools Used</w:t>
      </w:r>
    </w:p>
    <w:p>
      <w:r>
        <w:t>• Python (Pandas library)</w:t>
      </w:r>
    </w:p>
    <w:p>
      <w:pPr>
        <w:pStyle w:val="Heading2"/>
      </w:pPr>
      <w:r>
        <w:t>Steps Performed</w:t>
      </w:r>
    </w:p>
    <w:p>
      <w:r>
        <w:t>1. Handled missing values using Pandas .fillna() method (filled with 'Unknown').</w:t>
      </w:r>
    </w:p>
    <w:p>
      <w:r>
        <w:t>2. Removed duplicate rows using .drop_duplicates().</w:t>
      </w:r>
    </w:p>
    <w:p>
      <w:r>
        <w:t>3. Standardized column names to lowercase and replaced spaces with underscores.</w:t>
      </w:r>
    </w:p>
    <w:p>
      <w:r>
        <w:t>4. Checked and converted date columns to datetime format (dd-mm-yyyy).</w:t>
      </w:r>
    </w:p>
    <w:p>
      <w:r>
        <w:t>5. Verified and corrected data types for consistency.</w:t>
      </w:r>
    </w:p>
    <w:p>
      <w:pPr>
        <w:pStyle w:val="Heading2"/>
      </w:pPr>
      <w:r>
        <w:t>Summary of Changes</w:t>
      </w:r>
    </w:p>
    <w:p>
      <w:r>
        <w:br/>
        <w:t>• Missing values before cleaning: 0</w:t>
        <w:br/>
        <w:t>• Missing values after cleaning: 0</w:t>
        <w:br/>
        <w:t>• Duplicate rows before cleaning: 0</w:t>
        <w:br/>
        <w:t>• Duplicate rows after cleaning: 0</w:t>
        <w:br/>
        <w:t>• Final dataset shape: 286392 rows × 36 columns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