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Design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Library management 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225"/>
        <w:gridCol w:w="2400"/>
        <w:tblGridChange w:id="0">
          <w:tblGrid>
            <w:gridCol w:w="1590"/>
            <w:gridCol w:w="2055"/>
            <w:gridCol w:w="322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08-Nov-2022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Sanket Aware (Flexur Systems)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right="-26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highlight w:val="yellow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10-Nov-2023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right="-2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Sanket Aware (Flexur Systems)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right="-2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 draft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Github : https://github.com/Sanketaware/LibraryAPI.git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This project is an implementation of</w:t>
        <w:tab/>
        <w:t xml:space="preserve">a very simple library management system.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We are implementing a book API which will have five endpoints in the server to perform the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specified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colFirst="0" w:colLast="0" w:name="_emep6f3d79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2424113</wp:posOffset>
            </wp:positionH>
            <wp:positionV relativeFrom="paragraph">
              <wp:posOffset>1095375</wp:posOffset>
            </wp:positionV>
            <wp:extent cx="1095375" cy="1143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2"/>
      <w:bookmarkEnd w:id="2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Endpoints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Retrieve all Books 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e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ind w:left="360" w:firstLine="0"/>
            <w:rPr>
              <w:color w:val="741b47"/>
              <w:u w:val="single"/>
            </w:rPr>
          </w:pP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. Retrieve all Recycled  Books </w:t>
          </w:r>
        </w:p>
        <w:p w:rsidR="00000000" w:rsidDel="00000000" w:rsidP="00000000" w:rsidRDefault="00000000" w:rsidRPr="00000000" w14:paraId="00000026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e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741b47"/>
              <w:u w:val="single"/>
              <w:rtl w:val="0"/>
            </w:rPr>
            <w:t xml:space="preserve">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rPr>
              <w:color w:val="741b47"/>
              <w:u w:val="single"/>
              <w:rtl w:val="0"/>
            </w:rPr>
            <w:t xml:space="preserve">3.Get specific Book </w:t>
          </w:r>
        </w:p>
        <w:p w:rsidR="00000000" w:rsidDel="00000000" w:rsidP="00000000" w:rsidRDefault="00000000" w:rsidRPr="00000000" w14:paraId="0000002B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rPr>
              <w:color w:val="741b47"/>
              <w:u w:val="single"/>
              <w:rtl w:val="0"/>
            </w:rPr>
            <w:t xml:space="preserve">4. Add Book </w:t>
          </w:r>
        </w:p>
        <w:p w:rsidR="00000000" w:rsidDel="00000000" w:rsidP="00000000" w:rsidRDefault="00000000" w:rsidRPr="00000000" w14:paraId="0000002F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e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5. Edit/Update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 Book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6. Delet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e Book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Usage 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7ad4ze4y8c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5"/>
      <w:bookmarkEnd w:id="5"/>
      <w:r w:rsidDel="00000000" w:rsidR="00000000" w:rsidRPr="00000000">
        <w:rPr>
          <w:color w:val="741b47"/>
          <w:sz w:val="36"/>
          <w:szCs w:val="36"/>
          <w:rtl w:val="0"/>
        </w:rPr>
        <w:t xml:space="preserve">1. Retrieve Books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Retrieve all the books from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kd6tjl5w5wjo" w:id="6"/>
      <w:bookmarkEnd w:id="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Books/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7"/>
      <w:bookmarkEnd w:id="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8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395"/>
        <w:tblGridChange w:id="0">
          <w:tblGrid>
            <w:gridCol w:w="1500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books (array) . Each item in the Books array has the following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"Ficciones"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"Jorge Luis Borges"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"ZUST9JFx-Sd9X0k"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"fiction"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"yearPublished"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1944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color w:val="2f9c0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f9c0a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":"Empty Shelf."}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qnvlhjkv8umf" w:id="8"/>
      <w:bookmarkEnd w:id="8"/>
      <w:r w:rsidDel="00000000" w:rsidR="00000000" w:rsidRPr="00000000">
        <w:rPr>
          <w:color w:val="741b47"/>
          <w:sz w:val="36"/>
          <w:szCs w:val="36"/>
          <w:rtl w:val="0"/>
        </w:rPr>
        <w:t xml:space="preserve">2. Retrieve Recycled Books</w:t>
      </w:r>
    </w:p>
    <w:p w:rsidR="00000000" w:rsidDel="00000000" w:rsidP="00000000" w:rsidRDefault="00000000" w:rsidRPr="00000000" w14:paraId="00000068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Retrieve all the books from the Recycled section of server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oxtqwacn6pij" w:id="9"/>
      <w:bookmarkEnd w:id="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RecycledBooks/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6kznewp3vh91" w:id="10"/>
      <w:bookmarkEnd w:id="1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books from the Recycled Array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"Ficciones"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"Jorge Luis Borges"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"ZUST9JFx-Sd9X0k"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"fiction"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"yearPublished"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1944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right="-260"/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f9c0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f9c0a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":"Empty Shelf."}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11"/>
      <w:bookmarkEnd w:id="11"/>
      <w:r w:rsidDel="00000000" w:rsidR="00000000" w:rsidRPr="00000000">
        <w:rPr>
          <w:color w:val="741b47"/>
          <w:sz w:val="36"/>
          <w:szCs w:val="36"/>
          <w:rtl w:val="0"/>
        </w:rPr>
        <w:t xml:space="preserve">3. Get specific book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Fetch the single required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38pypefkb82" w:id="12"/>
      <w:bookmarkEnd w:id="1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books/:id  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3"/>
      <w:bookmarkEnd w:id="13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specific book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"Ficciones"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"Jorge Luis Borges"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"ZUST9JFx-Sd9X0k"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highlight w:val="white"/>
                <w:rtl w:val="0"/>
              </w:rPr>
              <w:t xml:space="preserve">"fiction"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"yearPublished"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highlight w:val="white"/>
                <w:rtl w:val="0"/>
              </w:rPr>
              <w:t xml:space="preserve">1944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":"Book Not Found."}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4"/>
      <w:bookmarkEnd w:id="14"/>
      <w:r w:rsidDel="00000000" w:rsidR="00000000" w:rsidRPr="00000000">
        <w:rPr>
          <w:color w:val="741b47"/>
          <w:sz w:val="36"/>
          <w:szCs w:val="36"/>
          <w:rtl w:val="0"/>
        </w:rPr>
        <w:t xml:space="preserve">4. Add a book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Add a new book to the server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5"/>
      <w:bookmarkEnd w:id="15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books/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right="-260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rtl w:val="0"/>
              </w:rPr>
              <w:t xml:space="preserve">"One Hundred Years,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rtl w:val="0"/>
              </w:rPr>
              <w:t xml:space="preserve">"Gabriel García Márquez"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rtl w:val="0"/>
              </w:rPr>
              <w:t xml:space="preserve">"fiction"</w:t>
            </w: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"yearPublished"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1967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6"/>
      <w:bookmarkEnd w:id="16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710"/>
        <w:tblGridChange w:id="0">
          <w:tblGrid>
            <w:gridCol w:w="1515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92c2c"/>
                <w:sz w:val="18"/>
                <w:szCs w:val="18"/>
                <w:highlight w:val="white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f9c0a"/>
                <w:sz w:val="18"/>
                <w:szCs w:val="18"/>
                <w:highlight w:val="white"/>
                <w:rtl w:val="0"/>
              </w:rPr>
              <w:t xml:space="preserve">"Successfully Added , But also already exists in recycle bin"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ind w:right="-260"/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92c2c"/>
                <w:sz w:val="18"/>
                <w:szCs w:val="18"/>
                <w:highlight w:val="white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f9c0a"/>
                <w:sz w:val="18"/>
                <w:szCs w:val="18"/>
                <w:highlight w:val="white"/>
                <w:rtl w:val="0"/>
              </w:rPr>
              <w:t xml:space="preserve">"Successfully Added"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ind w:right="-260"/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2f9c0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f9c0a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":"Book already exists."}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664ydrcnhz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p8sbwmpv82e8" w:id="18"/>
      <w:bookmarkEnd w:id="18"/>
      <w:r w:rsidDel="00000000" w:rsidR="00000000" w:rsidRPr="00000000">
        <w:rPr>
          <w:color w:val="741b47"/>
          <w:sz w:val="36"/>
          <w:szCs w:val="36"/>
          <w:rtl w:val="0"/>
        </w:rPr>
        <w:t xml:space="preserve">5. Edit/Update a book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more information on a particular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iaps2dh7l2m2" w:id="19"/>
      <w:bookmarkEnd w:id="1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{{BaseUrl}}/books/:{id}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rtl w:val="0"/>
              </w:rPr>
              <w:t xml:space="preserve">"One Hundred Years,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nsolas" w:cs="Consolas" w:eastAsia="Consolas" w:hAnsi="Consolas"/>
                <w:color w:val="6b6b6b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92c2c"/>
                <w:sz w:val="18"/>
                <w:szCs w:val="18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6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f9c0a"/>
                <w:sz w:val="18"/>
                <w:szCs w:val="18"/>
                <w:rtl w:val="0"/>
              </w:rPr>
              <w:t xml:space="preserve">"fiction"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5f636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636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Only title and Genre are editable fields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fvf6lulvf6wv" w:id="20"/>
      <w:bookmarkEnd w:id="2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6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92c2c"/>
                <w:sz w:val="18"/>
                <w:szCs w:val="18"/>
                <w:highlight w:val="white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f9c0a"/>
                <w:sz w:val="18"/>
                <w:szCs w:val="18"/>
                <w:highlight w:val="white"/>
                <w:rtl w:val="0"/>
              </w:rPr>
              <w:t xml:space="preserve">"OK"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":"Book Not Found."}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p3yovw427o49" w:id="21"/>
      <w:bookmarkEnd w:id="21"/>
      <w:r w:rsidDel="00000000" w:rsidR="00000000" w:rsidRPr="00000000">
        <w:rPr>
          <w:color w:val="741b47"/>
          <w:sz w:val="36"/>
          <w:szCs w:val="36"/>
          <w:rtl w:val="0"/>
        </w:rPr>
        <w:t xml:space="preserve">6. Delete a specific book</w:t>
      </w:r>
    </w:p>
    <w:p w:rsidR="00000000" w:rsidDel="00000000" w:rsidP="00000000" w:rsidRDefault="00000000" w:rsidRPr="00000000" w14:paraId="00000113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Delete the book specified from the Main Books Array and Add it to the Junk Array Which will be Cleared After 30 Days.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q42ddlxhlr6" w:id="22"/>
      <w:bookmarkEnd w:id="2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{{BaseUrl}}/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books/:{id}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tqxffdevvbt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aiwj8oj00cs" w:id="24"/>
      <w:bookmarkEnd w:id="2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9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92c2c"/>
                <w:sz w:val="18"/>
                <w:szCs w:val="18"/>
                <w:highlight w:val="white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7f59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b6b6b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f9c0a"/>
                <w:sz w:val="18"/>
                <w:szCs w:val="18"/>
                <w:highlight w:val="white"/>
                <w:rtl w:val="0"/>
              </w:rPr>
              <w:t xml:space="preserve">"DELETED"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6364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":"Bad Request"}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"Book Not Found”}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hq6gr5mmm9kk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26"/>
      <w:bookmarkEnd w:id="26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uk42zio712fb" w:id="27"/>
      <w:bookmarkEnd w:id="27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 [  POSTMAN for Mock Server testing 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responses are in JSON format.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of6ke88xwee4" w:id="28"/>
      <w:bookmarkEnd w:id="28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The Status codes used in the API are custom to cater the applications needs in various methods.  Below is the reference to Standard codes and error messages.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Standard HTTP status codes.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