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B5896" w14:textId="77777777" w:rsidR="008B5C2B" w:rsidRDefault="00000000">
      <w:pPr>
        <w:spacing w:before="1400"/>
        <w:jc w:val="center"/>
      </w:pPr>
      <w:r>
        <w:rPr>
          <w:b/>
          <w:bCs/>
          <w:color w:val="2E5A88"/>
          <w:spacing w:val="60"/>
          <w:sz w:val="26"/>
          <w:szCs w:val="26"/>
        </w:rPr>
        <w:t>DESIGN DOCUMENT</w:t>
      </w:r>
    </w:p>
    <w:p w14:paraId="4F2246C9" w14:textId="77777777" w:rsidR="008B5C2B" w:rsidRDefault="00000000">
      <w:pPr>
        <w:spacing w:before="160"/>
        <w:jc w:val="center"/>
      </w:pPr>
      <w:r>
        <w:rPr>
          <w:b/>
          <w:bCs/>
          <w:color w:val="1F3A5F"/>
          <w:sz w:val="44"/>
          <w:szCs w:val="44"/>
        </w:rPr>
        <w:t>Retrieval-Augmented Generation (RAG)</w:t>
      </w:r>
    </w:p>
    <w:p w14:paraId="7102741E" w14:textId="77777777" w:rsidR="008B5C2B" w:rsidRDefault="00000000">
      <w:pPr>
        <w:spacing w:before="40"/>
        <w:jc w:val="center"/>
      </w:pPr>
      <w:r>
        <w:rPr>
          <w:b/>
          <w:bCs/>
          <w:color w:val="1F3A5F"/>
          <w:sz w:val="44"/>
          <w:szCs w:val="44"/>
        </w:rPr>
        <w:t>Knowledge Assistant for Confluence &amp; Wiki</w:t>
      </w:r>
    </w:p>
    <w:p w14:paraId="062DA0B5" w14:textId="77777777" w:rsidR="008B5C2B" w:rsidRDefault="00000000">
      <w:pPr>
        <w:spacing w:before="220"/>
        <w:jc w:val="center"/>
      </w:pPr>
      <w:r>
        <w:rPr>
          <w:i/>
          <w:iCs/>
          <w:color w:val="5B6470"/>
          <w:sz w:val="22"/>
          <w:szCs w:val="22"/>
        </w:rPr>
        <w:t>Natural-language answers with verifiable citations and measurable retrieval quality</w:t>
      </w:r>
    </w:p>
    <w:p w14:paraId="1F7AF255" w14:textId="77777777" w:rsidR="008B5C2B" w:rsidRDefault="008B5C2B">
      <w:pPr>
        <w:spacing w:before="900"/>
        <w:jc w:val="center"/>
      </w:pPr>
    </w:p>
    <w:tbl>
      <w:tblPr>
        <w:tblW w:w="936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CellMar>
          <w:left w:w="10" w:type="dxa"/>
          <w:right w:w="10" w:type="dxa"/>
        </w:tblCellMar>
        <w:tblLook w:val="04A0" w:firstRow="1" w:lastRow="0" w:firstColumn="1" w:lastColumn="0" w:noHBand="0" w:noVBand="1"/>
      </w:tblPr>
      <w:tblGrid>
        <w:gridCol w:w="2600"/>
        <w:gridCol w:w="6760"/>
      </w:tblGrid>
      <w:tr w:rsidR="008B5C2B" w14:paraId="17A75152" w14:textId="77777777">
        <w:tblPrEx>
          <w:tblCellMar>
            <w:top w:w="0" w:type="dxa"/>
            <w:bottom w:w="0" w:type="dxa"/>
          </w:tblCellMar>
        </w:tblPrEx>
        <w:trPr>
          <w:tblHeader/>
        </w:trPr>
        <w:tc>
          <w:tcPr>
            <w:tcW w:w="2600" w:type="dxa"/>
            <w:shd w:val="clear" w:color="auto" w:fill="1F3A5F"/>
            <w:tcMar>
              <w:top w:w="60" w:type="dxa"/>
              <w:left w:w="100" w:type="dxa"/>
              <w:bottom w:w="60" w:type="dxa"/>
              <w:right w:w="100" w:type="dxa"/>
            </w:tcMar>
          </w:tcPr>
          <w:p w14:paraId="4AAF71A8" w14:textId="77777777" w:rsidR="008B5C2B" w:rsidRDefault="00000000">
            <w:pPr>
              <w:spacing w:after="40" w:line="260" w:lineRule="auto"/>
            </w:pPr>
            <w:r>
              <w:rPr>
                <w:b/>
                <w:bCs/>
                <w:color w:val="FFFFFF"/>
                <w:sz w:val="20"/>
                <w:szCs w:val="20"/>
              </w:rPr>
              <w:t>Field</w:t>
            </w:r>
          </w:p>
        </w:tc>
        <w:tc>
          <w:tcPr>
            <w:tcW w:w="6760" w:type="dxa"/>
            <w:shd w:val="clear" w:color="auto" w:fill="1F3A5F"/>
            <w:tcMar>
              <w:top w:w="60" w:type="dxa"/>
              <w:left w:w="100" w:type="dxa"/>
              <w:bottom w:w="60" w:type="dxa"/>
              <w:right w:w="100" w:type="dxa"/>
            </w:tcMar>
          </w:tcPr>
          <w:p w14:paraId="47A81E83" w14:textId="77777777" w:rsidR="008B5C2B" w:rsidRDefault="00000000">
            <w:pPr>
              <w:spacing w:after="40" w:line="260" w:lineRule="auto"/>
            </w:pPr>
            <w:r>
              <w:rPr>
                <w:b/>
                <w:bCs/>
                <w:color w:val="FFFFFF"/>
                <w:sz w:val="20"/>
                <w:szCs w:val="20"/>
              </w:rPr>
              <w:t>Detail</w:t>
            </w:r>
          </w:p>
        </w:tc>
      </w:tr>
      <w:tr w:rsidR="008B5C2B" w14:paraId="4122B727"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08E78671" w14:textId="77777777" w:rsidR="008B5C2B" w:rsidRDefault="00000000">
            <w:pPr>
              <w:spacing w:after="40" w:line="260" w:lineRule="auto"/>
            </w:pPr>
            <w:r>
              <w:rPr>
                <w:sz w:val="20"/>
                <w:szCs w:val="20"/>
              </w:rPr>
              <w:t>Document type</w:t>
            </w:r>
          </w:p>
        </w:tc>
        <w:tc>
          <w:tcPr>
            <w:tcW w:w="6760" w:type="dxa"/>
            <w:shd w:val="clear" w:color="auto" w:fill="FFFFFF"/>
            <w:tcMar>
              <w:top w:w="60" w:type="dxa"/>
              <w:left w:w="100" w:type="dxa"/>
              <w:bottom w:w="60" w:type="dxa"/>
              <w:right w:w="100" w:type="dxa"/>
            </w:tcMar>
          </w:tcPr>
          <w:p w14:paraId="351D53C0" w14:textId="77777777" w:rsidR="008B5C2B" w:rsidRDefault="00000000">
            <w:pPr>
              <w:spacing w:after="40" w:line="260" w:lineRule="auto"/>
            </w:pPr>
            <w:r>
              <w:rPr>
                <w:sz w:val="20"/>
                <w:szCs w:val="20"/>
              </w:rPr>
              <w:t>Solution Design &amp; Delivery Plan (pre-implementation)</w:t>
            </w:r>
          </w:p>
        </w:tc>
      </w:tr>
      <w:tr w:rsidR="008B5C2B" w14:paraId="620D8ADA" w14:textId="77777777">
        <w:tblPrEx>
          <w:tblCellMar>
            <w:top w:w="0" w:type="dxa"/>
            <w:bottom w:w="0" w:type="dxa"/>
          </w:tblCellMar>
        </w:tblPrEx>
        <w:tc>
          <w:tcPr>
            <w:tcW w:w="2600" w:type="dxa"/>
            <w:shd w:val="clear" w:color="auto" w:fill="EEF2F7"/>
            <w:tcMar>
              <w:top w:w="60" w:type="dxa"/>
              <w:left w:w="100" w:type="dxa"/>
              <w:bottom w:w="60" w:type="dxa"/>
              <w:right w:w="100" w:type="dxa"/>
            </w:tcMar>
          </w:tcPr>
          <w:p w14:paraId="6BD93B2B" w14:textId="77777777" w:rsidR="008B5C2B" w:rsidRDefault="00000000">
            <w:pPr>
              <w:spacing w:after="40" w:line="260" w:lineRule="auto"/>
            </w:pPr>
            <w:r>
              <w:rPr>
                <w:sz w:val="20"/>
                <w:szCs w:val="20"/>
              </w:rPr>
              <w:t>Prepared for</w:t>
            </w:r>
          </w:p>
        </w:tc>
        <w:tc>
          <w:tcPr>
            <w:tcW w:w="6760" w:type="dxa"/>
            <w:shd w:val="clear" w:color="auto" w:fill="EEF2F7"/>
            <w:tcMar>
              <w:top w:w="60" w:type="dxa"/>
              <w:left w:w="100" w:type="dxa"/>
              <w:bottom w:w="60" w:type="dxa"/>
              <w:right w:w="100" w:type="dxa"/>
            </w:tcMar>
          </w:tcPr>
          <w:p w14:paraId="07BFBEF6" w14:textId="77777777" w:rsidR="008B5C2B" w:rsidRDefault="00000000">
            <w:pPr>
              <w:spacing w:after="40" w:line="260" w:lineRule="auto"/>
            </w:pPr>
            <w:r>
              <w:rPr>
                <w:sz w:val="20"/>
                <w:szCs w:val="20"/>
              </w:rPr>
              <w:t>Client / Stakeholders</w:t>
            </w:r>
          </w:p>
        </w:tc>
      </w:tr>
      <w:tr w:rsidR="008B5C2B" w14:paraId="429FCD60"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C94C2D5" w14:textId="77777777" w:rsidR="008B5C2B" w:rsidRDefault="00000000">
            <w:pPr>
              <w:spacing w:after="40" w:line="260" w:lineRule="auto"/>
            </w:pPr>
            <w:r>
              <w:rPr>
                <w:sz w:val="20"/>
                <w:szCs w:val="20"/>
              </w:rPr>
              <w:t>Prepared by</w:t>
            </w:r>
          </w:p>
        </w:tc>
        <w:tc>
          <w:tcPr>
            <w:tcW w:w="6760" w:type="dxa"/>
            <w:shd w:val="clear" w:color="auto" w:fill="FFFFFF"/>
            <w:tcMar>
              <w:top w:w="60" w:type="dxa"/>
              <w:left w:w="100" w:type="dxa"/>
              <w:bottom w:w="60" w:type="dxa"/>
              <w:right w:w="100" w:type="dxa"/>
            </w:tcMar>
          </w:tcPr>
          <w:p w14:paraId="320345F6" w14:textId="77777777" w:rsidR="008B5C2B" w:rsidRDefault="00000000">
            <w:pPr>
              <w:spacing w:after="40" w:line="260" w:lineRule="auto"/>
            </w:pPr>
            <w:r>
              <w:rPr>
                <w:sz w:val="20"/>
                <w:szCs w:val="20"/>
              </w:rPr>
              <w:t>Sankha Suvra Ghosal</w:t>
            </w:r>
          </w:p>
        </w:tc>
      </w:tr>
      <w:tr w:rsidR="008B5C2B" w14:paraId="5AF62AA0" w14:textId="77777777">
        <w:tblPrEx>
          <w:tblCellMar>
            <w:top w:w="0" w:type="dxa"/>
            <w:bottom w:w="0" w:type="dxa"/>
          </w:tblCellMar>
        </w:tblPrEx>
        <w:tc>
          <w:tcPr>
            <w:tcW w:w="2600" w:type="dxa"/>
            <w:shd w:val="clear" w:color="auto" w:fill="EEF2F7"/>
            <w:tcMar>
              <w:top w:w="60" w:type="dxa"/>
              <w:left w:w="100" w:type="dxa"/>
              <w:bottom w:w="60" w:type="dxa"/>
              <w:right w:w="100" w:type="dxa"/>
            </w:tcMar>
          </w:tcPr>
          <w:p w14:paraId="0796C202" w14:textId="77777777" w:rsidR="008B5C2B" w:rsidRDefault="00000000">
            <w:pPr>
              <w:spacing w:after="40" w:line="260" w:lineRule="auto"/>
            </w:pPr>
            <w:r>
              <w:rPr>
                <w:sz w:val="20"/>
                <w:szCs w:val="20"/>
              </w:rPr>
              <w:t>Version / Status</w:t>
            </w:r>
          </w:p>
        </w:tc>
        <w:tc>
          <w:tcPr>
            <w:tcW w:w="6760" w:type="dxa"/>
            <w:shd w:val="clear" w:color="auto" w:fill="EEF2F7"/>
            <w:tcMar>
              <w:top w:w="60" w:type="dxa"/>
              <w:left w:w="100" w:type="dxa"/>
              <w:bottom w:w="60" w:type="dxa"/>
              <w:right w:w="100" w:type="dxa"/>
            </w:tcMar>
          </w:tcPr>
          <w:p w14:paraId="3D9D69F1" w14:textId="77777777" w:rsidR="008B5C2B" w:rsidRDefault="00000000">
            <w:pPr>
              <w:spacing w:after="40" w:line="260" w:lineRule="auto"/>
            </w:pPr>
            <w:r>
              <w:rPr>
                <w:sz w:val="20"/>
                <w:szCs w:val="20"/>
              </w:rPr>
              <w:t>1.0 — For Review</w:t>
            </w:r>
          </w:p>
        </w:tc>
      </w:tr>
      <w:tr w:rsidR="008B5C2B" w14:paraId="6C397014" w14:textId="77777777">
        <w:tblPrEx>
          <w:tblCellMar>
            <w:top w:w="0" w:type="dxa"/>
            <w:bottom w:w="0" w:type="dxa"/>
          </w:tblCellMar>
        </w:tblPrEx>
        <w:tc>
          <w:tcPr>
            <w:tcW w:w="2600" w:type="dxa"/>
            <w:shd w:val="clear" w:color="auto" w:fill="FFFFFF"/>
            <w:tcMar>
              <w:top w:w="60" w:type="dxa"/>
              <w:left w:w="100" w:type="dxa"/>
              <w:bottom w:w="60" w:type="dxa"/>
              <w:right w:w="100" w:type="dxa"/>
            </w:tcMar>
          </w:tcPr>
          <w:p w14:paraId="30CE216E" w14:textId="77777777" w:rsidR="008B5C2B" w:rsidRDefault="00000000">
            <w:pPr>
              <w:spacing w:after="40" w:line="260" w:lineRule="auto"/>
            </w:pPr>
            <w:r>
              <w:rPr>
                <w:sz w:val="20"/>
                <w:szCs w:val="20"/>
              </w:rPr>
              <w:t>Date</w:t>
            </w:r>
          </w:p>
        </w:tc>
        <w:tc>
          <w:tcPr>
            <w:tcW w:w="6760" w:type="dxa"/>
            <w:shd w:val="clear" w:color="auto" w:fill="FFFFFF"/>
            <w:tcMar>
              <w:top w:w="60" w:type="dxa"/>
              <w:left w:w="100" w:type="dxa"/>
              <w:bottom w:w="60" w:type="dxa"/>
              <w:right w:w="100" w:type="dxa"/>
            </w:tcMar>
          </w:tcPr>
          <w:p w14:paraId="6EE5429D" w14:textId="77777777" w:rsidR="008B5C2B" w:rsidRDefault="00000000">
            <w:pPr>
              <w:spacing w:after="40" w:line="260" w:lineRule="auto"/>
            </w:pPr>
            <w:r>
              <w:rPr>
                <w:sz w:val="20"/>
                <w:szCs w:val="20"/>
              </w:rPr>
              <w:t>13 August 2026</w:t>
            </w:r>
          </w:p>
        </w:tc>
      </w:tr>
    </w:tbl>
    <w:p w14:paraId="728D9098" w14:textId="77777777" w:rsidR="008B5C2B" w:rsidRDefault="00000000">
      <w:r>
        <w:br w:type="page"/>
      </w:r>
    </w:p>
    <w:p w14:paraId="3BF115A0" w14:textId="77777777" w:rsidR="008B5C2B" w:rsidRDefault="00000000">
      <w:pPr>
        <w:pStyle w:val="Heading1"/>
        <w:spacing w:before="260" w:after="120"/>
      </w:pPr>
      <w:r>
        <w:rPr>
          <w:b/>
          <w:bCs/>
          <w:color w:val="1F3A5F"/>
          <w:sz w:val="30"/>
          <w:szCs w:val="30"/>
        </w:rPr>
        <w:lastRenderedPageBreak/>
        <w:t>Contents</w:t>
      </w:r>
    </w:p>
    <w:p w14:paraId="2AD75F16" w14:textId="77777777" w:rsidR="008B5C2B" w:rsidRDefault="00000000">
      <w:pPr>
        <w:spacing w:after="80" w:line="276" w:lineRule="auto"/>
        <w:ind w:left="200"/>
      </w:pPr>
      <w:r>
        <w:rPr>
          <w:color w:val="333333"/>
          <w:sz w:val="22"/>
          <w:szCs w:val="22"/>
        </w:rPr>
        <w:t>1.  Executive Summary</w:t>
      </w:r>
    </w:p>
    <w:p w14:paraId="23679F2B" w14:textId="77777777" w:rsidR="008B5C2B" w:rsidRDefault="00000000">
      <w:pPr>
        <w:spacing w:after="80" w:line="276" w:lineRule="auto"/>
        <w:ind w:left="200"/>
      </w:pPr>
      <w:r>
        <w:rPr>
          <w:color w:val="333333"/>
          <w:sz w:val="22"/>
          <w:szCs w:val="22"/>
        </w:rPr>
        <w:t>2.  Problem Statement &amp; Objectives</w:t>
      </w:r>
    </w:p>
    <w:p w14:paraId="5951F5BC" w14:textId="77777777" w:rsidR="008B5C2B" w:rsidRDefault="00000000">
      <w:pPr>
        <w:spacing w:after="80" w:line="276" w:lineRule="auto"/>
        <w:ind w:left="200"/>
      </w:pPr>
      <w:r>
        <w:rPr>
          <w:color w:val="333333"/>
          <w:sz w:val="22"/>
          <w:szCs w:val="22"/>
        </w:rPr>
        <w:t>3.  Success Criteria</w:t>
      </w:r>
    </w:p>
    <w:p w14:paraId="384D0138" w14:textId="77777777" w:rsidR="008B5C2B" w:rsidRDefault="00000000">
      <w:pPr>
        <w:spacing w:after="80" w:line="276" w:lineRule="auto"/>
        <w:ind w:left="200"/>
      </w:pPr>
      <w:r>
        <w:rPr>
          <w:color w:val="333333"/>
          <w:sz w:val="22"/>
          <w:szCs w:val="22"/>
        </w:rPr>
        <w:t>4.  Scope &amp; Assumptions</w:t>
      </w:r>
    </w:p>
    <w:p w14:paraId="7D34859A" w14:textId="77777777" w:rsidR="008B5C2B" w:rsidRDefault="00000000">
      <w:pPr>
        <w:spacing w:after="80" w:line="276" w:lineRule="auto"/>
        <w:ind w:left="200"/>
      </w:pPr>
      <w:r>
        <w:rPr>
          <w:color w:val="333333"/>
          <w:sz w:val="22"/>
          <w:szCs w:val="22"/>
        </w:rPr>
        <w:t>5.  Solution Overview</w:t>
      </w:r>
    </w:p>
    <w:p w14:paraId="62F650FD" w14:textId="77777777" w:rsidR="008B5C2B" w:rsidRDefault="00000000">
      <w:pPr>
        <w:spacing w:after="80" w:line="276" w:lineRule="auto"/>
        <w:ind w:left="200"/>
      </w:pPr>
      <w:r>
        <w:rPr>
          <w:color w:val="333333"/>
          <w:sz w:val="22"/>
          <w:szCs w:val="22"/>
        </w:rPr>
        <w:t>6.  Architecture Layers &amp; Functionality</w:t>
      </w:r>
    </w:p>
    <w:p w14:paraId="1E8DF76B" w14:textId="77777777" w:rsidR="008B5C2B" w:rsidRDefault="00000000">
      <w:pPr>
        <w:spacing w:after="80" w:line="276" w:lineRule="auto"/>
        <w:ind w:left="200"/>
      </w:pPr>
      <w:r>
        <w:rPr>
          <w:color w:val="333333"/>
          <w:sz w:val="22"/>
          <w:szCs w:val="22"/>
        </w:rPr>
        <w:t>7.  Phased Delivery Plan</w:t>
      </w:r>
    </w:p>
    <w:p w14:paraId="475980DD" w14:textId="77777777" w:rsidR="008B5C2B" w:rsidRDefault="00000000">
      <w:pPr>
        <w:spacing w:after="80" w:line="276" w:lineRule="auto"/>
        <w:ind w:left="200"/>
      </w:pPr>
      <w:r>
        <w:rPr>
          <w:color w:val="333333"/>
          <w:sz w:val="22"/>
          <w:szCs w:val="22"/>
        </w:rPr>
        <w:t>8.  Evaluation Strategy &amp; Metrics</w:t>
      </w:r>
    </w:p>
    <w:p w14:paraId="4FB17294" w14:textId="77777777" w:rsidR="008B5C2B" w:rsidRDefault="00000000">
      <w:pPr>
        <w:spacing w:after="80" w:line="276" w:lineRule="auto"/>
        <w:ind w:left="200"/>
      </w:pPr>
      <w:r>
        <w:rPr>
          <w:color w:val="333333"/>
          <w:sz w:val="22"/>
          <w:szCs w:val="22"/>
        </w:rPr>
        <w:t>9.  Reusability &amp; Extensibility</w:t>
      </w:r>
    </w:p>
    <w:p w14:paraId="65857EDD" w14:textId="77777777" w:rsidR="008B5C2B" w:rsidRDefault="00000000">
      <w:pPr>
        <w:spacing w:after="80" w:line="276" w:lineRule="auto"/>
        <w:ind w:left="200"/>
      </w:pPr>
      <w:r>
        <w:rPr>
          <w:color w:val="333333"/>
          <w:sz w:val="22"/>
          <w:szCs w:val="22"/>
        </w:rPr>
        <w:t>10. Non-Functional Requirements</w:t>
      </w:r>
    </w:p>
    <w:p w14:paraId="4D60E217" w14:textId="77777777" w:rsidR="008B5C2B" w:rsidRDefault="00000000">
      <w:pPr>
        <w:spacing w:after="80" w:line="276" w:lineRule="auto"/>
        <w:ind w:left="200"/>
      </w:pPr>
      <w:r>
        <w:rPr>
          <w:color w:val="333333"/>
          <w:sz w:val="22"/>
          <w:szCs w:val="22"/>
        </w:rPr>
        <w:t>11. Risks &amp; Mitigations</w:t>
      </w:r>
    </w:p>
    <w:p w14:paraId="18CE6539" w14:textId="77777777" w:rsidR="008B5C2B" w:rsidRDefault="00000000">
      <w:pPr>
        <w:spacing w:after="80" w:line="276" w:lineRule="auto"/>
        <w:ind w:left="200"/>
      </w:pPr>
      <w:r>
        <w:rPr>
          <w:color w:val="333333"/>
          <w:sz w:val="22"/>
          <w:szCs w:val="22"/>
        </w:rPr>
        <w:t>12. Deliverables &amp; Acceptance Criteria</w:t>
      </w:r>
    </w:p>
    <w:p w14:paraId="410DFF84" w14:textId="77777777" w:rsidR="008B5C2B" w:rsidRDefault="00000000">
      <w:pPr>
        <w:spacing w:after="80" w:line="276" w:lineRule="auto"/>
        <w:ind w:left="200"/>
      </w:pPr>
      <w:r>
        <w:rPr>
          <w:color w:val="333333"/>
          <w:sz w:val="22"/>
          <w:szCs w:val="22"/>
        </w:rPr>
        <w:t>13. Glossary</w:t>
      </w:r>
    </w:p>
    <w:p w14:paraId="5110538D" w14:textId="77777777" w:rsidR="008B5C2B" w:rsidRDefault="00000000">
      <w:r>
        <w:br w:type="page"/>
      </w:r>
    </w:p>
    <w:p w14:paraId="7A6237F0" w14:textId="77777777" w:rsidR="008B5C2B" w:rsidRDefault="00000000">
      <w:pPr>
        <w:pStyle w:val="Heading1"/>
        <w:spacing w:before="260" w:after="120"/>
      </w:pPr>
      <w:r>
        <w:rPr>
          <w:b/>
          <w:bCs/>
          <w:color w:val="1F3A5F"/>
          <w:sz w:val="30"/>
          <w:szCs w:val="30"/>
        </w:rPr>
        <w:lastRenderedPageBreak/>
        <w:t>1. Executive Summary</w:t>
      </w:r>
    </w:p>
    <w:p w14:paraId="2508EBB9" w14:textId="77777777" w:rsidR="008B5C2B" w:rsidRDefault="00000000">
      <w:pPr>
        <w:spacing w:after="120" w:line="276" w:lineRule="auto"/>
      </w:pPr>
      <w:r>
        <w:t xml:space="preserve">This document sets out the design and delivery plan for a Retrieval-Augmented Generation (RAG) knowledge assistant. The system will let users ask questions in plain language over an existing Confluence space and receive accurate answers, each accompanied by the exact source passages the answer is drawn from. The design is deliberately source-agnostic: the same pipeline will operate over a </w:t>
      </w:r>
      <w:proofErr w:type="spellStart"/>
      <w:r>
        <w:t>MediaWiki</w:t>
      </w:r>
      <w:proofErr w:type="spellEnd"/>
      <w:r>
        <w:t xml:space="preserve"> source through a configuration change, so the solution is reusable rather than single-purpose.</w:t>
      </w:r>
    </w:p>
    <w:p w14:paraId="6247E3A8" w14:textId="77777777" w:rsidR="008B5C2B" w:rsidRDefault="00000000">
      <w:pPr>
        <w:spacing w:after="120" w:line="276" w:lineRule="auto"/>
      </w:pPr>
      <w:r>
        <w:rPr>
          <w:b/>
          <w:bCs/>
        </w:rPr>
        <w:t xml:space="preserve">The design is anchored to three commitments that every layer serves: </w:t>
      </w:r>
      <w:r>
        <w:t xml:space="preserve">answers must be </w:t>
      </w:r>
      <w:r>
        <w:rPr>
          <w:b/>
          <w:bCs/>
        </w:rPr>
        <w:t>accurate</w:t>
      </w:r>
      <w:r>
        <w:t xml:space="preserve"> (grounded in our own documents), </w:t>
      </w:r>
      <w:r>
        <w:rPr>
          <w:b/>
          <w:bCs/>
        </w:rPr>
        <w:t>verifiable</w:t>
      </w:r>
      <w:r>
        <w:t xml:space="preserve"> (every answer cites the precise chunk and page it came from), and </w:t>
      </w:r>
      <w:r>
        <w:rPr>
          <w:b/>
          <w:bCs/>
        </w:rPr>
        <w:t>provable</w:t>
      </w:r>
      <w:r>
        <w:t xml:space="preserve"> (retrieval quality is measured with an automated evaluation harness, not asserted). </w:t>
      </w:r>
    </w:p>
    <w:p w14:paraId="7AF5A0DC" w14:textId="77777777" w:rsidR="008B5C2B" w:rsidRDefault="00000000">
      <w:pPr>
        <w:spacing w:after="120" w:line="276" w:lineRule="auto"/>
      </w:pPr>
      <w:r>
        <w:t>Delivery is organised into nine phases that follow the natural flow of data — from source ingestion through processing, indexing, retrieval, generation, and evaluation, to an interactive interface. This document describes, for each architectural layer, the functionality we will build and the rationale behind each decision, so that the plan can be reviewed and agreed before implementation begins.</w:t>
      </w:r>
    </w:p>
    <w:p w14:paraId="3C29094A" w14:textId="77777777" w:rsidR="008B5C2B" w:rsidRDefault="00000000">
      <w:pPr>
        <w:pStyle w:val="Heading1"/>
        <w:spacing w:before="260" w:after="120"/>
      </w:pPr>
      <w:r>
        <w:rPr>
          <w:b/>
          <w:bCs/>
          <w:color w:val="1F3A5F"/>
          <w:sz w:val="30"/>
          <w:szCs w:val="30"/>
        </w:rPr>
        <w:t>2. Problem Statement &amp; Objectives</w:t>
      </w:r>
    </w:p>
    <w:p w14:paraId="0D562EFB" w14:textId="77777777" w:rsidR="008B5C2B" w:rsidRDefault="00000000">
      <w:pPr>
        <w:spacing w:after="120" w:line="276" w:lineRule="auto"/>
      </w:pPr>
      <w:r>
        <w:t>Organisational knowledge is scattered across many wiki pages. Conventional keyword search returns a list of pages, not an answer, and leaves the reader to locate and interpret the relevant passage. Where an answer is produced by a generic chatbot, there is typically no way to verify where it came from, which undermines trust and makes the output unsafe for decision-making.</w:t>
      </w:r>
    </w:p>
    <w:p w14:paraId="3E551785" w14:textId="77777777" w:rsidR="008B5C2B" w:rsidRDefault="00000000">
      <w:pPr>
        <w:spacing w:after="120" w:line="276" w:lineRule="auto"/>
      </w:pPr>
      <w:r>
        <w:t>The objective is to deliver a system that:</w:t>
      </w:r>
    </w:p>
    <w:p w14:paraId="617415F7" w14:textId="77777777" w:rsidR="008B5C2B" w:rsidRDefault="00000000">
      <w:pPr>
        <w:pStyle w:val="ListParagraph"/>
        <w:numPr>
          <w:ilvl w:val="0"/>
          <w:numId w:val="2"/>
        </w:numPr>
        <w:spacing w:after="60" w:line="270" w:lineRule="auto"/>
      </w:pPr>
      <w:r>
        <w:rPr>
          <w:b/>
          <w:bCs/>
        </w:rPr>
        <w:t xml:space="preserve">Answers from our own content — </w:t>
      </w:r>
      <w:r>
        <w:t>responses are generated strictly from the organisation's documents, not from the model's general knowledge.</w:t>
      </w:r>
    </w:p>
    <w:p w14:paraId="3D7B9DF7" w14:textId="77777777" w:rsidR="008B5C2B" w:rsidRDefault="00000000">
      <w:pPr>
        <w:pStyle w:val="ListParagraph"/>
        <w:numPr>
          <w:ilvl w:val="0"/>
          <w:numId w:val="2"/>
        </w:numPr>
        <w:spacing w:after="60" w:line="270" w:lineRule="auto"/>
      </w:pPr>
      <w:r>
        <w:rPr>
          <w:b/>
          <w:bCs/>
        </w:rPr>
        <w:t xml:space="preserve">Shows its sources — </w:t>
      </w:r>
      <w:r>
        <w:t>every answer is accompanied by citations that point to the exact passage, page, and link.</w:t>
      </w:r>
    </w:p>
    <w:p w14:paraId="4A67E286" w14:textId="6C217C3C" w:rsidR="008B5C2B" w:rsidRDefault="00000000">
      <w:pPr>
        <w:pStyle w:val="ListParagraph"/>
        <w:numPr>
          <w:ilvl w:val="0"/>
          <w:numId w:val="2"/>
        </w:numPr>
        <w:spacing w:after="60" w:line="270" w:lineRule="auto"/>
      </w:pPr>
      <w:r>
        <w:rPr>
          <w:b/>
          <w:bCs/>
        </w:rPr>
        <w:t xml:space="preserve">Is measurably accurate — </w:t>
      </w:r>
      <w:r>
        <w:t xml:space="preserve">retrieval quality is quantified with standard information-retrieval </w:t>
      </w:r>
      <w:r w:rsidR="002B1663">
        <w:t>metrics,</w:t>
      </w:r>
      <w:r>
        <w:t xml:space="preserve"> so confidence is evidence-based.</w:t>
      </w:r>
    </w:p>
    <w:p w14:paraId="0E6A07B3" w14:textId="77777777" w:rsidR="008B5C2B" w:rsidRDefault="00000000">
      <w:pPr>
        <w:pStyle w:val="ListParagraph"/>
        <w:numPr>
          <w:ilvl w:val="0"/>
          <w:numId w:val="2"/>
        </w:numPr>
        <w:spacing w:after="60" w:line="270" w:lineRule="auto"/>
      </w:pPr>
      <w:r>
        <w:rPr>
          <w:b/>
          <w:bCs/>
        </w:rPr>
        <w:t xml:space="preserve">Is reusable — </w:t>
      </w:r>
      <w:r>
        <w:t>the same solution serves Confluence today and other wikis tomorrow with no change to the core pipeline.</w:t>
      </w:r>
    </w:p>
    <w:p w14:paraId="14B6096A" w14:textId="77777777" w:rsidR="008B5C2B" w:rsidRDefault="00000000">
      <w:pPr>
        <w:pStyle w:val="Heading1"/>
        <w:spacing w:before="260" w:after="120"/>
      </w:pPr>
      <w:r>
        <w:rPr>
          <w:b/>
          <w:bCs/>
          <w:color w:val="1F3A5F"/>
          <w:sz w:val="30"/>
          <w:szCs w:val="30"/>
        </w:rPr>
        <w:t>3. Success Criteria</w:t>
      </w:r>
    </w:p>
    <w:p w14:paraId="2693E181" w14:textId="77777777" w:rsidR="008B5C2B" w:rsidRDefault="00000000">
      <w:pPr>
        <w:spacing w:after="120" w:line="276" w:lineRule="auto"/>
      </w:pPr>
      <w:r>
        <w:t>The solution will be considered successful when it meets the following, each of which is objectively testable:</w:t>
      </w:r>
    </w:p>
    <w:p w14:paraId="123EDBF8" w14:textId="54B4C070" w:rsidR="008B5C2B" w:rsidRDefault="00000000">
      <w:pPr>
        <w:pStyle w:val="ListParagraph"/>
        <w:numPr>
          <w:ilvl w:val="0"/>
          <w:numId w:val="2"/>
        </w:numPr>
        <w:spacing w:after="60" w:line="270" w:lineRule="auto"/>
      </w:pPr>
      <w:r>
        <w:rPr>
          <w:b/>
          <w:bCs/>
        </w:rPr>
        <w:t xml:space="preserve">Accuracy — </w:t>
      </w:r>
      <w:r>
        <w:t xml:space="preserve">on an independently authored benchmark, the correct source page is ranked first for </w:t>
      </w:r>
      <w:r w:rsidR="002B1663">
        <w:t>most</w:t>
      </w:r>
      <w:r>
        <w:t xml:space="preserve"> questions (target Hit@1 ≥ 0.90; Mean Reciprocal Rank ≥ 0.90).</w:t>
      </w:r>
    </w:p>
    <w:p w14:paraId="10898539" w14:textId="77777777" w:rsidR="008B5C2B" w:rsidRDefault="00000000">
      <w:pPr>
        <w:pStyle w:val="ListParagraph"/>
        <w:numPr>
          <w:ilvl w:val="0"/>
          <w:numId w:val="2"/>
        </w:numPr>
        <w:spacing w:after="60" w:line="270" w:lineRule="auto"/>
      </w:pPr>
      <w:r>
        <w:rPr>
          <w:b/>
          <w:bCs/>
        </w:rPr>
        <w:t xml:space="preserve">Verifiability — </w:t>
      </w:r>
      <w:r>
        <w:t>100% of answers include citations exposing page, section, source link, and a relevance score.</w:t>
      </w:r>
    </w:p>
    <w:p w14:paraId="06C8A42B" w14:textId="77777777" w:rsidR="008B5C2B" w:rsidRDefault="00000000">
      <w:pPr>
        <w:pStyle w:val="ListParagraph"/>
        <w:numPr>
          <w:ilvl w:val="0"/>
          <w:numId w:val="2"/>
        </w:numPr>
        <w:spacing w:after="60" w:line="270" w:lineRule="auto"/>
      </w:pPr>
      <w:r>
        <w:rPr>
          <w:b/>
          <w:bCs/>
        </w:rPr>
        <w:t xml:space="preserve">Provability — </w:t>
      </w:r>
      <w:r>
        <w:t xml:space="preserve">an automated harness reports </w:t>
      </w:r>
      <w:proofErr w:type="spellStart"/>
      <w:r>
        <w:t>Precision@k</w:t>
      </w:r>
      <w:proofErr w:type="spellEnd"/>
      <w:r>
        <w:t xml:space="preserve">, </w:t>
      </w:r>
      <w:proofErr w:type="spellStart"/>
      <w:r>
        <w:t>Recall@k</w:t>
      </w:r>
      <w:proofErr w:type="spellEnd"/>
      <w:r>
        <w:t xml:space="preserve">, </w:t>
      </w:r>
      <w:proofErr w:type="spellStart"/>
      <w:r>
        <w:t>Hit@k</w:t>
      </w:r>
      <w:proofErr w:type="spellEnd"/>
      <w:r>
        <w:t>, MRR, MAP and a context-sufficiency measure over a labelled question set.</w:t>
      </w:r>
    </w:p>
    <w:p w14:paraId="5A4EAB89" w14:textId="77777777" w:rsidR="008B5C2B" w:rsidRDefault="00000000">
      <w:pPr>
        <w:pStyle w:val="ListParagraph"/>
        <w:numPr>
          <w:ilvl w:val="0"/>
          <w:numId w:val="2"/>
        </w:numPr>
        <w:spacing w:after="60" w:line="270" w:lineRule="auto"/>
      </w:pPr>
      <w:r>
        <w:rPr>
          <w:b/>
          <w:bCs/>
        </w:rPr>
        <w:t xml:space="preserve">Reusability — </w:t>
      </w:r>
      <w:r>
        <w:t xml:space="preserve">switching the knowledge source between Confluence and </w:t>
      </w:r>
      <w:proofErr w:type="spellStart"/>
      <w:r>
        <w:t>MediaWiki</w:t>
      </w:r>
      <w:proofErr w:type="spellEnd"/>
      <w:r>
        <w:t xml:space="preserve"> is a configuration change only.</w:t>
      </w:r>
    </w:p>
    <w:p w14:paraId="17177D2A" w14:textId="77777777" w:rsidR="008B5C2B" w:rsidRDefault="00000000">
      <w:pPr>
        <w:pStyle w:val="ListParagraph"/>
        <w:numPr>
          <w:ilvl w:val="0"/>
          <w:numId w:val="2"/>
        </w:numPr>
        <w:spacing w:after="60" w:line="270" w:lineRule="auto"/>
      </w:pPr>
      <w:r>
        <w:rPr>
          <w:b/>
          <w:bCs/>
        </w:rPr>
        <w:lastRenderedPageBreak/>
        <w:t xml:space="preserve">Operability — </w:t>
      </w:r>
      <w:r>
        <w:t>the system is reproducible from a documented setup, driven by validated configuration, containerised, and covered by an automated test suite.</w:t>
      </w:r>
    </w:p>
    <w:p w14:paraId="7B29784A" w14:textId="77777777" w:rsidR="008B5C2B" w:rsidRDefault="00000000">
      <w:pPr>
        <w:pStyle w:val="Heading1"/>
        <w:spacing w:before="260" w:after="120"/>
      </w:pPr>
      <w:r>
        <w:rPr>
          <w:b/>
          <w:bCs/>
          <w:color w:val="1F3A5F"/>
          <w:sz w:val="30"/>
          <w:szCs w:val="30"/>
        </w:rPr>
        <w:t>4. Scope &amp; Assumptions</w:t>
      </w:r>
    </w:p>
    <w:p w14:paraId="00F8AC64" w14:textId="77777777" w:rsidR="008B5C2B" w:rsidRDefault="00000000">
      <w:pPr>
        <w:pStyle w:val="Heading2"/>
        <w:spacing w:before="180" w:after="90"/>
      </w:pPr>
      <w:r>
        <w:rPr>
          <w:b/>
          <w:bCs/>
          <w:color w:val="2E5A88"/>
          <w:sz w:val="24"/>
          <w:szCs w:val="24"/>
        </w:rPr>
        <w:t>4.1 In scope</w:t>
      </w:r>
    </w:p>
    <w:p w14:paraId="5EFA3565" w14:textId="77777777" w:rsidR="008B5C2B" w:rsidRDefault="00000000">
      <w:pPr>
        <w:pStyle w:val="ListParagraph"/>
        <w:numPr>
          <w:ilvl w:val="0"/>
          <w:numId w:val="2"/>
        </w:numPr>
        <w:spacing w:after="60" w:line="270" w:lineRule="auto"/>
      </w:pPr>
      <w:r>
        <w:t xml:space="preserve">Ingestion from Confluence via its REST API, with a parallel adapter for </w:t>
      </w:r>
      <w:proofErr w:type="spellStart"/>
      <w:r>
        <w:t>MediaWiki</w:t>
      </w:r>
      <w:proofErr w:type="spellEnd"/>
      <w:r>
        <w:t>.</w:t>
      </w:r>
    </w:p>
    <w:p w14:paraId="3FDF3EF5" w14:textId="77777777" w:rsidR="008B5C2B" w:rsidRDefault="00000000">
      <w:pPr>
        <w:pStyle w:val="ListParagraph"/>
        <w:numPr>
          <w:ilvl w:val="0"/>
          <w:numId w:val="2"/>
        </w:numPr>
        <w:spacing w:after="60" w:line="270" w:lineRule="auto"/>
      </w:pPr>
      <w:r>
        <w:t>Content processing: HTML cleaning, section-aware chunking, and metadata extraction.</w:t>
      </w:r>
    </w:p>
    <w:p w14:paraId="727F0515" w14:textId="77777777" w:rsidR="008B5C2B" w:rsidRDefault="00000000">
      <w:pPr>
        <w:pStyle w:val="ListParagraph"/>
        <w:numPr>
          <w:ilvl w:val="0"/>
          <w:numId w:val="2"/>
        </w:numPr>
        <w:spacing w:after="60" w:line="270" w:lineRule="auto"/>
      </w:pPr>
      <w:r>
        <w:t>Semantic embedding and a vector index; hybrid (semantic + keyword) retrieval with metadata re-ranking.</w:t>
      </w:r>
    </w:p>
    <w:p w14:paraId="0DF2ECCB" w14:textId="77777777" w:rsidR="008B5C2B" w:rsidRDefault="00000000">
      <w:pPr>
        <w:pStyle w:val="ListParagraph"/>
        <w:numPr>
          <w:ilvl w:val="0"/>
          <w:numId w:val="2"/>
        </w:numPr>
        <w:spacing w:after="60" w:line="270" w:lineRule="auto"/>
      </w:pPr>
      <w:r>
        <w:t>Grounded answer generation with citations and a confidence indicator.</w:t>
      </w:r>
    </w:p>
    <w:p w14:paraId="3B72EC75" w14:textId="77777777" w:rsidR="008B5C2B" w:rsidRDefault="00000000">
      <w:pPr>
        <w:pStyle w:val="ListParagraph"/>
        <w:numPr>
          <w:ilvl w:val="0"/>
          <w:numId w:val="2"/>
        </w:numPr>
        <w:spacing w:after="60" w:line="270" w:lineRule="auto"/>
      </w:pPr>
      <w:r>
        <w:t>An automated evaluation harness and a controlled benchmark corpus.</w:t>
      </w:r>
    </w:p>
    <w:p w14:paraId="42E60DA2" w14:textId="77777777" w:rsidR="008B5C2B" w:rsidRDefault="00000000">
      <w:pPr>
        <w:pStyle w:val="ListParagraph"/>
        <w:numPr>
          <w:ilvl w:val="0"/>
          <w:numId w:val="2"/>
        </w:numPr>
        <w:spacing w:after="60" w:line="270" w:lineRule="auto"/>
      </w:pPr>
      <w:r>
        <w:t>An interactive application with a live “Ask” surface and a “Evaluation” surface, plus production packaging.</w:t>
      </w:r>
    </w:p>
    <w:p w14:paraId="0EA5E47C" w14:textId="77777777" w:rsidR="008B5C2B" w:rsidRDefault="00000000">
      <w:pPr>
        <w:pStyle w:val="Heading2"/>
        <w:spacing w:before="180" w:after="90"/>
      </w:pPr>
      <w:r>
        <w:rPr>
          <w:b/>
          <w:bCs/>
          <w:color w:val="2E5A88"/>
          <w:sz w:val="24"/>
          <w:szCs w:val="24"/>
        </w:rPr>
        <w:t>4.2 Out of scope (this phase)</w:t>
      </w:r>
    </w:p>
    <w:p w14:paraId="0D3B1A5A" w14:textId="77777777" w:rsidR="008B5C2B" w:rsidRDefault="00000000">
      <w:pPr>
        <w:pStyle w:val="ListParagraph"/>
        <w:numPr>
          <w:ilvl w:val="0"/>
          <w:numId w:val="2"/>
        </w:numPr>
        <w:spacing w:after="60" w:line="270" w:lineRule="auto"/>
      </w:pPr>
      <w:r>
        <w:rPr>
          <w:b/>
          <w:bCs/>
        </w:rPr>
        <w:t xml:space="preserve">Model training / fine-tuning — </w:t>
      </w:r>
      <w:r>
        <w:t>we use a frozen, pre-trained embedding model and a hosted LLM. The system retrieves; it does not learn from the corpus. This is a deliberate architectural choice, not a limitation to be worked around.</w:t>
      </w:r>
    </w:p>
    <w:p w14:paraId="2F6EB61A" w14:textId="77777777" w:rsidR="008B5C2B" w:rsidRDefault="00000000">
      <w:pPr>
        <w:pStyle w:val="ListParagraph"/>
        <w:numPr>
          <w:ilvl w:val="0"/>
          <w:numId w:val="2"/>
        </w:numPr>
        <w:spacing w:after="60" w:line="270" w:lineRule="auto"/>
      </w:pPr>
      <w:r>
        <w:rPr>
          <w:b/>
          <w:bCs/>
        </w:rPr>
        <w:t xml:space="preserve">Write-back to the source — </w:t>
      </w:r>
      <w:r>
        <w:t>the assistant reads from Confluence/Wiki; it does not create or edit pages.</w:t>
      </w:r>
    </w:p>
    <w:p w14:paraId="454CE141" w14:textId="77777777" w:rsidR="008B5C2B" w:rsidRDefault="00000000">
      <w:pPr>
        <w:pStyle w:val="ListParagraph"/>
        <w:numPr>
          <w:ilvl w:val="0"/>
          <w:numId w:val="2"/>
        </w:numPr>
        <w:spacing w:after="60" w:line="270" w:lineRule="auto"/>
      </w:pPr>
      <w:r>
        <w:rPr>
          <w:b/>
          <w:bCs/>
        </w:rPr>
        <w:t xml:space="preserve">Real-time synchronisation — </w:t>
      </w:r>
      <w:r>
        <w:t>the index is refreshed by a re-ingestion run rather than live page-change streaming.</w:t>
      </w:r>
    </w:p>
    <w:p w14:paraId="316A6457" w14:textId="77777777" w:rsidR="008B5C2B" w:rsidRDefault="00000000">
      <w:pPr>
        <w:pStyle w:val="Heading2"/>
        <w:spacing w:before="180" w:after="90"/>
      </w:pPr>
      <w:r>
        <w:rPr>
          <w:b/>
          <w:bCs/>
          <w:color w:val="2E5A88"/>
          <w:sz w:val="24"/>
          <w:szCs w:val="24"/>
        </w:rPr>
        <w:t>4.3 Assumptions &amp; dependencies</w:t>
      </w:r>
    </w:p>
    <w:p w14:paraId="59981C65" w14:textId="77777777" w:rsidR="008B5C2B" w:rsidRDefault="00000000">
      <w:pPr>
        <w:pStyle w:val="ListParagraph"/>
        <w:numPr>
          <w:ilvl w:val="0"/>
          <w:numId w:val="2"/>
        </w:numPr>
        <w:spacing w:after="60" w:line="270" w:lineRule="auto"/>
      </w:pPr>
      <w:r>
        <w:t>Read access to the source via API (Confluence API token / Wiki API endpoint).</w:t>
      </w:r>
    </w:p>
    <w:p w14:paraId="3B8630C6" w14:textId="77777777" w:rsidR="008B5C2B" w:rsidRDefault="00000000">
      <w:pPr>
        <w:pStyle w:val="ListParagraph"/>
        <w:numPr>
          <w:ilvl w:val="0"/>
          <w:numId w:val="2"/>
        </w:numPr>
        <w:spacing w:after="60" w:line="270" w:lineRule="auto"/>
      </w:pPr>
      <w:r>
        <w:t>An LLM API key for answer generation (the system also runs in retrieval-only mode without one).</w:t>
      </w:r>
    </w:p>
    <w:p w14:paraId="2609ECDB" w14:textId="77777777" w:rsidR="008B5C2B" w:rsidRDefault="00000000">
      <w:pPr>
        <w:pStyle w:val="ListParagraph"/>
        <w:numPr>
          <w:ilvl w:val="0"/>
          <w:numId w:val="2"/>
        </w:numPr>
        <w:spacing w:after="60" w:line="270" w:lineRule="auto"/>
      </w:pPr>
      <w:r>
        <w:t>A modest-to-medium corpus, for which an exact vector index is appropriate.</w:t>
      </w:r>
    </w:p>
    <w:p w14:paraId="65D047A0" w14:textId="77777777" w:rsidR="008B5C2B" w:rsidRDefault="00000000">
      <w:pPr>
        <w:pStyle w:val="Heading1"/>
        <w:spacing w:before="260" w:after="120"/>
      </w:pPr>
      <w:r>
        <w:rPr>
          <w:b/>
          <w:bCs/>
          <w:color w:val="1F3A5F"/>
          <w:sz w:val="30"/>
          <w:szCs w:val="30"/>
        </w:rPr>
        <w:t>5. Solution Overview</w:t>
      </w:r>
    </w:p>
    <w:p w14:paraId="0258BC91" w14:textId="77777777" w:rsidR="008B5C2B" w:rsidRDefault="00000000">
      <w:pPr>
        <w:spacing w:after="120" w:line="276" w:lineRule="auto"/>
      </w:pPr>
      <w:r>
        <w:rPr>
          <w:b/>
          <w:bCs/>
        </w:rPr>
        <w:t xml:space="preserve">Guiding principle. </w:t>
      </w:r>
      <w:r>
        <w:t>The architecture is designed backwards from the success criteria and forwards along the data flow. Each success criterion (accuracy, verifiability, provability, reusability) is traced to the specific layers that deliver it, and each layer's output is the next layer's input — so there are no components without a purpose.</w:t>
      </w:r>
    </w:p>
    <w:p w14:paraId="2146A852" w14:textId="77777777" w:rsidR="008B5C2B" w:rsidRDefault="00000000">
      <w:pPr>
        <w:spacing w:after="120" w:line="276" w:lineRule="auto"/>
      </w:pPr>
      <w:r>
        <w:rPr>
          <w:b/>
          <w:bCs/>
        </w:rPr>
        <w:t xml:space="preserve">End-to-end flow. </w:t>
      </w:r>
      <w:r>
        <w:t>Source → Ingest → Clean → Chunk → Extract metadata → Embed → Index. At query time: Question → Retrieve (semantic + keyword) → Re-rank → assemble Context → Generate grounded answer → present Citations. Running alongside is an Evaluation harness that scores retrieval against a labelled golden set.</w:t>
      </w:r>
    </w:p>
    <w:p w14:paraId="2EB41AA0" w14:textId="77777777" w:rsidR="008B5C2B" w:rsidRDefault="00000000">
      <w:pPr>
        <w:spacing w:after="120" w:line="276" w:lineRule="auto"/>
      </w:pPr>
      <w:r>
        <w:rPr>
          <w:b/>
          <w:bCs/>
        </w:rPr>
        <w:t xml:space="preserve">Frozen model + retrieval. </w:t>
      </w:r>
      <w:r>
        <w:t xml:space="preserve">Intelligence comes from retrieving the right evidence and grounding the answer in it, using a pre-trained model that is never modified. This keeps the system predictable, private (embeddings </w:t>
      </w:r>
      <w:r>
        <w:lastRenderedPageBreak/>
        <w:t>run locally), and cheap to operate, and it is the reason the solution is evaluated as a test set rather than trained.</w:t>
      </w:r>
    </w:p>
    <w:p w14:paraId="4E6E2585" w14:textId="77777777" w:rsidR="008B5C2B" w:rsidRDefault="00000000">
      <w:pPr>
        <w:pStyle w:val="Heading1"/>
        <w:spacing w:before="260" w:after="120"/>
      </w:pPr>
      <w:r>
        <w:rPr>
          <w:b/>
          <w:bCs/>
          <w:color w:val="1F3A5F"/>
          <w:sz w:val="30"/>
          <w:szCs w:val="30"/>
        </w:rPr>
        <w:t>6. Architecture Layers &amp; Functionality</w:t>
      </w:r>
    </w:p>
    <w:p w14:paraId="72A23E66" w14:textId="77777777" w:rsidR="008B5C2B" w:rsidRDefault="00000000">
      <w:pPr>
        <w:spacing w:after="120" w:line="276" w:lineRule="auto"/>
      </w:pPr>
      <w:r>
        <w:t>The system is organised into seven functional layers plus a cross-cutting platform layer. For each, the intended functionality and the rationale for the key decisions are given below.</w:t>
      </w:r>
    </w:p>
    <w:p w14:paraId="5540BC26" w14:textId="77777777" w:rsidR="008B5C2B" w:rsidRDefault="00000000">
      <w:pPr>
        <w:pStyle w:val="Heading2"/>
        <w:spacing w:before="180" w:after="90"/>
      </w:pPr>
      <w:r>
        <w:rPr>
          <w:b/>
          <w:bCs/>
          <w:color w:val="2E5A88"/>
          <w:sz w:val="24"/>
          <w:szCs w:val="24"/>
        </w:rPr>
        <w:t>Layer 1 — Knowledge Source &amp; Ingestion</w:t>
      </w:r>
    </w:p>
    <w:p w14:paraId="2F7EE9A1" w14:textId="77777777" w:rsidR="008B5C2B" w:rsidRDefault="00000000">
      <w:pPr>
        <w:spacing w:after="120" w:line="276" w:lineRule="auto"/>
      </w:pPr>
      <w:r>
        <w:rPr>
          <w:b/>
          <w:bCs/>
        </w:rPr>
        <w:t xml:space="preserve">Purpose. </w:t>
      </w:r>
      <w:r>
        <w:t>Acquire the source content reliably and preserve its structure.</w:t>
      </w:r>
    </w:p>
    <w:p w14:paraId="32D58793" w14:textId="77777777" w:rsidR="008B5C2B" w:rsidRDefault="00000000">
      <w:pPr>
        <w:spacing w:after="120" w:line="276" w:lineRule="auto"/>
      </w:pPr>
      <w:r>
        <w:rPr>
          <w:b/>
          <w:bCs/>
        </w:rPr>
        <w:t>Functionality we will build:</w:t>
      </w:r>
    </w:p>
    <w:p w14:paraId="44BEF42F" w14:textId="77777777" w:rsidR="008B5C2B" w:rsidRDefault="00000000">
      <w:pPr>
        <w:pStyle w:val="ListParagraph"/>
        <w:numPr>
          <w:ilvl w:val="0"/>
          <w:numId w:val="2"/>
        </w:numPr>
        <w:spacing w:after="60" w:line="270" w:lineRule="auto"/>
      </w:pPr>
      <w:r>
        <w:t>Connect to the Confluence REST API and authenticate securely.</w:t>
      </w:r>
    </w:p>
    <w:p w14:paraId="6CAA8A7C" w14:textId="77777777" w:rsidR="008B5C2B" w:rsidRDefault="00000000">
      <w:pPr>
        <w:pStyle w:val="ListParagraph"/>
        <w:numPr>
          <w:ilvl w:val="0"/>
          <w:numId w:val="2"/>
        </w:numPr>
        <w:spacing w:after="60" w:line="270" w:lineRule="auto"/>
      </w:pPr>
      <w:r>
        <w:t>Walk the page hierarchy from a root page and reconstruct the parent/child tree.</w:t>
      </w:r>
    </w:p>
    <w:p w14:paraId="658FA7F6" w14:textId="77777777" w:rsidR="008B5C2B" w:rsidRDefault="00000000">
      <w:pPr>
        <w:pStyle w:val="ListParagraph"/>
        <w:numPr>
          <w:ilvl w:val="0"/>
          <w:numId w:val="2"/>
        </w:numPr>
        <w:spacing w:after="60" w:line="270" w:lineRule="auto"/>
      </w:pPr>
      <w:r>
        <w:t>Download each page's raw content and normalise it into a common document shape.</w:t>
      </w:r>
    </w:p>
    <w:p w14:paraId="532B7E61" w14:textId="77777777" w:rsidR="008B5C2B" w:rsidRDefault="00000000">
      <w:pPr>
        <w:pStyle w:val="ListParagraph"/>
        <w:numPr>
          <w:ilvl w:val="0"/>
          <w:numId w:val="2"/>
        </w:numPr>
        <w:spacing w:after="60" w:line="270" w:lineRule="auto"/>
      </w:pPr>
      <w:r>
        <w:t xml:space="preserve">Provide a pluggable source interface so a </w:t>
      </w:r>
      <w:proofErr w:type="spellStart"/>
      <w:r>
        <w:t>MediaWiki</w:t>
      </w:r>
      <w:proofErr w:type="spellEnd"/>
      <w:r>
        <w:t xml:space="preserve"> adapter is a drop-in alternative.</w:t>
      </w:r>
    </w:p>
    <w:p w14:paraId="469C2C4D" w14:textId="77777777" w:rsidR="008B5C2B" w:rsidRDefault="00000000">
      <w:pPr>
        <w:spacing w:after="120" w:line="276" w:lineRule="auto"/>
      </w:pPr>
      <w:r>
        <w:rPr>
          <w:b/>
          <w:bCs/>
        </w:rPr>
        <w:t>Key decisions &amp; rationale:</w:t>
      </w:r>
    </w:p>
    <w:p w14:paraId="705C5060" w14:textId="77777777" w:rsidR="008B5C2B" w:rsidRDefault="00000000">
      <w:pPr>
        <w:pStyle w:val="ListParagraph"/>
        <w:numPr>
          <w:ilvl w:val="0"/>
          <w:numId w:val="2"/>
        </w:numPr>
        <w:spacing w:after="60" w:line="270" w:lineRule="auto"/>
      </w:pPr>
      <w:r>
        <w:rPr>
          <w:b/>
          <w:bCs/>
        </w:rPr>
        <w:t xml:space="preserve">API over scraping — </w:t>
      </w:r>
      <w:r>
        <w:t>the API returns structured content plus metadata (author, version, ancestors) reliably; scraping is brittle and loses structure.</w:t>
      </w:r>
    </w:p>
    <w:p w14:paraId="20845AE1" w14:textId="77777777" w:rsidR="008B5C2B" w:rsidRDefault="00000000">
      <w:pPr>
        <w:pStyle w:val="ListParagraph"/>
        <w:numPr>
          <w:ilvl w:val="0"/>
          <w:numId w:val="2"/>
        </w:numPr>
        <w:spacing w:after="60" w:line="270" w:lineRule="auto"/>
      </w:pPr>
      <w:r>
        <w:rPr>
          <w:b/>
          <w:bCs/>
        </w:rPr>
        <w:t xml:space="preserve">Preserve hierarchy — </w:t>
      </w:r>
      <w:r>
        <w:t>the parent/child tree yields breadcrumbs that later make citations precise and human-readable.</w:t>
      </w:r>
    </w:p>
    <w:p w14:paraId="109F21B7" w14:textId="77777777" w:rsidR="008B5C2B" w:rsidRDefault="00000000">
      <w:pPr>
        <w:pStyle w:val="ListParagraph"/>
        <w:numPr>
          <w:ilvl w:val="0"/>
          <w:numId w:val="2"/>
        </w:numPr>
        <w:spacing w:after="60" w:line="270" w:lineRule="auto"/>
      </w:pPr>
      <w:r>
        <w:rPr>
          <w:b/>
          <w:bCs/>
        </w:rPr>
        <w:t xml:space="preserve">Source-adapter interface — </w:t>
      </w:r>
      <w:r>
        <w:t>isolating source-specific logic behind one interface is what makes the whole solution reusable across wikis.</w:t>
      </w:r>
    </w:p>
    <w:p w14:paraId="43DD10E5" w14:textId="77777777" w:rsidR="008B5C2B" w:rsidRDefault="00000000">
      <w:pPr>
        <w:pStyle w:val="Heading2"/>
        <w:spacing w:before="180" w:after="90"/>
      </w:pPr>
      <w:r>
        <w:rPr>
          <w:b/>
          <w:bCs/>
          <w:color w:val="2E5A88"/>
          <w:sz w:val="24"/>
          <w:szCs w:val="24"/>
        </w:rPr>
        <w:t>Layer 2 — Content Processing</w:t>
      </w:r>
    </w:p>
    <w:p w14:paraId="12DDE980" w14:textId="77777777" w:rsidR="008B5C2B" w:rsidRDefault="00000000">
      <w:pPr>
        <w:spacing w:after="120" w:line="276" w:lineRule="auto"/>
      </w:pPr>
      <w:r>
        <w:rPr>
          <w:b/>
          <w:bCs/>
        </w:rPr>
        <w:t xml:space="preserve">Purpose. </w:t>
      </w:r>
      <w:r>
        <w:t>Turn raw pages into clean, retrieval-ready units with rich metadata.</w:t>
      </w:r>
    </w:p>
    <w:p w14:paraId="665391D7" w14:textId="77777777" w:rsidR="008B5C2B" w:rsidRDefault="00000000">
      <w:pPr>
        <w:spacing w:after="120" w:line="276" w:lineRule="auto"/>
      </w:pPr>
      <w:r>
        <w:rPr>
          <w:b/>
          <w:bCs/>
        </w:rPr>
        <w:t>Functionality we will build:</w:t>
      </w:r>
    </w:p>
    <w:p w14:paraId="2F0EC3BE" w14:textId="77777777" w:rsidR="008B5C2B" w:rsidRDefault="00000000">
      <w:pPr>
        <w:pStyle w:val="ListParagraph"/>
        <w:numPr>
          <w:ilvl w:val="0"/>
          <w:numId w:val="2"/>
        </w:numPr>
        <w:spacing w:after="60" w:line="270" w:lineRule="auto"/>
      </w:pPr>
      <w:r>
        <w:t>Convert storage HTML to clean Markdown, preserving tables, code and lists.</w:t>
      </w:r>
    </w:p>
    <w:p w14:paraId="6478134F" w14:textId="77777777" w:rsidR="008B5C2B" w:rsidRDefault="00000000">
      <w:pPr>
        <w:pStyle w:val="ListParagraph"/>
        <w:numPr>
          <w:ilvl w:val="0"/>
          <w:numId w:val="2"/>
        </w:numPr>
        <w:spacing w:after="60" w:line="270" w:lineRule="auto"/>
      </w:pPr>
      <w:r>
        <w:t>Split each page into section-aware chunks aligned to its headings.</w:t>
      </w:r>
    </w:p>
    <w:p w14:paraId="6D899BE2" w14:textId="77777777" w:rsidR="008B5C2B" w:rsidRDefault="00000000">
      <w:pPr>
        <w:pStyle w:val="ListParagraph"/>
        <w:numPr>
          <w:ilvl w:val="0"/>
          <w:numId w:val="2"/>
        </w:numPr>
        <w:spacing w:after="60" w:line="270" w:lineRule="auto"/>
      </w:pPr>
      <w:r>
        <w:t>Extract per-chunk metadata: title, section, breadcrumb, owner, status, and source URL.</w:t>
      </w:r>
    </w:p>
    <w:p w14:paraId="532E134E" w14:textId="77777777" w:rsidR="008B5C2B" w:rsidRDefault="00000000">
      <w:pPr>
        <w:spacing w:after="120" w:line="276" w:lineRule="auto"/>
      </w:pPr>
      <w:r>
        <w:rPr>
          <w:b/>
          <w:bCs/>
        </w:rPr>
        <w:t>Key decisions &amp; rationale:</w:t>
      </w:r>
    </w:p>
    <w:p w14:paraId="29A767E3" w14:textId="77777777" w:rsidR="008B5C2B" w:rsidRDefault="00000000">
      <w:pPr>
        <w:pStyle w:val="ListParagraph"/>
        <w:numPr>
          <w:ilvl w:val="0"/>
          <w:numId w:val="2"/>
        </w:numPr>
        <w:spacing w:after="60" w:line="270" w:lineRule="auto"/>
      </w:pPr>
      <w:r>
        <w:rPr>
          <w:b/>
          <w:bCs/>
        </w:rPr>
        <w:t xml:space="preserve">Chunking is essential — </w:t>
      </w:r>
      <w:r>
        <w:t>models have context limits, so whole pages cannot be embedded as one unit; and retrieving a small section rather than a whole page is what makes a citation exact.</w:t>
      </w:r>
    </w:p>
    <w:p w14:paraId="16492D0F" w14:textId="77777777" w:rsidR="008B5C2B" w:rsidRDefault="00000000">
      <w:pPr>
        <w:pStyle w:val="ListParagraph"/>
        <w:numPr>
          <w:ilvl w:val="0"/>
          <w:numId w:val="2"/>
        </w:numPr>
        <w:spacing w:after="60" w:line="270" w:lineRule="auto"/>
      </w:pPr>
      <w:r>
        <w:rPr>
          <w:b/>
          <w:bCs/>
        </w:rPr>
        <w:t xml:space="preserve">Section-aware, not fixed-size — </w:t>
      </w:r>
      <w:r>
        <w:t>splitting on headings keeps semantic units intact, improving both retrieval precision and citation clarity.</w:t>
      </w:r>
    </w:p>
    <w:p w14:paraId="105257C4" w14:textId="77777777" w:rsidR="008B5C2B" w:rsidRDefault="00000000">
      <w:pPr>
        <w:pStyle w:val="ListParagraph"/>
        <w:numPr>
          <w:ilvl w:val="0"/>
          <w:numId w:val="2"/>
        </w:numPr>
        <w:spacing w:after="60" w:line="270" w:lineRule="auto"/>
      </w:pPr>
      <w:r>
        <w:rPr>
          <w:b/>
          <w:bCs/>
        </w:rPr>
        <w:t xml:space="preserve">Capture metadata now — </w:t>
      </w:r>
      <w:r>
        <w:t>title/section signals will feed re-ranking, and owner/status/URL will feed citations, so they are extracted once, up front.</w:t>
      </w:r>
    </w:p>
    <w:p w14:paraId="41FDC056" w14:textId="77777777" w:rsidR="008B5C2B" w:rsidRDefault="00000000">
      <w:pPr>
        <w:pStyle w:val="Heading2"/>
        <w:spacing w:before="180" w:after="90"/>
      </w:pPr>
      <w:r>
        <w:rPr>
          <w:b/>
          <w:bCs/>
          <w:color w:val="2E5A88"/>
          <w:sz w:val="24"/>
          <w:szCs w:val="24"/>
        </w:rPr>
        <w:t>Layer 3 — Embedding &amp; Vector Index</w:t>
      </w:r>
    </w:p>
    <w:p w14:paraId="3EC87DAE" w14:textId="77777777" w:rsidR="008B5C2B" w:rsidRDefault="00000000">
      <w:pPr>
        <w:spacing w:after="120" w:line="276" w:lineRule="auto"/>
      </w:pPr>
      <w:r>
        <w:rPr>
          <w:b/>
          <w:bCs/>
        </w:rPr>
        <w:t xml:space="preserve">Purpose. </w:t>
      </w:r>
      <w:r>
        <w:t>Represent meaning numerically and make it searchable.</w:t>
      </w:r>
    </w:p>
    <w:p w14:paraId="2C8A5F45" w14:textId="77777777" w:rsidR="008B5C2B" w:rsidRDefault="00000000">
      <w:pPr>
        <w:spacing w:after="120" w:line="276" w:lineRule="auto"/>
      </w:pPr>
      <w:r>
        <w:rPr>
          <w:b/>
          <w:bCs/>
        </w:rPr>
        <w:t>Functionality we will build:</w:t>
      </w:r>
    </w:p>
    <w:p w14:paraId="5375927D" w14:textId="77777777" w:rsidR="008B5C2B" w:rsidRDefault="00000000">
      <w:pPr>
        <w:pStyle w:val="ListParagraph"/>
        <w:numPr>
          <w:ilvl w:val="0"/>
          <w:numId w:val="2"/>
        </w:numPr>
        <w:spacing w:after="60" w:line="270" w:lineRule="auto"/>
      </w:pPr>
      <w:r>
        <w:lastRenderedPageBreak/>
        <w:t>Encode each chunk into a normalised vector with a compact, local embedding model.</w:t>
      </w:r>
    </w:p>
    <w:p w14:paraId="608196A1" w14:textId="77777777" w:rsidR="008B5C2B" w:rsidRDefault="00000000">
      <w:pPr>
        <w:pStyle w:val="ListParagraph"/>
        <w:numPr>
          <w:ilvl w:val="0"/>
          <w:numId w:val="2"/>
        </w:numPr>
        <w:spacing w:after="60" w:line="270" w:lineRule="auto"/>
      </w:pPr>
      <w:r>
        <w:t>Store vectors in a vector index and persist an aligned metadata record per vector.</w:t>
      </w:r>
    </w:p>
    <w:p w14:paraId="667C9ACB" w14:textId="77777777" w:rsidR="008B5C2B" w:rsidRDefault="00000000">
      <w:pPr>
        <w:pStyle w:val="ListParagraph"/>
        <w:numPr>
          <w:ilvl w:val="0"/>
          <w:numId w:val="2"/>
        </w:numPr>
        <w:spacing w:after="60" w:line="270" w:lineRule="auto"/>
      </w:pPr>
      <w:r>
        <w:t>Rebuild the index on demand from processed chunks.</w:t>
      </w:r>
    </w:p>
    <w:p w14:paraId="554B44B2" w14:textId="77777777" w:rsidR="008B5C2B" w:rsidRDefault="00000000">
      <w:pPr>
        <w:spacing w:after="120" w:line="276" w:lineRule="auto"/>
      </w:pPr>
      <w:r>
        <w:rPr>
          <w:b/>
          <w:bCs/>
        </w:rPr>
        <w:t>Key decisions &amp; rationale:</w:t>
      </w:r>
    </w:p>
    <w:p w14:paraId="43975088" w14:textId="77777777" w:rsidR="008B5C2B" w:rsidRDefault="00000000">
      <w:pPr>
        <w:pStyle w:val="ListParagraph"/>
        <w:numPr>
          <w:ilvl w:val="0"/>
          <w:numId w:val="2"/>
        </w:numPr>
        <w:spacing w:after="60" w:line="270" w:lineRule="auto"/>
      </w:pPr>
      <w:r>
        <w:rPr>
          <w:b/>
          <w:bCs/>
        </w:rPr>
        <w:t xml:space="preserve">Semantic vectors — </w:t>
      </w:r>
      <w:r>
        <w:t>users phrase questions differently from the documents; embeddings match meaning (“undo a deploy” ↔ “rollback”) where keywords fail.</w:t>
      </w:r>
    </w:p>
    <w:p w14:paraId="1EF95284" w14:textId="77777777" w:rsidR="008B5C2B" w:rsidRDefault="00000000">
      <w:pPr>
        <w:pStyle w:val="ListParagraph"/>
        <w:numPr>
          <w:ilvl w:val="0"/>
          <w:numId w:val="2"/>
        </w:numPr>
        <w:spacing w:after="60" w:line="270" w:lineRule="auto"/>
      </w:pPr>
      <w:r>
        <w:rPr>
          <w:b/>
          <w:bCs/>
        </w:rPr>
        <w:t xml:space="preserve">Local, compact model — </w:t>
      </w:r>
      <w:r>
        <w:t>runs on the host with no per-query cost and no data leaving the environment — a privacy and cost advantage.</w:t>
      </w:r>
    </w:p>
    <w:p w14:paraId="5DDF5503" w14:textId="77777777" w:rsidR="008B5C2B" w:rsidRDefault="00000000">
      <w:pPr>
        <w:pStyle w:val="ListParagraph"/>
        <w:numPr>
          <w:ilvl w:val="0"/>
          <w:numId w:val="2"/>
        </w:numPr>
        <w:spacing w:after="60" w:line="270" w:lineRule="auto"/>
      </w:pPr>
      <w:r>
        <w:rPr>
          <w:b/>
          <w:bCs/>
        </w:rPr>
        <w:t xml:space="preserve">Exact cosine index — </w:t>
      </w:r>
      <w:r>
        <w:t>normalised vectors with inner-product search give exact cosine similarity with no approximation, which suits a high-value corpus of this size.</w:t>
      </w:r>
    </w:p>
    <w:p w14:paraId="5BCD43BB" w14:textId="77777777" w:rsidR="008B5C2B" w:rsidRDefault="00000000">
      <w:pPr>
        <w:pStyle w:val="Heading2"/>
        <w:spacing w:before="180" w:after="90"/>
      </w:pPr>
      <w:r>
        <w:rPr>
          <w:b/>
          <w:bCs/>
          <w:color w:val="2E5A88"/>
          <w:sz w:val="24"/>
          <w:szCs w:val="24"/>
        </w:rPr>
        <w:t>Layer 4 — Retrieval &amp; Ranking</w:t>
      </w:r>
    </w:p>
    <w:p w14:paraId="6CAC4F7F" w14:textId="77777777" w:rsidR="008B5C2B" w:rsidRDefault="00000000">
      <w:pPr>
        <w:spacing w:after="120" w:line="276" w:lineRule="auto"/>
      </w:pPr>
      <w:r>
        <w:rPr>
          <w:b/>
          <w:bCs/>
        </w:rPr>
        <w:t xml:space="preserve">Purpose. </w:t>
      </w:r>
      <w:r>
        <w:t>Find and order the passages most likely to answer the question.</w:t>
      </w:r>
    </w:p>
    <w:p w14:paraId="2972B0ED" w14:textId="77777777" w:rsidR="008B5C2B" w:rsidRDefault="00000000">
      <w:pPr>
        <w:spacing w:after="120" w:line="276" w:lineRule="auto"/>
      </w:pPr>
      <w:r>
        <w:rPr>
          <w:b/>
          <w:bCs/>
        </w:rPr>
        <w:t>Functionality we will build:</w:t>
      </w:r>
    </w:p>
    <w:p w14:paraId="2FFA3C41" w14:textId="77777777" w:rsidR="008B5C2B" w:rsidRDefault="00000000">
      <w:pPr>
        <w:pStyle w:val="ListParagraph"/>
        <w:numPr>
          <w:ilvl w:val="0"/>
          <w:numId w:val="2"/>
        </w:numPr>
        <w:spacing w:after="60" w:line="270" w:lineRule="auto"/>
      </w:pPr>
      <w:r>
        <w:t>Semantic search over the vector index for candidate chunks.</w:t>
      </w:r>
    </w:p>
    <w:p w14:paraId="2DE66062" w14:textId="77777777" w:rsidR="008B5C2B" w:rsidRDefault="00000000">
      <w:pPr>
        <w:pStyle w:val="ListParagraph"/>
        <w:numPr>
          <w:ilvl w:val="0"/>
          <w:numId w:val="2"/>
        </w:numPr>
        <w:spacing w:after="60" w:line="270" w:lineRule="auto"/>
      </w:pPr>
      <w:r>
        <w:t>Keyword (BM25) search fused with the semantic candidates — hybrid retrieval.</w:t>
      </w:r>
    </w:p>
    <w:p w14:paraId="7A0C501D" w14:textId="77777777" w:rsidR="008B5C2B" w:rsidRDefault="00000000">
      <w:pPr>
        <w:pStyle w:val="ListParagraph"/>
        <w:numPr>
          <w:ilvl w:val="0"/>
          <w:numId w:val="2"/>
        </w:numPr>
        <w:spacing w:after="60" w:line="270" w:lineRule="auto"/>
      </w:pPr>
      <w:r>
        <w:t>A metadata-aware re-ranker that boosts title, section, heading, keyword and exact-phrase matches.</w:t>
      </w:r>
    </w:p>
    <w:p w14:paraId="456A516F" w14:textId="77777777" w:rsidR="008B5C2B" w:rsidRDefault="00000000">
      <w:pPr>
        <w:pStyle w:val="ListParagraph"/>
        <w:numPr>
          <w:ilvl w:val="0"/>
          <w:numId w:val="2"/>
        </w:numPr>
        <w:spacing w:after="60" w:line="270" w:lineRule="auto"/>
      </w:pPr>
      <w:r>
        <w:t>Score filtering and de-duplication to a clean, ranked result set.</w:t>
      </w:r>
    </w:p>
    <w:p w14:paraId="1AC2F48E" w14:textId="77777777" w:rsidR="008B5C2B" w:rsidRDefault="00000000">
      <w:pPr>
        <w:spacing w:after="120" w:line="276" w:lineRule="auto"/>
      </w:pPr>
      <w:r>
        <w:rPr>
          <w:b/>
          <w:bCs/>
        </w:rPr>
        <w:t>Key decisions &amp; rationale:</w:t>
      </w:r>
    </w:p>
    <w:p w14:paraId="442CAE46" w14:textId="77777777" w:rsidR="008B5C2B" w:rsidRDefault="00000000">
      <w:pPr>
        <w:pStyle w:val="ListParagraph"/>
        <w:numPr>
          <w:ilvl w:val="0"/>
          <w:numId w:val="2"/>
        </w:numPr>
        <w:spacing w:after="60" w:line="270" w:lineRule="auto"/>
      </w:pPr>
      <w:r>
        <w:rPr>
          <w:b/>
          <w:bCs/>
        </w:rPr>
        <w:t xml:space="preserve">Hybrid retrieval — </w:t>
      </w:r>
      <w:r>
        <w:t>embeddings can miss exact tokens such as error codes, API names and IDs; keyword search catches them. Fusing both recovers cases each alone would miss.</w:t>
      </w:r>
    </w:p>
    <w:p w14:paraId="0126803C" w14:textId="77777777" w:rsidR="008B5C2B" w:rsidRDefault="00000000">
      <w:pPr>
        <w:pStyle w:val="ListParagraph"/>
        <w:numPr>
          <w:ilvl w:val="0"/>
          <w:numId w:val="2"/>
        </w:numPr>
        <w:spacing w:after="60" w:line="270" w:lineRule="auto"/>
      </w:pPr>
      <w:r>
        <w:rPr>
          <w:b/>
          <w:bCs/>
        </w:rPr>
        <w:t xml:space="preserve">Re-rank on top, don't replace — </w:t>
      </w:r>
      <w:r>
        <w:t>the re-ranker adds cheap, high-precision structural signals to the semantic score without any retraining, lifting the right chunk to the top.</w:t>
      </w:r>
    </w:p>
    <w:p w14:paraId="3D12383E" w14:textId="77777777" w:rsidR="008B5C2B" w:rsidRDefault="00000000">
      <w:pPr>
        <w:pStyle w:val="ListParagraph"/>
        <w:numPr>
          <w:ilvl w:val="0"/>
          <w:numId w:val="2"/>
        </w:numPr>
        <w:spacing w:after="60" w:line="270" w:lineRule="auto"/>
      </w:pPr>
      <w:r>
        <w:rPr>
          <w:b/>
          <w:bCs/>
        </w:rPr>
        <w:t xml:space="preserve">Preserve raw similarity — </w:t>
      </w:r>
      <w:r>
        <w:t>the true cosine score is retained for citations and confidence even after fusion and re-ranking, so displayed scores remain meaningful.</w:t>
      </w:r>
    </w:p>
    <w:p w14:paraId="7F047012" w14:textId="77777777" w:rsidR="008B5C2B" w:rsidRDefault="00000000">
      <w:pPr>
        <w:pStyle w:val="Heading2"/>
        <w:spacing w:before="180" w:after="90"/>
      </w:pPr>
      <w:r>
        <w:rPr>
          <w:b/>
          <w:bCs/>
          <w:color w:val="2E5A88"/>
          <w:sz w:val="24"/>
          <w:szCs w:val="24"/>
        </w:rPr>
        <w:t>Layer 5 — Answer Generation</w:t>
      </w:r>
    </w:p>
    <w:p w14:paraId="684C6E21" w14:textId="77777777" w:rsidR="008B5C2B" w:rsidRDefault="00000000">
      <w:pPr>
        <w:spacing w:after="120" w:line="276" w:lineRule="auto"/>
      </w:pPr>
      <w:r>
        <w:rPr>
          <w:b/>
          <w:bCs/>
        </w:rPr>
        <w:t xml:space="preserve">Purpose. </w:t>
      </w:r>
      <w:r>
        <w:t>Produce a trustworthy, grounded answer with its evidence.</w:t>
      </w:r>
    </w:p>
    <w:p w14:paraId="5729D11D" w14:textId="77777777" w:rsidR="008B5C2B" w:rsidRDefault="00000000">
      <w:pPr>
        <w:spacing w:after="120" w:line="276" w:lineRule="auto"/>
      </w:pPr>
      <w:r>
        <w:rPr>
          <w:b/>
          <w:bCs/>
        </w:rPr>
        <w:t>Functionality we will build:</w:t>
      </w:r>
    </w:p>
    <w:p w14:paraId="7A48194D" w14:textId="77777777" w:rsidR="008B5C2B" w:rsidRDefault="00000000">
      <w:pPr>
        <w:pStyle w:val="ListParagraph"/>
        <w:numPr>
          <w:ilvl w:val="0"/>
          <w:numId w:val="2"/>
        </w:numPr>
        <w:spacing w:after="60" w:line="270" w:lineRule="auto"/>
      </w:pPr>
      <w:r>
        <w:t>Assemble the top-ranked chunks into a bounded context.</w:t>
      </w:r>
    </w:p>
    <w:p w14:paraId="3AFFA206" w14:textId="77777777" w:rsidR="008B5C2B" w:rsidRDefault="00000000">
      <w:pPr>
        <w:pStyle w:val="ListParagraph"/>
        <w:numPr>
          <w:ilvl w:val="0"/>
          <w:numId w:val="2"/>
        </w:numPr>
        <w:spacing w:after="60" w:line="270" w:lineRule="auto"/>
      </w:pPr>
      <w:r>
        <w:t>Instruct the LLM to answer strictly from that context.</w:t>
      </w:r>
    </w:p>
    <w:p w14:paraId="7BF78E2D" w14:textId="77777777" w:rsidR="008B5C2B" w:rsidRDefault="00000000">
      <w:pPr>
        <w:pStyle w:val="ListParagraph"/>
        <w:numPr>
          <w:ilvl w:val="0"/>
          <w:numId w:val="2"/>
        </w:numPr>
        <w:spacing w:after="60" w:line="270" w:lineRule="auto"/>
      </w:pPr>
      <w:r>
        <w:t>Return the answer with citations (page, section, link, scores) and a confidence indicator.</w:t>
      </w:r>
    </w:p>
    <w:p w14:paraId="631657EB" w14:textId="77777777" w:rsidR="008B5C2B" w:rsidRDefault="00000000">
      <w:pPr>
        <w:pStyle w:val="ListParagraph"/>
        <w:numPr>
          <w:ilvl w:val="0"/>
          <w:numId w:val="2"/>
        </w:numPr>
        <w:spacing w:after="60" w:line="270" w:lineRule="auto"/>
      </w:pPr>
      <w:r>
        <w:t>Degrade gracefully to retrieval-only when no LLM key is configured.</w:t>
      </w:r>
    </w:p>
    <w:p w14:paraId="6B37D113" w14:textId="77777777" w:rsidR="008B5C2B" w:rsidRDefault="00000000">
      <w:pPr>
        <w:spacing w:after="120" w:line="276" w:lineRule="auto"/>
      </w:pPr>
      <w:r>
        <w:rPr>
          <w:b/>
          <w:bCs/>
        </w:rPr>
        <w:t>Key decisions &amp; rationale:</w:t>
      </w:r>
    </w:p>
    <w:p w14:paraId="575CA5A9" w14:textId="77777777" w:rsidR="008B5C2B" w:rsidRDefault="00000000">
      <w:pPr>
        <w:pStyle w:val="ListParagraph"/>
        <w:numPr>
          <w:ilvl w:val="0"/>
          <w:numId w:val="2"/>
        </w:numPr>
        <w:spacing w:after="60" w:line="270" w:lineRule="auto"/>
      </w:pPr>
      <w:r>
        <w:rPr>
          <w:b/>
          <w:bCs/>
        </w:rPr>
        <w:t xml:space="preserve">Grounding — </w:t>
      </w:r>
      <w:r>
        <w:t>restricting the model to the retrieved context is the primary defence against hallucination — it cannot invent what is not supplied.</w:t>
      </w:r>
    </w:p>
    <w:p w14:paraId="184C23A2" w14:textId="77777777" w:rsidR="008B5C2B" w:rsidRDefault="00000000">
      <w:pPr>
        <w:pStyle w:val="ListParagraph"/>
        <w:numPr>
          <w:ilvl w:val="0"/>
          <w:numId w:val="2"/>
        </w:numPr>
        <w:spacing w:after="60" w:line="270" w:lineRule="auto"/>
      </w:pPr>
      <w:r>
        <w:rPr>
          <w:b/>
          <w:bCs/>
        </w:rPr>
        <w:t xml:space="preserve">Citations — </w:t>
      </w:r>
      <w:r>
        <w:t>the trust mechanism required by the objectives; the user can verify every claim against its source.</w:t>
      </w:r>
    </w:p>
    <w:p w14:paraId="3BFFAC28" w14:textId="77777777" w:rsidR="008B5C2B" w:rsidRDefault="00000000">
      <w:pPr>
        <w:pStyle w:val="ListParagraph"/>
        <w:numPr>
          <w:ilvl w:val="0"/>
          <w:numId w:val="2"/>
        </w:numPr>
        <w:spacing w:after="60" w:line="270" w:lineRule="auto"/>
      </w:pPr>
      <w:r>
        <w:rPr>
          <w:b/>
          <w:bCs/>
        </w:rPr>
        <w:lastRenderedPageBreak/>
        <w:t xml:space="preserve">Confidence indicator — </w:t>
      </w:r>
      <w:r>
        <w:t>derived from the top similarity, it signals when an answer rests on weak evidence and should be treated with caution.</w:t>
      </w:r>
    </w:p>
    <w:p w14:paraId="5A7C5E1C" w14:textId="77777777" w:rsidR="008B5C2B" w:rsidRDefault="00000000">
      <w:pPr>
        <w:pStyle w:val="Heading2"/>
        <w:spacing w:before="180" w:after="90"/>
      </w:pPr>
      <w:r>
        <w:rPr>
          <w:b/>
          <w:bCs/>
          <w:color w:val="2E5A88"/>
          <w:sz w:val="24"/>
          <w:szCs w:val="24"/>
        </w:rPr>
        <w:t>Layer 6 — Evaluation &amp; Quality Assurance</w:t>
      </w:r>
    </w:p>
    <w:p w14:paraId="7033415E" w14:textId="77777777" w:rsidR="008B5C2B" w:rsidRDefault="00000000">
      <w:pPr>
        <w:spacing w:after="120" w:line="276" w:lineRule="auto"/>
      </w:pPr>
      <w:r>
        <w:rPr>
          <w:b/>
          <w:bCs/>
        </w:rPr>
        <w:t xml:space="preserve">Purpose. </w:t>
      </w:r>
      <w:r>
        <w:t>Prove retrieval quality with evidence, not assertion.</w:t>
      </w:r>
    </w:p>
    <w:p w14:paraId="795FB43F" w14:textId="77777777" w:rsidR="008B5C2B" w:rsidRDefault="00000000">
      <w:pPr>
        <w:spacing w:after="120" w:line="276" w:lineRule="auto"/>
      </w:pPr>
      <w:r>
        <w:rPr>
          <w:b/>
          <w:bCs/>
        </w:rPr>
        <w:t>Functionality we will build:</w:t>
      </w:r>
    </w:p>
    <w:p w14:paraId="6792D3E3" w14:textId="77777777" w:rsidR="008B5C2B" w:rsidRDefault="00000000">
      <w:pPr>
        <w:pStyle w:val="ListParagraph"/>
        <w:numPr>
          <w:ilvl w:val="0"/>
          <w:numId w:val="2"/>
        </w:numPr>
        <w:spacing w:after="60" w:line="270" w:lineRule="auto"/>
      </w:pPr>
      <w:r>
        <w:t>Maintain a labelled golden set mapping questions to their correct source page(s).</w:t>
      </w:r>
    </w:p>
    <w:p w14:paraId="06D7A72D" w14:textId="77777777" w:rsidR="008B5C2B" w:rsidRDefault="00000000">
      <w:pPr>
        <w:pStyle w:val="ListParagraph"/>
        <w:numPr>
          <w:ilvl w:val="0"/>
          <w:numId w:val="2"/>
        </w:numPr>
        <w:spacing w:after="60" w:line="270" w:lineRule="auto"/>
      </w:pPr>
      <w:r>
        <w:t xml:space="preserve">Score retrieval with </w:t>
      </w:r>
      <w:proofErr w:type="spellStart"/>
      <w:r>
        <w:t>Precision@k</w:t>
      </w:r>
      <w:proofErr w:type="spellEnd"/>
      <w:r>
        <w:t xml:space="preserve">, </w:t>
      </w:r>
      <w:proofErr w:type="spellStart"/>
      <w:r>
        <w:t>Recall@k</w:t>
      </w:r>
      <w:proofErr w:type="spellEnd"/>
      <w:r>
        <w:t xml:space="preserve">, </w:t>
      </w:r>
      <w:proofErr w:type="spellStart"/>
      <w:r>
        <w:t>Hit@k</w:t>
      </w:r>
      <w:proofErr w:type="spellEnd"/>
      <w:r>
        <w:t>, MRR, MAP and context-sufficiency.</w:t>
      </w:r>
    </w:p>
    <w:p w14:paraId="1A35188E" w14:textId="77777777" w:rsidR="008B5C2B" w:rsidRDefault="00000000">
      <w:pPr>
        <w:pStyle w:val="ListParagraph"/>
        <w:numPr>
          <w:ilvl w:val="0"/>
          <w:numId w:val="2"/>
        </w:numPr>
        <w:spacing w:after="60" w:line="270" w:lineRule="auto"/>
      </w:pPr>
      <w:r>
        <w:t>Run a dense-vs-hybrid comparison on a controlled benchmark corpus.</w:t>
      </w:r>
    </w:p>
    <w:p w14:paraId="01FBC3B3" w14:textId="77777777" w:rsidR="008B5C2B" w:rsidRDefault="00000000">
      <w:pPr>
        <w:pStyle w:val="ListParagraph"/>
        <w:numPr>
          <w:ilvl w:val="0"/>
          <w:numId w:val="2"/>
        </w:numPr>
        <w:spacing w:after="60" w:line="270" w:lineRule="auto"/>
      </w:pPr>
      <w:r>
        <w:t>Allow new questions to be labelled and folded into the golden set.</w:t>
      </w:r>
    </w:p>
    <w:p w14:paraId="328F61C6" w14:textId="77777777" w:rsidR="008B5C2B" w:rsidRDefault="00000000">
      <w:pPr>
        <w:spacing w:after="120" w:line="276" w:lineRule="auto"/>
      </w:pPr>
      <w:r>
        <w:rPr>
          <w:b/>
          <w:bCs/>
        </w:rPr>
        <w:t>Key decisions &amp; rationale:</w:t>
      </w:r>
    </w:p>
    <w:p w14:paraId="41A6C82B" w14:textId="77777777" w:rsidR="008B5C2B" w:rsidRDefault="00000000">
      <w:pPr>
        <w:pStyle w:val="ListParagraph"/>
        <w:numPr>
          <w:ilvl w:val="0"/>
          <w:numId w:val="2"/>
        </w:numPr>
        <w:spacing w:after="60" w:line="270" w:lineRule="auto"/>
      </w:pPr>
      <w:r>
        <w:rPr>
          <w:b/>
          <w:bCs/>
        </w:rPr>
        <w:t xml:space="preserve">Test-set methodology — </w:t>
      </w:r>
      <w:r>
        <w:t>the retriever receives only the question; labels are used solely to grade the result afterward. This is standard IR evaluation and makes the score credible.</w:t>
      </w:r>
    </w:p>
    <w:p w14:paraId="3659DEEE" w14:textId="77777777" w:rsidR="008B5C2B" w:rsidRDefault="00000000">
      <w:pPr>
        <w:pStyle w:val="ListParagraph"/>
        <w:numPr>
          <w:ilvl w:val="0"/>
          <w:numId w:val="2"/>
        </w:numPr>
        <w:spacing w:after="60" w:line="270" w:lineRule="auto"/>
      </w:pPr>
      <w:r>
        <w:rPr>
          <w:b/>
          <w:bCs/>
        </w:rPr>
        <w:t xml:space="preserve">Multiple metrics — </w:t>
      </w:r>
      <w:r>
        <w:t xml:space="preserve">Hit@1/MRR answer ‘is the right page first’; </w:t>
      </w:r>
      <w:proofErr w:type="spellStart"/>
      <w:r>
        <w:t>Recall@k</w:t>
      </w:r>
      <w:proofErr w:type="spellEnd"/>
      <w:r>
        <w:t xml:space="preserve"> ‘did we find it at all’; context-sufficiency ‘are the answer’s facts present in the retrieved text’.</w:t>
      </w:r>
    </w:p>
    <w:p w14:paraId="30CA2AFA" w14:textId="77777777" w:rsidR="008B5C2B" w:rsidRDefault="00000000">
      <w:pPr>
        <w:pStyle w:val="ListParagraph"/>
        <w:numPr>
          <w:ilvl w:val="0"/>
          <w:numId w:val="2"/>
        </w:numPr>
        <w:spacing w:after="60" w:line="270" w:lineRule="auto"/>
      </w:pPr>
      <w:r>
        <w:rPr>
          <w:b/>
          <w:bCs/>
        </w:rPr>
        <w:t xml:space="preserve">Controlled benchmark — </w:t>
      </w:r>
      <w:r>
        <w:t>a larger synthetic corpus with unique identifiers lets us demonstrate, at scale, the measurable value hybrid retrieval adds over dense-only.</w:t>
      </w:r>
    </w:p>
    <w:p w14:paraId="56DF7C7B" w14:textId="77777777" w:rsidR="008B5C2B" w:rsidRDefault="00000000">
      <w:pPr>
        <w:pStyle w:val="Heading2"/>
        <w:spacing w:before="180" w:after="90"/>
      </w:pPr>
      <w:r>
        <w:rPr>
          <w:b/>
          <w:bCs/>
          <w:color w:val="2E5A88"/>
          <w:sz w:val="24"/>
          <w:szCs w:val="24"/>
        </w:rPr>
        <w:t>Layer 7 — Application &amp; Interface</w:t>
      </w:r>
    </w:p>
    <w:p w14:paraId="56B75559" w14:textId="77777777" w:rsidR="008B5C2B" w:rsidRDefault="00000000">
      <w:pPr>
        <w:spacing w:after="120" w:line="276" w:lineRule="auto"/>
      </w:pPr>
      <w:r>
        <w:rPr>
          <w:b/>
          <w:bCs/>
        </w:rPr>
        <w:t xml:space="preserve">Purpose. </w:t>
      </w:r>
      <w:r>
        <w:t>Let users experience the system through two clearly separated surfaces.</w:t>
      </w:r>
    </w:p>
    <w:p w14:paraId="525208EE" w14:textId="77777777" w:rsidR="008B5C2B" w:rsidRDefault="00000000">
      <w:pPr>
        <w:spacing w:after="120" w:line="276" w:lineRule="auto"/>
      </w:pPr>
      <w:r>
        <w:rPr>
          <w:b/>
          <w:bCs/>
        </w:rPr>
        <w:t>Functionality we will build:</w:t>
      </w:r>
    </w:p>
    <w:p w14:paraId="302D64E2" w14:textId="77777777" w:rsidR="008B5C2B" w:rsidRDefault="00000000">
      <w:pPr>
        <w:pStyle w:val="ListParagraph"/>
        <w:numPr>
          <w:ilvl w:val="0"/>
          <w:numId w:val="2"/>
        </w:numPr>
        <w:spacing w:after="60" w:line="270" w:lineRule="auto"/>
      </w:pPr>
      <w:r>
        <w:t>An “Ask” surface for live questions: answer, citations, and per-query retrieval diagnostics.</w:t>
      </w:r>
    </w:p>
    <w:p w14:paraId="58840472" w14:textId="77777777" w:rsidR="008B5C2B" w:rsidRDefault="00000000">
      <w:pPr>
        <w:pStyle w:val="ListParagraph"/>
        <w:numPr>
          <w:ilvl w:val="0"/>
          <w:numId w:val="2"/>
        </w:numPr>
        <w:spacing w:after="60" w:line="270" w:lineRule="auto"/>
      </w:pPr>
      <w:r>
        <w:t>An “Evaluation” surface: run the golden set and view aggregate and per-question metrics.</w:t>
      </w:r>
    </w:p>
    <w:p w14:paraId="5BAB7B27" w14:textId="77777777" w:rsidR="008B5C2B" w:rsidRDefault="00000000">
      <w:pPr>
        <w:pStyle w:val="ListParagraph"/>
        <w:numPr>
          <w:ilvl w:val="0"/>
          <w:numId w:val="2"/>
        </w:numPr>
        <w:spacing w:after="60" w:line="270" w:lineRule="auto"/>
      </w:pPr>
      <w:r>
        <w:t>Corpus and architecture views for transparency during demonstrations.</w:t>
      </w:r>
    </w:p>
    <w:p w14:paraId="5CA07D07" w14:textId="77777777" w:rsidR="008B5C2B" w:rsidRDefault="00000000">
      <w:pPr>
        <w:spacing w:after="120" w:line="276" w:lineRule="auto"/>
      </w:pPr>
      <w:r>
        <w:rPr>
          <w:b/>
          <w:bCs/>
        </w:rPr>
        <w:t>Key decisions &amp; rationale:</w:t>
      </w:r>
    </w:p>
    <w:p w14:paraId="13E96B09" w14:textId="77777777" w:rsidR="008B5C2B" w:rsidRDefault="00000000">
      <w:pPr>
        <w:pStyle w:val="ListParagraph"/>
        <w:numPr>
          <w:ilvl w:val="0"/>
          <w:numId w:val="2"/>
        </w:numPr>
        <w:spacing w:after="60" w:line="270" w:lineRule="auto"/>
      </w:pPr>
      <w:r>
        <w:rPr>
          <w:b/>
          <w:bCs/>
        </w:rPr>
        <w:t xml:space="preserve">Two distinct surfaces — </w:t>
      </w:r>
      <w:r>
        <w:t>Ask is unlabelled inference; Evaluation is labelled measurement. Keeping them separate is itself a correctness statement — an ad-hoc question cannot be scored.</w:t>
      </w:r>
    </w:p>
    <w:p w14:paraId="7CBBE48C" w14:textId="77777777" w:rsidR="008B5C2B" w:rsidRDefault="00000000">
      <w:pPr>
        <w:pStyle w:val="ListParagraph"/>
        <w:numPr>
          <w:ilvl w:val="0"/>
          <w:numId w:val="2"/>
        </w:numPr>
        <w:spacing w:after="60" w:line="270" w:lineRule="auto"/>
      </w:pPr>
      <w:r>
        <w:rPr>
          <w:b/>
          <w:bCs/>
        </w:rPr>
        <w:t xml:space="preserve">Rapid, interactive UI — </w:t>
      </w:r>
      <w:r>
        <w:t>a Python-based app is the fastest route to a demonstrable, interactive interface without a separate front-end stack.</w:t>
      </w:r>
    </w:p>
    <w:p w14:paraId="4F3BDC79" w14:textId="77777777" w:rsidR="008B5C2B" w:rsidRDefault="00000000">
      <w:pPr>
        <w:pStyle w:val="Heading2"/>
        <w:spacing w:before="180" w:after="90"/>
      </w:pPr>
      <w:r>
        <w:rPr>
          <w:b/>
          <w:bCs/>
          <w:color w:val="2E5A88"/>
          <w:sz w:val="24"/>
          <w:szCs w:val="24"/>
        </w:rPr>
        <w:t>Cross-cutting — Platform, Security &amp; Operability</w:t>
      </w:r>
    </w:p>
    <w:p w14:paraId="4685F37C" w14:textId="77777777" w:rsidR="008B5C2B" w:rsidRDefault="00000000">
      <w:pPr>
        <w:spacing w:after="120" w:line="276" w:lineRule="auto"/>
      </w:pPr>
      <w:r>
        <w:rPr>
          <w:b/>
          <w:bCs/>
        </w:rPr>
        <w:t xml:space="preserve">Purpose. </w:t>
      </w:r>
      <w:r>
        <w:t>Make the system configurable, observable, secure and reproducible.</w:t>
      </w:r>
    </w:p>
    <w:p w14:paraId="1BDABA9C" w14:textId="77777777" w:rsidR="008B5C2B" w:rsidRDefault="00000000">
      <w:pPr>
        <w:spacing w:after="120" w:line="276" w:lineRule="auto"/>
      </w:pPr>
      <w:r>
        <w:rPr>
          <w:b/>
          <w:bCs/>
        </w:rPr>
        <w:t>Functionality we will build:</w:t>
      </w:r>
    </w:p>
    <w:p w14:paraId="3135AEFE" w14:textId="77777777" w:rsidR="008B5C2B" w:rsidRDefault="00000000">
      <w:pPr>
        <w:pStyle w:val="ListParagraph"/>
        <w:numPr>
          <w:ilvl w:val="0"/>
          <w:numId w:val="2"/>
        </w:numPr>
        <w:spacing w:after="60" w:line="270" w:lineRule="auto"/>
      </w:pPr>
      <w:r>
        <w:t>Validated, environment-driven configuration with a single source of truth.</w:t>
      </w:r>
    </w:p>
    <w:p w14:paraId="73870237" w14:textId="77777777" w:rsidR="008B5C2B" w:rsidRDefault="00000000">
      <w:pPr>
        <w:pStyle w:val="ListParagraph"/>
        <w:numPr>
          <w:ilvl w:val="0"/>
          <w:numId w:val="2"/>
        </w:numPr>
        <w:spacing w:after="60" w:line="270" w:lineRule="auto"/>
      </w:pPr>
      <w:r>
        <w:t>Structured logging and typed error handling across layers.</w:t>
      </w:r>
    </w:p>
    <w:p w14:paraId="1D6CDDCF" w14:textId="77777777" w:rsidR="008B5C2B" w:rsidRDefault="00000000">
      <w:pPr>
        <w:pStyle w:val="ListParagraph"/>
        <w:numPr>
          <w:ilvl w:val="0"/>
          <w:numId w:val="2"/>
        </w:numPr>
        <w:spacing w:after="60" w:line="270" w:lineRule="auto"/>
      </w:pPr>
      <w:r>
        <w:t>Secrets held outside the codebase (environment file), with credential-rotation guidance.</w:t>
      </w:r>
    </w:p>
    <w:p w14:paraId="74862257" w14:textId="77777777" w:rsidR="008B5C2B" w:rsidRDefault="00000000">
      <w:pPr>
        <w:pStyle w:val="ListParagraph"/>
        <w:numPr>
          <w:ilvl w:val="0"/>
          <w:numId w:val="2"/>
        </w:numPr>
        <w:spacing w:after="60" w:line="270" w:lineRule="auto"/>
      </w:pPr>
      <w:r>
        <w:t>Containerisation for one-command run, and an automated test suite.</w:t>
      </w:r>
    </w:p>
    <w:p w14:paraId="58E06322" w14:textId="77777777" w:rsidR="008B5C2B" w:rsidRDefault="00000000">
      <w:pPr>
        <w:spacing w:after="120" w:line="276" w:lineRule="auto"/>
      </w:pPr>
      <w:r>
        <w:rPr>
          <w:b/>
          <w:bCs/>
        </w:rPr>
        <w:lastRenderedPageBreak/>
        <w:t xml:space="preserve">Rationale. </w:t>
      </w:r>
      <w:r>
        <w:t>These qualities are designed in from the start because they are architectural: configuration validation prevents silent misconfiguration; logging and typed errors make failures diagnosable; and containerisation plus tests make the delivery reproducible and safe to hand over.</w:t>
      </w:r>
    </w:p>
    <w:p w14:paraId="3347EF30" w14:textId="77777777" w:rsidR="008B5C2B" w:rsidRDefault="00000000">
      <w:r>
        <w:br w:type="page"/>
      </w:r>
    </w:p>
    <w:p w14:paraId="69AFC420" w14:textId="77777777" w:rsidR="008B5C2B" w:rsidRDefault="00000000">
      <w:pPr>
        <w:pStyle w:val="Heading1"/>
        <w:spacing w:before="260" w:after="120"/>
      </w:pPr>
      <w:r>
        <w:rPr>
          <w:b/>
          <w:bCs/>
          <w:color w:val="1F3A5F"/>
          <w:sz w:val="30"/>
          <w:szCs w:val="30"/>
        </w:rPr>
        <w:lastRenderedPageBreak/>
        <w:t>7. Phased Delivery Plan</w:t>
      </w:r>
    </w:p>
    <w:p w14:paraId="1703E89A" w14:textId="77777777" w:rsidR="008B5C2B" w:rsidRDefault="00000000">
      <w:pPr>
        <w:spacing w:after="120" w:line="276" w:lineRule="auto"/>
      </w:pPr>
      <w:r>
        <w:t>Delivery follows the data flow, so each phase produces the input the next phase consumes. Each phase has a clear objective, rationale and exit criterion.</w:t>
      </w:r>
    </w:p>
    <w:tbl>
      <w:tblPr>
        <w:tblW w:w="936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CellMar>
          <w:left w:w="10" w:type="dxa"/>
          <w:right w:w="10" w:type="dxa"/>
        </w:tblCellMar>
        <w:tblLook w:val="04A0" w:firstRow="1" w:lastRow="0" w:firstColumn="1" w:lastColumn="0" w:noHBand="0" w:noVBand="1"/>
      </w:tblPr>
      <w:tblGrid>
        <w:gridCol w:w="1500"/>
        <w:gridCol w:w="5860"/>
        <w:gridCol w:w="2000"/>
      </w:tblGrid>
      <w:tr w:rsidR="008B5C2B" w14:paraId="4441AA63" w14:textId="77777777">
        <w:tblPrEx>
          <w:tblCellMar>
            <w:top w:w="0" w:type="dxa"/>
            <w:bottom w:w="0" w:type="dxa"/>
          </w:tblCellMar>
        </w:tblPrEx>
        <w:trPr>
          <w:tblHeader/>
        </w:trPr>
        <w:tc>
          <w:tcPr>
            <w:tcW w:w="1500" w:type="dxa"/>
            <w:shd w:val="clear" w:color="auto" w:fill="1F3A5F"/>
            <w:tcMar>
              <w:top w:w="60" w:type="dxa"/>
              <w:left w:w="100" w:type="dxa"/>
              <w:bottom w:w="60" w:type="dxa"/>
              <w:right w:w="100" w:type="dxa"/>
            </w:tcMar>
          </w:tcPr>
          <w:p w14:paraId="0BFF21C8" w14:textId="77777777" w:rsidR="008B5C2B" w:rsidRDefault="00000000">
            <w:pPr>
              <w:spacing w:after="40" w:line="260" w:lineRule="auto"/>
            </w:pPr>
            <w:r>
              <w:rPr>
                <w:b/>
                <w:bCs/>
                <w:color w:val="FFFFFF"/>
                <w:sz w:val="20"/>
                <w:szCs w:val="20"/>
              </w:rPr>
              <w:t>Phase</w:t>
            </w:r>
          </w:p>
        </w:tc>
        <w:tc>
          <w:tcPr>
            <w:tcW w:w="5860" w:type="dxa"/>
            <w:shd w:val="clear" w:color="auto" w:fill="1F3A5F"/>
            <w:tcMar>
              <w:top w:w="60" w:type="dxa"/>
              <w:left w:w="100" w:type="dxa"/>
              <w:bottom w:w="60" w:type="dxa"/>
              <w:right w:w="100" w:type="dxa"/>
            </w:tcMar>
          </w:tcPr>
          <w:p w14:paraId="55BFB438" w14:textId="77777777" w:rsidR="008B5C2B" w:rsidRDefault="00000000">
            <w:pPr>
              <w:spacing w:after="40" w:line="260" w:lineRule="auto"/>
            </w:pPr>
            <w:r>
              <w:rPr>
                <w:b/>
                <w:bCs/>
                <w:color w:val="FFFFFF"/>
                <w:sz w:val="20"/>
                <w:szCs w:val="20"/>
              </w:rPr>
              <w:t>Objective &amp; rationale</w:t>
            </w:r>
          </w:p>
        </w:tc>
        <w:tc>
          <w:tcPr>
            <w:tcW w:w="2000" w:type="dxa"/>
            <w:shd w:val="clear" w:color="auto" w:fill="1F3A5F"/>
            <w:tcMar>
              <w:top w:w="60" w:type="dxa"/>
              <w:left w:w="100" w:type="dxa"/>
              <w:bottom w:w="60" w:type="dxa"/>
              <w:right w:w="100" w:type="dxa"/>
            </w:tcMar>
          </w:tcPr>
          <w:p w14:paraId="3671BBE2" w14:textId="77777777" w:rsidR="008B5C2B" w:rsidRDefault="00000000">
            <w:pPr>
              <w:spacing w:after="40" w:line="260" w:lineRule="auto"/>
            </w:pPr>
            <w:r>
              <w:rPr>
                <w:b/>
                <w:bCs/>
                <w:color w:val="FFFFFF"/>
                <w:sz w:val="20"/>
                <w:szCs w:val="20"/>
              </w:rPr>
              <w:t>Deliverable</w:t>
            </w:r>
          </w:p>
        </w:tc>
      </w:tr>
      <w:tr w:rsidR="008B5C2B" w14:paraId="639F4393"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6327747" w14:textId="77777777" w:rsidR="008B5C2B" w:rsidRDefault="00000000">
            <w:pPr>
              <w:spacing w:after="40" w:line="260" w:lineRule="auto"/>
            </w:pPr>
            <w:r>
              <w:rPr>
                <w:sz w:val="20"/>
                <w:szCs w:val="20"/>
              </w:rPr>
              <w:t>0. Framing</w:t>
            </w:r>
          </w:p>
        </w:tc>
        <w:tc>
          <w:tcPr>
            <w:tcW w:w="5860" w:type="dxa"/>
            <w:shd w:val="clear" w:color="auto" w:fill="FFFFFF"/>
            <w:tcMar>
              <w:top w:w="60" w:type="dxa"/>
              <w:left w:w="100" w:type="dxa"/>
              <w:bottom w:w="60" w:type="dxa"/>
              <w:right w:w="100" w:type="dxa"/>
            </w:tcMar>
          </w:tcPr>
          <w:p w14:paraId="79169410" w14:textId="77777777" w:rsidR="008B5C2B" w:rsidRDefault="00000000">
            <w:pPr>
              <w:spacing w:after="40" w:line="260" w:lineRule="auto"/>
            </w:pPr>
            <w:r>
              <w:rPr>
                <w:sz w:val="20"/>
                <w:szCs w:val="20"/>
              </w:rPr>
              <w:t>Define the problem, users and success criteria. Without an agreed definition of ‘done’, later design choices cannot be principled.</w:t>
            </w:r>
          </w:p>
        </w:tc>
        <w:tc>
          <w:tcPr>
            <w:tcW w:w="2000" w:type="dxa"/>
            <w:shd w:val="clear" w:color="auto" w:fill="FFFFFF"/>
            <w:tcMar>
              <w:top w:w="60" w:type="dxa"/>
              <w:left w:w="100" w:type="dxa"/>
              <w:bottom w:w="60" w:type="dxa"/>
              <w:right w:w="100" w:type="dxa"/>
            </w:tcMar>
          </w:tcPr>
          <w:p w14:paraId="723B2FA2" w14:textId="77777777" w:rsidR="008B5C2B" w:rsidRDefault="00000000">
            <w:pPr>
              <w:spacing w:after="40" w:line="260" w:lineRule="auto"/>
            </w:pPr>
            <w:r>
              <w:rPr>
                <w:sz w:val="20"/>
                <w:szCs w:val="20"/>
              </w:rPr>
              <w:t>Agreed objectives &amp; success criteria</w:t>
            </w:r>
          </w:p>
        </w:tc>
      </w:tr>
      <w:tr w:rsidR="008B5C2B" w14:paraId="6A3E2372" w14:textId="77777777">
        <w:tblPrEx>
          <w:tblCellMar>
            <w:top w:w="0" w:type="dxa"/>
            <w:bottom w:w="0" w:type="dxa"/>
          </w:tblCellMar>
        </w:tblPrEx>
        <w:tc>
          <w:tcPr>
            <w:tcW w:w="1500" w:type="dxa"/>
            <w:shd w:val="clear" w:color="auto" w:fill="EEF2F7"/>
            <w:tcMar>
              <w:top w:w="60" w:type="dxa"/>
              <w:left w:w="100" w:type="dxa"/>
              <w:bottom w:w="60" w:type="dxa"/>
              <w:right w:w="100" w:type="dxa"/>
            </w:tcMar>
          </w:tcPr>
          <w:p w14:paraId="6FF043A1" w14:textId="77777777" w:rsidR="008B5C2B" w:rsidRDefault="00000000">
            <w:pPr>
              <w:spacing w:after="40" w:line="260" w:lineRule="auto"/>
            </w:pPr>
            <w:r>
              <w:rPr>
                <w:sz w:val="20"/>
                <w:szCs w:val="20"/>
              </w:rPr>
              <w:t>1. Knowledge base</w:t>
            </w:r>
          </w:p>
        </w:tc>
        <w:tc>
          <w:tcPr>
            <w:tcW w:w="5860" w:type="dxa"/>
            <w:shd w:val="clear" w:color="auto" w:fill="EEF2F7"/>
            <w:tcMar>
              <w:top w:w="60" w:type="dxa"/>
              <w:left w:w="100" w:type="dxa"/>
              <w:bottom w:w="60" w:type="dxa"/>
              <w:right w:w="100" w:type="dxa"/>
            </w:tcMar>
          </w:tcPr>
          <w:p w14:paraId="6F5F6089" w14:textId="77777777" w:rsidR="008B5C2B" w:rsidRDefault="00000000">
            <w:pPr>
              <w:spacing w:after="40" w:line="260" w:lineRule="auto"/>
            </w:pPr>
            <w:r>
              <w:rPr>
                <w:sz w:val="20"/>
                <w:szCs w:val="20"/>
              </w:rPr>
              <w:t>Populate a realistic, varied corpus (tables, code, hierarchy). A toy corpus hides real failure modes.</w:t>
            </w:r>
          </w:p>
        </w:tc>
        <w:tc>
          <w:tcPr>
            <w:tcW w:w="2000" w:type="dxa"/>
            <w:shd w:val="clear" w:color="auto" w:fill="EEF2F7"/>
            <w:tcMar>
              <w:top w:w="60" w:type="dxa"/>
              <w:left w:w="100" w:type="dxa"/>
              <w:bottom w:w="60" w:type="dxa"/>
              <w:right w:w="100" w:type="dxa"/>
            </w:tcMar>
          </w:tcPr>
          <w:p w14:paraId="39075B16" w14:textId="77777777" w:rsidR="008B5C2B" w:rsidRDefault="00000000">
            <w:pPr>
              <w:spacing w:after="40" w:line="260" w:lineRule="auto"/>
            </w:pPr>
            <w:r>
              <w:rPr>
                <w:sz w:val="20"/>
                <w:szCs w:val="20"/>
              </w:rPr>
              <w:t>Structured source content</w:t>
            </w:r>
          </w:p>
        </w:tc>
      </w:tr>
      <w:tr w:rsidR="008B5C2B" w14:paraId="5FBED5DB"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6CE2BF0D" w14:textId="77777777" w:rsidR="008B5C2B" w:rsidRDefault="00000000">
            <w:pPr>
              <w:spacing w:after="40" w:line="260" w:lineRule="auto"/>
            </w:pPr>
            <w:r>
              <w:rPr>
                <w:sz w:val="20"/>
                <w:szCs w:val="20"/>
              </w:rPr>
              <w:t>2. Ingestion</w:t>
            </w:r>
          </w:p>
        </w:tc>
        <w:tc>
          <w:tcPr>
            <w:tcW w:w="5860" w:type="dxa"/>
            <w:shd w:val="clear" w:color="auto" w:fill="FFFFFF"/>
            <w:tcMar>
              <w:top w:w="60" w:type="dxa"/>
              <w:left w:w="100" w:type="dxa"/>
              <w:bottom w:w="60" w:type="dxa"/>
              <w:right w:w="100" w:type="dxa"/>
            </w:tcMar>
          </w:tcPr>
          <w:p w14:paraId="51C8527A" w14:textId="77777777" w:rsidR="008B5C2B" w:rsidRDefault="00000000">
            <w:pPr>
              <w:spacing w:after="40" w:line="260" w:lineRule="auto"/>
            </w:pPr>
            <w:r>
              <w:rPr>
                <w:sz w:val="20"/>
                <w:szCs w:val="20"/>
              </w:rPr>
              <w:t>Pull pages via API and reconstruct hierarchy. Structured, reliable acquisition with metadata and breadcrumbs.</w:t>
            </w:r>
          </w:p>
        </w:tc>
        <w:tc>
          <w:tcPr>
            <w:tcW w:w="2000" w:type="dxa"/>
            <w:shd w:val="clear" w:color="auto" w:fill="FFFFFF"/>
            <w:tcMar>
              <w:top w:w="60" w:type="dxa"/>
              <w:left w:w="100" w:type="dxa"/>
              <w:bottom w:w="60" w:type="dxa"/>
              <w:right w:w="100" w:type="dxa"/>
            </w:tcMar>
          </w:tcPr>
          <w:p w14:paraId="0D10FCCC" w14:textId="77777777" w:rsidR="008B5C2B" w:rsidRDefault="00000000">
            <w:pPr>
              <w:spacing w:after="40" w:line="260" w:lineRule="auto"/>
            </w:pPr>
            <w:r>
              <w:rPr>
                <w:sz w:val="20"/>
                <w:szCs w:val="20"/>
              </w:rPr>
              <w:t>Raw documents + page tree</w:t>
            </w:r>
          </w:p>
        </w:tc>
      </w:tr>
      <w:tr w:rsidR="008B5C2B" w14:paraId="1900B832" w14:textId="77777777">
        <w:tblPrEx>
          <w:tblCellMar>
            <w:top w:w="0" w:type="dxa"/>
            <w:bottom w:w="0" w:type="dxa"/>
          </w:tblCellMar>
        </w:tblPrEx>
        <w:tc>
          <w:tcPr>
            <w:tcW w:w="1500" w:type="dxa"/>
            <w:shd w:val="clear" w:color="auto" w:fill="EEF2F7"/>
            <w:tcMar>
              <w:top w:w="60" w:type="dxa"/>
              <w:left w:w="100" w:type="dxa"/>
              <w:bottom w:w="60" w:type="dxa"/>
              <w:right w:w="100" w:type="dxa"/>
            </w:tcMar>
          </w:tcPr>
          <w:p w14:paraId="371F11CB" w14:textId="77777777" w:rsidR="008B5C2B" w:rsidRDefault="00000000">
            <w:pPr>
              <w:spacing w:after="40" w:line="260" w:lineRule="auto"/>
            </w:pPr>
            <w:r>
              <w:rPr>
                <w:sz w:val="20"/>
                <w:szCs w:val="20"/>
              </w:rPr>
              <w:t>3. Processing</w:t>
            </w:r>
          </w:p>
        </w:tc>
        <w:tc>
          <w:tcPr>
            <w:tcW w:w="5860" w:type="dxa"/>
            <w:shd w:val="clear" w:color="auto" w:fill="EEF2F7"/>
            <w:tcMar>
              <w:top w:w="60" w:type="dxa"/>
              <w:left w:w="100" w:type="dxa"/>
              <w:bottom w:w="60" w:type="dxa"/>
              <w:right w:w="100" w:type="dxa"/>
            </w:tcMar>
          </w:tcPr>
          <w:p w14:paraId="3DFA6D6A" w14:textId="77777777" w:rsidR="008B5C2B" w:rsidRDefault="00000000">
            <w:pPr>
              <w:spacing w:after="40" w:line="260" w:lineRule="auto"/>
            </w:pPr>
            <w:r>
              <w:rPr>
                <w:sz w:val="20"/>
                <w:szCs w:val="20"/>
              </w:rPr>
              <w:t>Clean, section-aware chunk, extract metadata. Precise retrieval and exact citations depend on good chunks.</w:t>
            </w:r>
          </w:p>
        </w:tc>
        <w:tc>
          <w:tcPr>
            <w:tcW w:w="2000" w:type="dxa"/>
            <w:shd w:val="clear" w:color="auto" w:fill="EEF2F7"/>
            <w:tcMar>
              <w:top w:w="60" w:type="dxa"/>
              <w:left w:w="100" w:type="dxa"/>
              <w:bottom w:w="60" w:type="dxa"/>
              <w:right w:w="100" w:type="dxa"/>
            </w:tcMar>
          </w:tcPr>
          <w:p w14:paraId="4B445F16" w14:textId="77777777" w:rsidR="008B5C2B" w:rsidRDefault="00000000">
            <w:pPr>
              <w:spacing w:after="40" w:line="260" w:lineRule="auto"/>
            </w:pPr>
            <w:r>
              <w:rPr>
                <w:sz w:val="20"/>
                <w:szCs w:val="20"/>
              </w:rPr>
              <w:t>Retrieval-ready chunks + metadata</w:t>
            </w:r>
          </w:p>
        </w:tc>
      </w:tr>
      <w:tr w:rsidR="008B5C2B" w14:paraId="19B84E3D"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4BA70A8A" w14:textId="77777777" w:rsidR="008B5C2B" w:rsidRDefault="00000000">
            <w:pPr>
              <w:spacing w:after="40" w:line="260" w:lineRule="auto"/>
            </w:pPr>
            <w:r>
              <w:rPr>
                <w:sz w:val="20"/>
                <w:szCs w:val="20"/>
              </w:rPr>
              <w:t>4. Embed &amp; index</w:t>
            </w:r>
          </w:p>
        </w:tc>
        <w:tc>
          <w:tcPr>
            <w:tcW w:w="5860" w:type="dxa"/>
            <w:shd w:val="clear" w:color="auto" w:fill="FFFFFF"/>
            <w:tcMar>
              <w:top w:w="60" w:type="dxa"/>
              <w:left w:w="100" w:type="dxa"/>
              <w:bottom w:w="60" w:type="dxa"/>
              <w:right w:w="100" w:type="dxa"/>
            </w:tcMar>
          </w:tcPr>
          <w:p w14:paraId="624C28B2" w14:textId="77777777" w:rsidR="008B5C2B" w:rsidRDefault="00000000">
            <w:pPr>
              <w:spacing w:after="40" w:line="260" w:lineRule="auto"/>
            </w:pPr>
            <w:r>
              <w:rPr>
                <w:sz w:val="20"/>
                <w:szCs w:val="20"/>
              </w:rPr>
              <w:t>Encode chunks and build the vector index. The semantic backbone of retrieval.</w:t>
            </w:r>
          </w:p>
        </w:tc>
        <w:tc>
          <w:tcPr>
            <w:tcW w:w="2000" w:type="dxa"/>
            <w:shd w:val="clear" w:color="auto" w:fill="FFFFFF"/>
            <w:tcMar>
              <w:top w:w="60" w:type="dxa"/>
              <w:left w:w="100" w:type="dxa"/>
              <w:bottom w:w="60" w:type="dxa"/>
              <w:right w:w="100" w:type="dxa"/>
            </w:tcMar>
          </w:tcPr>
          <w:p w14:paraId="1EC22954" w14:textId="77777777" w:rsidR="008B5C2B" w:rsidRDefault="00000000">
            <w:pPr>
              <w:spacing w:after="40" w:line="260" w:lineRule="auto"/>
            </w:pPr>
            <w:r>
              <w:rPr>
                <w:sz w:val="20"/>
                <w:szCs w:val="20"/>
              </w:rPr>
              <w:t>Vector index + metadata store</w:t>
            </w:r>
          </w:p>
        </w:tc>
      </w:tr>
      <w:tr w:rsidR="008B5C2B" w14:paraId="3559AEF0" w14:textId="77777777">
        <w:tblPrEx>
          <w:tblCellMar>
            <w:top w:w="0" w:type="dxa"/>
            <w:bottom w:w="0" w:type="dxa"/>
          </w:tblCellMar>
        </w:tblPrEx>
        <w:tc>
          <w:tcPr>
            <w:tcW w:w="1500" w:type="dxa"/>
            <w:shd w:val="clear" w:color="auto" w:fill="EEF2F7"/>
            <w:tcMar>
              <w:top w:w="60" w:type="dxa"/>
              <w:left w:w="100" w:type="dxa"/>
              <w:bottom w:w="60" w:type="dxa"/>
              <w:right w:w="100" w:type="dxa"/>
            </w:tcMar>
          </w:tcPr>
          <w:p w14:paraId="4E9E4204" w14:textId="77777777" w:rsidR="008B5C2B" w:rsidRDefault="00000000">
            <w:pPr>
              <w:spacing w:after="40" w:line="260" w:lineRule="auto"/>
            </w:pPr>
            <w:r>
              <w:rPr>
                <w:sz w:val="20"/>
                <w:szCs w:val="20"/>
              </w:rPr>
              <w:t xml:space="preserve">5. Retrieval &amp; </w:t>
            </w:r>
            <w:proofErr w:type="spellStart"/>
            <w:r>
              <w:rPr>
                <w:sz w:val="20"/>
                <w:szCs w:val="20"/>
              </w:rPr>
              <w:t>rerank</w:t>
            </w:r>
            <w:proofErr w:type="spellEnd"/>
          </w:p>
        </w:tc>
        <w:tc>
          <w:tcPr>
            <w:tcW w:w="5860" w:type="dxa"/>
            <w:shd w:val="clear" w:color="auto" w:fill="EEF2F7"/>
            <w:tcMar>
              <w:top w:w="60" w:type="dxa"/>
              <w:left w:w="100" w:type="dxa"/>
              <w:bottom w:w="60" w:type="dxa"/>
              <w:right w:w="100" w:type="dxa"/>
            </w:tcMar>
          </w:tcPr>
          <w:p w14:paraId="285774B6" w14:textId="77777777" w:rsidR="008B5C2B" w:rsidRDefault="00000000">
            <w:pPr>
              <w:spacing w:after="40" w:line="260" w:lineRule="auto"/>
            </w:pPr>
            <w:r>
              <w:rPr>
                <w:sz w:val="20"/>
                <w:szCs w:val="20"/>
              </w:rPr>
              <w:t>Hybrid search + metadata re-ranking. Ensures the right passage rises to the top.</w:t>
            </w:r>
          </w:p>
        </w:tc>
        <w:tc>
          <w:tcPr>
            <w:tcW w:w="2000" w:type="dxa"/>
            <w:shd w:val="clear" w:color="auto" w:fill="EEF2F7"/>
            <w:tcMar>
              <w:top w:w="60" w:type="dxa"/>
              <w:left w:w="100" w:type="dxa"/>
              <w:bottom w:w="60" w:type="dxa"/>
              <w:right w:w="100" w:type="dxa"/>
            </w:tcMar>
          </w:tcPr>
          <w:p w14:paraId="3E253B1D" w14:textId="77777777" w:rsidR="008B5C2B" w:rsidRDefault="00000000">
            <w:pPr>
              <w:spacing w:after="40" w:line="260" w:lineRule="auto"/>
            </w:pPr>
            <w:r>
              <w:rPr>
                <w:sz w:val="20"/>
                <w:szCs w:val="20"/>
              </w:rPr>
              <w:t>Ranked, cited candidate sets</w:t>
            </w:r>
          </w:p>
        </w:tc>
      </w:tr>
      <w:tr w:rsidR="008B5C2B" w14:paraId="4A26F3DC"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4C98FA23" w14:textId="77777777" w:rsidR="008B5C2B" w:rsidRDefault="00000000">
            <w:pPr>
              <w:spacing w:after="40" w:line="260" w:lineRule="auto"/>
            </w:pPr>
            <w:r>
              <w:rPr>
                <w:sz w:val="20"/>
                <w:szCs w:val="20"/>
              </w:rPr>
              <w:t>6. Generation</w:t>
            </w:r>
          </w:p>
        </w:tc>
        <w:tc>
          <w:tcPr>
            <w:tcW w:w="5860" w:type="dxa"/>
            <w:shd w:val="clear" w:color="auto" w:fill="FFFFFF"/>
            <w:tcMar>
              <w:top w:w="60" w:type="dxa"/>
              <w:left w:w="100" w:type="dxa"/>
              <w:bottom w:w="60" w:type="dxa"/>
              <w:right w:w="100" w:type="dxa"/>
            </w:tcMar>
          </w:tcPr>
          <w:p w14:paraId="23C0FF76" w14:textId="77777777" w:rsidR="008B5C2B" w:rsidRDefault="00000000">
            <w:pPr>
              <w:spacing w:after="40" w:line="260" w:lineRule="auto"/>
            </w:pPr>
            <w:r>
              <w:rPr>
                <w:sz w:val="20"/>
                <w:szCs w:val="20"/>
              </w:rPr>
              <w:t>Grounded answers with citations &amp; confidence. The user-facing payload; anti-hallucination by design.</w:t>
            </w:r>
          </w:p>
        </w:tc>
        <w:tc>
          <w:tcPr>
            <w:tcW w:w="2000" w:type="dxa"/>
            <w:shd w:val="clear" w:color="auto" w:fill="FFFFFF"/>
            <w:tcMar>
              <w:top w:w="60" w:type="dxa"/>
              <w:left w:w="100" w:type="dxa"/>
              <w:bottom w:w="60" w:type="dxa"/>
              <w:right w:w="100" w:type="dxa"/>
            </w:tcMar>
          </w:tcPr>
          <w:p w14:paraId="3E15172D" w14:textId="77777777" w:rsidR="008B5C2B" w:rsidRDefault="00000000">
            <w:pPr>
              <w:spacing w:after="40" w:line="260" w:lineRule="auto"/>
            </w:pPr>
            <w:r>
              <w:rPr>
                <w:sz w:val="20"/>
                <w:szCs w:val="20"/>
              </w:rPr>
              <w:t>Grounded answer service</w:t>
            </w:r>
          </w:p>
        </w:tc>
      </w:tr>
      <w:tr w:rsidR="008B5C2B" w14:paraId="0FA0BB36" w14:textId="77777777">
        <w:tblPrEx>
          <w:tblCellMar>
            <w:top w:w="0" w:type="dxa"/>
            <w:bottom w:w="0" w:type="dxa"/>
          </w:tblCellMar>
        </w:tblPrEx>
        <w:tc>
          <w:tcPr>
            <w:tcW w:w="1500" w:type="dxa"/>
            <w:shd w:val="clear" w:color="auto" w:fill="EEF2F7"/>
            <w:tcMar>
              <w:top w:w="60" w:type="dxa"/>
              <w:left w:w="100" w:type="dxa"/>
              <w:bottom w:w="60" w:type="dxa"/>
              <w:right w:w="100" w:type="dxa"/>
            </w:tcMar>
          </w:tcPr>
          <w:p w14:paraId="536628F2" w14:textId="77777777" w:rsidR="008B5C2B" w:rsidRDefault="00000000">
            <w:pPr>
              <w:spacing w:after="40" w:line="260" w:lineRule="auto"/>
            </w:pPr>
            <w:r>
              <w:rPr>
                <w:sz w:val="20"/>
                <w:szCs w:val="20"/>
              </w:rPr>
              <w:t>7. Evaluation</w:t>
            </w:r>
          </w:p>
        </w:tc>
        <w:tc>
          <w:tcPr>
            <w:tcW w:w="5860" w:type="dxa"/>
            <w:shd w:val="clear" w:color="auto" w:fill="EEF2F7"/>
            <w:tcMar>
              <w:top w:w="60" w:type="dxa"/>
              <w:left w:w="100" w:type="dxa"/>
              <w:bottom w:w="60" w:type="dxa"/>
              <w:right w:w="100" w:type="dxa"/>
            </w:tcMar>
          </w:tcPr>
          <w:p w14:paraId="113DA695" w14:textId="77777777" w:rsidR="008B5C2B" w:rsidRDefault="00000000">
            <w:pPr>
              <w:spacing w:after="40" w:line="260" w:lineRule="auto"/>
            </w:pPr>
            <w:r>
              <w:rPr>
                <w:sz w:val="20"/>
                <w:szCs w:val="20"/>
              </w:rPr>
              <w:t>Golden set + metrics + benchmark. Turns ‘</w:t>
            </w:r>
            <w:proofErr w:type="gramStart"/>
            <w:r>
              <w:rPr>
                <w:sz w:val="20"/>
                <w:szCs w:val="20"/>
              </w:rPr>
              <w:t>it</w:t>
            </w:r>
            <w:proofErr w:type="gramEnd"/>
            <w:r>
              <w:rPr>
                <w:sz w:val="20"/>
                <w:szCs w:val="20"/>
              </w:rPr>
              <w:t xml:space="preserve"> works’ into evidence.</w:t>
            </w:r>
          </w:p>
        </w:tc>
        <w:tc>
          <w:tcPr>
            <w:tcW w:w="2000" w:type="dxa"/>
            <w:shd w:val="clear" w:color="auto" w:fill="EEF2F7"/>
            <w:tcMar>
              <w:top w:w="60" w:type="dxa"/>
              <w:left w:w="100" w:type="dxa"/>
              <w:bottom w:w="60" w:type="dxa"/>
              <w:right w:w="100" w:type="dxa"/>
            </w:tcMar>
          </w:tcPr>
          <w:p w14:paraId="052C4D5E" w14:textId="77777777" w:rsidR="008B5C2B" w:rsidRDefault="00000000">
            <w:pPr>
              <w:spacing w:after="40" w:line="260" w:lineRule="auto"/>
            </w:pPr>
            <w:r>
              <w:rPr>
                <w:sz w:val="20"/>
                <w:szCs w:val="20"/>
              </w:rPr>
              <w:t>Evaluation harness &amp; report</w:t>
            </w:r>
          </w:p>
        </w:tc>
      </w:tr>
      <w:tr w:rsidR="008B5C2B" w14:paraId="24AE49D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243AB29A" w14:textId="77777777" w:rsidR="008B5C2B" w:rsidRDefault="00000000">
            <w:pPr>
              <w:spacing w:after="40" w:line="260" w:lineRule="auto"/>
            </w:pPr>
            <w:r>
              <w:rPr>
                <w:sz w:val="20"/>
                <w:szCs w:val="20"/>
              </w:rPr>
              <w:t>8. Interface &amp; packaging</w:t>
            </w:r>
          </w:p>
        </w:tc>
        <w:tc>
          <w:tcPr>
            <w:tcW w:w="5860" w:type="dxa"/>
            <w:shd w:val="clear" w:color="auto" w:fill="FFFFFF"/>
            <w:tcMar>
              <w:top w:w="60" w:type="dxa"/>
              <w:left w:w="100" w:type="dxa"/>
              <w:bottom w:w="60" w:type="dxa"/>
              <w:right w:w="100" w:type="dxa"/>
            </w:tcMar>
          </w:tcPr>
          <w:p w14:paraId="7AE28952" w14:textId="77777777" w:rsidR="008B5C2B" w:rsidRDefault="00000000">
            <w:pPr>
              <w:spacing w:after="40" w:line="260" w:lineRule="auto"/>
            </w:pPr>
            <w:r>
              <w:rPr>
                <w:sz w:val="20"/>
                <w:szCs w:val="20"/>
              </w:rPr>
              <w:t>Ask + Evaluation app; config, logging, tests, container. Usable, demonstrable, deployable.</w:t>
            </w:r>
          </w:p>
        </w:tc>
        <w:tc>
          <w:tcPr>
            <w:tcW w:w="2000" w:type="dxa"/>
            <w:shd w:val="clear" w:color="auto" w:fill="FFFFFF"/>
            <w:tcMar>
              <w:top w:w="60" w:type="dxa"/>
              <w:left w:w="100" w:type="dxa"/>
              <w:bottom w:w="60" w:type="dxa"/>
              <w:right w:w="100" w:type="dxa"/>
            </w:tcMar>
          </w:tcPr>
          <w:p w14:paraId="5FBB04A6" w14:textId="77777777" w:rsidR="008B5C2B" w:rsidRDefault="00000000">
            <w:pPr>
              <w:spacing w:after="40" w:line="260" w:lineRule="auto"/>
            </w:pPr>
            <w:r>
              <w:rPr>
                <w:sz w:val="20"/>
                <w:szCs w:val="20"/>
              </w:rPr>
              <w:t>Interactive app + deployable package</w:t>
            </w:r>
          </w:p>
        </w:tc>
      </w:tr>
    </w:tbl>
    <w:p w14:paraId="4D54A343" w14:textId="77777777" w:rsidR="008B5C2B" w:rsidRDefault="00000000">
      <w:pPr>
        <w:pStyle w:val="Heading1"/>
        <w:spacing w:before="260" w:after="120"/>
      </w:pPr>
      <w:r>
        <w:rPr>
          <w:b/>
          <w:bCs/>
          <w:color w:val="1F3A5F"/>
          <w:sz w:val="30"/>
          <w:szCs w:val="30"/>
        </w:rPr>
        <w:t>8. Evaluation Strategy &amp; Metrics</w:t>
      </w:r>
    </w:p>
    <w:p w14:paraId="43082478" w14:textId="77777777" w:rsidR="008B5C2B" w:rsidRDefault="00000000">
      <w:pPr>
        <w:spacing w:after="120" w:line="276" w:lineRule="auto"/>
      </w:pPr>
      <w:r>
        <w:t>Retrieval quality will be measured using supervised information-retrieval methodology. A golden set of questions is authored independently, each labelled with the page(s) that correctly answer it. At evaluation time the retriever is given only the question; its ranked output is then graded against the label. The model never sees the labels, so the resulting scores are a genuine measure of quality.</w:t>
      </w:r>
    </w:p>
    <w:p w14:paraId="2A6BF559" w14:textId="77777777" w:rsidR="008B5C2B" w:rsidRDefault="00000000">
      <w:pPr>
        <w:spacing w:after="120" w:line="276" w:lineRule="auto"/>
      </w:pPr>
      <w:r>
        <w:rPr>
          <w:b/>
          <w:bCs/>
        </w:rPr>
        <w:t xml:space="preserve">Interpretation </w:t>
      </w:r>
      <w:proofErr w:type="gramStart"/>
      <w:r>
        <w:rPr>
          <w:b/>
          <w:bCs/>
        </w:rPr>
        <w:t>note</w:t>
      </w:r>
      <w:proofErr w:type="gramEnd"/>
      <w:r>
        <w:rPr>
          <w:b/>
          <w:bCs/>
        </w:rPr>
        <w:t xml:space="preserve">. </w:t>
      </w:r>
      <w:r>
        <w:t>Where a question has a single correct page, Precision@3 is mathematically capped at 0.33 and Precision@5 at 0.20; this is a property of single-answer questions, not a weakness. Hit@1 and MRR are therefore the headline retrieval metrics.</w:t>
      </w:r>
    </w:p>
    <w:tbl>
      <w:tblPr>
        <w:tblW w:w="936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CellMar>
          <w:left w:w="10" w:type="dxa"/>
          <w:right w:w="10" w:type="dxa"/>
        </w:tblCellMar>
        <w:tblLook w:val="04A0" w:firstRow="1" w:lastRow="0" w:firstColumn="1" w:lastColumn="0" w:noHBand="0" w:noVBand="1"/>
      </w:tblPr>
      <w:tblGrid>
        <w:gridCol w:w="2100"/>
        <w:gridCol w:w="4260"/>
        <w:gridCol w:w="3000"/>
      </w:tblGrid>
      <w:tr w:rsidR="008B5C2B" w14:paraId="189F4EFE" w14:textId="77777777">
        <w:tblPrEx>
          <w:tblCellMar>
            <w:top w:w="0" w:type="dxa"/>
            <w:bottom w:w="0" w:type="dxa"/>
          </w:tblCellMar>
        </w:tblPrEx>
        <w:trPr>
          <w:tblHeader/>
        </w:trPr>
        <w:tc>
          <w:tcPr>
            <w:tcW w:w="2100" w:type="dxa"/>
            <w:shd w:val="clear" w:color="auto" w:fill="1F3A5F"/>
            <w:tcMar>
              <w:top w:w="60" w:type="dxa"/>
              <w:left w:w="100" w:type="dxa"/>
              <w:bottom w:w="60" w:type="dxa"/>
              <w:right w:w="100" w:type="dxa"/>
            </w:tcMar>
          </w:tcPr>
          <w:p w14:paraId="0AB02470" w14:textId="77777777" w:rsidR="008B5C2B" w:rsidRDefault="00000000">
            <w:pPr>
              <w:spacing w:after="40" w:line="260" w:lineRule="auto"/>
            </w:pPr>
            <w:r>
              <w:rPr>
                <w:b/>
                <w:bCs/>
                <w:color w:val="FFFFFF"/>
                <w:sz w:val="20"/>
                <w:szCs w:val="20"/>
              </w:rPr>
              <w:t>Metric</w:t>
            </w:r>
          </w:p>
        </w:tc>
        <w:tc>
          <w:tcPr>
            <w:tcW w:w="4260" w:type="dxa"/>
            <w:shd w:val="clear" w:color="auto" w:fill="1F3A5F"/>
            <w:tcMar>
              <w:top w:w="60" w:type="dxa"/>
              <w:left w:w="100" w:type="dxa"/>
              <w:bottom w:w="60" w:type="dxa"/>
              <w:right w:w="100" w:type="dxa"/>
            </w:tcMar>
          </w:tcPr>
          <w:p w14:paraId="22728CA5" w14:textId="77777777" w:rsidR="008B5C2B" w:rsidRDefault="00000000">
            <w:pPr>
              <w:spacing w:after="40" w:line="260" w:lineRule="auto"/>
            </w:pPr>
            <w:r>
              <w:rPr>
                <w:b/>
                <w:bCs/>
                <w:color w:val="FFFFFF"/>
                <w:sz w:val="20"/>
                <w:szCs w:val="20"/>
              </w:rPr>
              <w:t>What it measures</w:t>
            </w:r>
          </w:p>
        </w:tc>
        <w:tc>
          <w:tcPr>
            <w:tcW w:w="3000" w:type="dxa"/>
            <w:shd w:val="clear" w:color="auto" w:fill="1F3A5F"/>
            <w:tcMar>
              <w:top w:w="60" w:type="dxa"/>
              <w:left w:w="100" w:type="dxa"/>
              <w:bottom w:w="60" w:type="dxa"/>
              <w:right w:w="100" w:type="dxa"/>
            </w:tcMar>
          </w:tcPr>
          <w:p w14:paraId="1F8A5303" w14:textId="77777777" w:rsidR="008B5C2B" w:rsidRDefault="00000000">
            <w:pPr>
              <w:spacing w:after="40" w:line="260" w:lineRule="auto"/>
            </w:pPr>
            <w:r>
              <w:rPr>
                <w:b/>
                <w:bCs/>
                <w:color w:val="FFFFFF"/>
                <w:sz w:val="20"/>
                <w:szCs w:val="20"/>
              </w:rPr>
              <w:t>Why it matters</w:t>
            </w:r>
          </w:p>
        </w:tc>
      </w:tr>
      <w:tr w:rsidR="008B5C2B" w14:paraId="6327F516"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32A622E4" w14:textId="77777777" w:rsidR="008B5C2B" w:rsidRDefault="00000000">
            <w:pPr>
              <w:spacing w:after="40" w:line="260" w:lineRule="auto"/>
            </w:pPr>
            <w:r>
              <w:rPr>
                <w:sz w:val="20"/>
                <w:szCs w:val="20"/>
              </w:rPr>
              <w:t xml:space="preserve">Hit@1 / </w:t>
            </w:r>
            <w:proofErr w:type="spellStart"/>
            <w:r>
              <w:rPr>
                <w:sz w:val="20"/>
                <w:szCs w:val="20"/>
              </w:rPr>
              <w:t>Hit@k</w:t>
            </w:r>
            <w:proofErr w:type="spellEnd"/>
          </w:p>
        </w:tc>
        <w:tc>
          <w:tcPr>
            <w:tcW w:w="4260" w:type="dxa"/>
            <w:shd w:val="clear" w:color="auto" w:fill="FFFFFF"/>
            <w:tcMar>
              <w:top w:w="60" w:type="dxa"/>
              <w:left w:w="100" w:type="dxa"/>
              <w:bottom w:w="60" w:type="dxa"/>
              <w:right w:w="100" w:type="dxa"/>
            </w:tcMar>
          </w:tcPr>
          <w:p w14:paraId="2A955CA5" w14:textId="77777777" w:rsidR="008B5C2B" w:rsidRDefault="00000000">
            <w:pPr>
              <w:spacing w:after="40" w:line="260" w:lineRule="auto"/>
            </w:pPr>
            <w:r>
              <w:rPr>
                <w:sz w:val="20"/>
                <w:szCs w:val="20"/>
              </w:rPr>
              <w:t>Whether a correct page appears at rank 1 / within top-k</w:t>
            </w:r>
          </w:p>
        </w:tc>
        <w:tc>
          <w:tcPr>
            <w:tcW w:w="3000" w:type="dxa"/>
            <w:shd w:val="clear" w:color="auto" w:fill="FFFFFF"/>
            <w:tcMar>
              <w:top w:w="60" w:type="dxa"/>
              <w:left w:w="100" w:type="dxa"/>
              <w:bottom w:w="60" w:type="dxa"/>
              <w:right w:w="100" w:type="dxa"/>
            </w:tcMar>
          </w:tcPr>
          <w:p w14:paraId="3F0FFB49" w14:textId="77777777" w:rsidR="008B5C2B" w:rsidRDefault="00000000">
            <w:pPr>
              <w:spacing w:after="40" w:line="260" w:lineRule="auto"/>
            </w:pPr>
            <w:r>
              <w:rPr>
                <w:sz w:val="20"/>
                <w:szCs w:val="20"/>
              </w:rPr>
              <w:t>Does the user see the right source immediately</w:t>
            </w:r>
          </w:p>
        </w:tc>
      </w:tr>
      <w:tr w:rsidR="008B5C2B" w14:paraId="28FAF2DA" w14:textId="77777777">
        <w:tblPrEx>
          <w:tblCellMar>
            <w:top w:w="0" w:type="dxa"/>
            <w:bottom w:w="0" w:type="dxa"/>
          </w:tblCellMar>
        </w:tblPrEx>
        <w:tc>
          <w:tcPr>
            <w:tcW w:w="2100" w:type="dxa"/>
            <w:shd w:val="clear" w:color="auto" w:fill="EEF2F7"/>
            <w:tcMar>
              <w:top w:w="60" w:type="dxa"/>
              <w:left w:w="100" w:type="dxa"/>
              <w:bottom w:w="60" w:type="dxa"/>
              <w:right w:w="100" w:type="dxa"/>
            </w:tcMar>
          </w:tcPr>
          <w:p w14:paraId="0EF23778" w14:textId="77777777" w:rsidR="008B5C2B" w:rsidRDefault="00000000">
            <w:pPr>
              <w:spacing w:after="40" w:line="260" w:lineRule="auto"/>
            </w:pPr>
            <w:r>
              <w:rPr>
                <w:sz w:val="20"/>
                <w:szCs w:val="20"/>
              </w:rPr>
              <w:t>MRR</w:t>
            </w:r>
          </w:p>
        </w:tc>
        <w:tc>
          <w:tcPr>
            <w:tcW w:w="4260" w:type="dxa"/>
            <w:shd w:val="clear" w:color="auto" w:fill="EEF2F7"/>
            <w:tcMar>
              <w:top w:w="60" w:type="dxa"/>
              <w:left w:w="100" w:type="dxa"/>
              <w:bottom w:w="60" w:type="dxa"/>
              <w:right w:w="100" w:type="dxa"/>
            </w:tcMar>
          </w:tcPr>
          <w:p w14:paraId="7D46AE56" w14:textId="77777777" w:rsidR="008B5C2B" w:rsidRDefault="00000000">
            <w:pPr>
              <w:spacing w:after="40" w:line="260" w:lineRule="auto"/>
            </w:pPr>
            <w:r>
              <w:rPr>
                <w:sz w:val="20"/>
                <w:szCs w:val="20"/>
              </w:rPr>
              <w:t>Average of 1 / rank of the first correct page</w:t>
            </w:r>
          </w:p>
        </w:tc>
        <w:tc>
          <w:tcPr>
            <w:tcW w:w="3000" w:type="dxa"/>
            <w:shd w:val="clear" w:color="auto" w:fill="EEF2F7"/>
            <w:tcMar>
              <w:top w:w="60" w:type="dxa"/>
              <w:left w:w="100" w:type="dxa"/>
              <w:bottom w:w="60" w:type="dxa"/>
              <w:right w:w="100" w:type="dxa"/>
            </w:tcMar>
          </w:tcPr>
          <w:p w14:paraId="1B9B1ED8" w14:textId="77777777" w:rsidR="008B5C2B" w:rsidRDefault="00000000">
            <w:pPr>
              <w:spacing w:after="40" w:line="260" w:lineRule="auto"/>
            </w:pPr>
            <w:r>
              <w:rPr>
                <w:sz w:val="20"/>
                <w:szCs w:val="20"/>
              </w:rPr>
              <w:t>How high the correct source typically ranks</w:t>
            </w:r>
          </w:p>
        </w:tc>
      </w:tr>
      <w:tr w:rsidR="008B5C2B" w14:paraId="7381E42C"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3E435961" w14:textId="77777777" w:rsidR="008B5C2B" w:rsidRDefault="00000000">
            <w:pPr>
              <w:spacing w:after="40" w:line="260" w:lineRule="auto"/>
            </w:pPr>
            <w:proofErr w:type="spellStart"/>
            <w:r>
              <w:rPr>
                <w:sz w:val="20"/>
                <w:szCs w:val="20"/>
              </w:rPr>
              <w:lastRenderedPageBreak/>
              <w:t>Recall@k</w:t>
            </w:r>
            <w:proofErr w:type="spellEnd"/>
          </w:p>
        </w:tc>
        <w:tc>
          <w:tcPr>
            <w:tcW w:w="4260" w:type="dxa"/>
            <w:shd w:val="clear" w:color="auto" w:fill="FFFFFF"/>
            <w:tcMar>
              <w:top w:w="60" w:type="dxa"/>
              <w:left w:w="100" w:type="dxa"/>
              <w:bottom w:w="60" w:type="dxa"/>
              <w:right w:w="100" w:type="dxa"/>
            </w:tcMar>
          </w:tcPr>
          <w:p w14:paraId="38C8C351" w14:textId="77777777" w:rsidR="008B5C2B" w:rsidRDefault="00000000">
            <w:pPr>
              <w:spacing w:after="40" w:line="260" w:lineRule="auto"/>
            </w:pPr>
            <w:r>
              <w:rPr>
                <w:sz w:val="20"/>
                <w:szCs w:val="20"/>
              </w:rPr>
              <w:t>Share of all correct pages found within top-k</w:t>
            </w:r>
          </w:p>
        </w:tc>
        <w:tc>
          <w:tcPr>
            <w:tcW w:w="3000" w:type="dxa"/>
            <w:shd w:val="clear" w:color="auto" w:fill="FFFFFF"/>
            <w:tcMar>
              <w:top w:w="60" w:type="dxa"/>
              <w:left w:w="100" w:type="dxa"/>
              <w:bottom w:w="60" w:type="dxa"/>
              <w:right w:w="100" w:type="dxa"/>
            </w:tcMar>
          </w:tcPr>
          <w:p w14:paraId="08F9D58B" w14:textId="77777777" w:rsidR="008B5C2B" w:rsidRDefault="00000000">
            <w:pPr>
              <w:spacing w:after="40" w:line="260" w:lineRule="auto"/>
            </w:pPr>
            <w:r>
              <w:rPr>
                <w:sz w:val="20"/>
                <w:szCs w:val="20"/>
              </w:rPr>
              <w:t>Coverage — did we retrieve it at all</w:t>
            </w:r>
          </w:p>
        </w:tc>
      </w:tr>
      <w:tr w:rsidR="008B5C2B" w14:paraId="5A16AD26" w14:textId="77777777">
        <w:tblPrEx>
          <w:tblCellMar>
            <w:top w:w="0" w:type="dxa"/>
            <w:bottom w:w="0" w:type="dxa"/>
          </w:tblCellMar>
        </w:tblPrEx>
        <w:tc>
          <w:tcPr>
            <w:tcW w:w="2100" w:type="dxa"/>
            <w:shd w:val="clear" w:color="auto" w:fill="EEF2F7"/>
            <w:tcMar>
              <w:top w:w="60" w:type="dxa"/>
              <w:left w:w="100" w:type="dxa"/>
              <w:bottom w:w="60" w:type="dxa"/>
              <w:right w:w="100" w:type="dxa"/>
            </w:tcMar>
          </w:tcPr>
          <w:p w14:paraId="591B7268" w14:textId="77777777" w:rsidR="008B5C2B" w:rsidRDefault="00000000">
            <w:pPr>
              <w:spacing w:after="40" w:line="260" w:lineRule="auto"/>
            </w:pPr>
            <w:proofErr w:type="spellStart"/>
            <w:r>
              <w:rPr>
                <w:sz w:val="20"/>
                <w:szCs w:val="20"/>
              </w:rPr>
              <w:t>Precision@k</w:t>
            </w:r>
            <w:proofErr w:type="spellEnd"/>
          </w:p>
        </w:tc>
        <w:tc>
          <w:tcPr>
            <w:tcW w:w="4260" w:type="dxa"/>
            <w:shd w:val="clear" w:color="auto" w:fill="EEF2F7"/>
            <w:tcMar>
              <w:top w:w="60" w:type="dxa"/>
              <w:left w:w="100" w:type="dxa"/>
              <w:bottom w:w="60" w:type="dxa"/>
              <w:right w:w="100" w:type="dxa"/>
            </w:tcMar>
          </w:tcPr>
          <w:p w14:paraId="0D00D487" w14:textId="77777777" w:rsidR="008B5C2B" w:rsidRDefault="00000000">
            <w:pPr>
              <w:spacing w:after="40" w:line="260" w:lineRule="auto"/>
            </w:pPr>
            <w:r>
              <w:rPr>
                <w:sz w:val="20"/>
                <w:szCs w:val="20"/>
              </w:rPr>
              <w:t xml:space="preserve">Share of </w:t>
            </w:r>
            <w:proofErr w:type="gramStart"/>
            <w:r>
              <w:rPr>
                <w:sz w:val="20"/>
                <w:szCs w:val="20"/>
              </w:rPr>
              <w:t>top-k</w:t>
            </w:r>
            <w:proofErr w:type="gramEnd"/>
            <w:r>
              <w:rPr>
                <w:sz w:val="20"/>
                <w:szCs w:val="20"/>
              </w:rPr>
              <w:t xml:space="preserve"> that are correct</w:t>
            </w:r>
          </w:p>
        </w:tc>
        <w:tc>
          <w:tcPr>
            <w:tcW w:w="3000" w:type="dxa"/>
            <w:shd w:val="clear" w:color="auto" w:fill="EEF2F7"/>
            <w:tcMar>
              <w:top w:w="60" w:type="dxa"/>
              <w:left w:w="100" w:type="dxa"/>
              <w:bottom w:w="60" w:type="dxa"/>
              <w:right w:w="100" w:type="dxa"/>
            </w:tcMar>
          </w:tcPr>
          <w:p w14:paraId="73E6033A" w14:textId="77777777" w:rsidR="008B5C2B" w:rsidRDefault="00000000">
            <w:pPr>
              <w:spacing w:after="40" w:line="260" w:lineRule="auto"/>
            </w:pPr>
            <w:r>
              <w:rPr>
                <w:sz w:val="20"/>
                <w:szCs w:val="20"/>
              </w:rPr>
              <w:t>Classic ranking precision (see interpretation note)</w:t>
            </w:r>
          </w:p>
        </w:tc>
      </w:tr>
      <w:tr w:rsidR="008B5C2B" w14:paraId="371DBE79" w14:textId="77777777">
        <w:tblPrEx>
          <w:tblCellMar>
            <w:top w:w="0" w:type="dxa"/>
            <w:bottom w:w="0" w:type="dxa"/>
          </w:tblCellMar>
        </w:tblPrEx>
        <w:tc>
          <w:tcPr>
            <w:tcW w:w="2100" w:type="dxa"/>
            <w:shd w:val="clear" w:color="auto" w:fill="FFFFFF"/>
            <w:tcMar>
              <w:top w:w="60" w:type="dxa"/>
              <w:left w:w="100" w:type="dxa"/>
              <w:bottom w:w="60" w:type="dxa"/>
              <w:right w:w="100" w:type="dxa"/>
            </w:tcMar>
          </w:tcPr>
          <w:p w14:paraId="32FD65FE" w14:textId="77777777" w:rsidR="008B5C2B" w:rsidRDefault="00000000">
            <w:pPr>
              <w:spacing w:after="40" w:line="260" w:lineRule="auto"/>
            </w:pPr>
            <w:r>
              <w:rPr>
                <w:sz w:val="20"/>
                <w:szCs w:val="20"/>
              </w:rPr>
              <w:t>MAP</w:t>
            </w:r>
          </w:p>
        </w:tc>
        <w:tc>
          <w:tcPr>
            <w:tcW w:w="4260" w:type="dxa"/>
            <w:shd w:val="clear" w:color="auto" w:fill="FFFFFF"/>
            <w:tcMar>
              <w:top w:w="60" w:type="dxa"/>
              <w:left w:w="100" w:type="dxa"/>
              <w:bottom w:w="60" w:type="dxa"/>
              <w:right w:w="100" w:type="dxa"/>
            </w:tcMar>
          </w:tcPr>
          <w:p w14:paraId="3E3E9D49" w14:textId="77777777" w:rsidR="008B5C2B" w:rsidRDefault="00000000">
            <w:pPr>
              <w:spacing w:after="40" w:line="260" w:lineRule="auto"/>
            </w:pPr>
            <w:r>
              <w:rPr>
                <w:sz w:val="20"/>
                <w:szCs w:val="20"/>
              </w:rPr>
              <w:t>Mean average precision across correct pages</w:t>
            </w:r>
          </w:p>
        </w:tc>
        <w:tc>
          <w:tcPr>
            <w:tcW w:w="3000" w:type="dxa"/>
            <w:shd w:val="clear" w:color="auto" w:fill="FFFFFF"/>
            <w:tcMar>
              <w:top w:w="60" w:type="dxa"/>
              <w:left w:w="100" w:type="dxa"/>
              <w:bottom w:w="60" w:type="dxa"/>
              <w:right w:w="100" w:type="dxa"/>
            </w:tcMar>
          </w:tcPr>
          <w:p w14:paraId="0324D576" w14:textId="77777777" w:rsidR="008B5C2B" w:rsidRDefault="00000000">
            <w:pPr>
              <w:spacing w:after="40" w:line="260" w:lineRule="auto"/>
            </w:pPr>
            <w:r>
              <w:rPr>
                <w:sz w:val="20"/>
                <w:szCs w:val="20"/>
              </w:rPr>
              <w:t>Overall ranking quality with multiple answers</w:t>
            </w:r>
          </w:p>
        </w:tc>
      </w:tr>
      <w:tr w:rsidR="008B5C2B" w14:paraId="7FD37EFD" w14:textId="77777777">
        <w:tblPrEx>
          <w:tblCellMar>
            <w:top w:w="0" w:type="dxa"/>
            <w:bottom w:w="0" w:type="dxa"/>
          </w:tblCellMar>
        </w:tblPrEx>
        <w:tc>
          <w:tcPr>
            <w:tcW w:w="2100" w:type="dxa"/>
            <w:shd w:val="clear" w:color="auto" w:fill="EEF2F7"/>
            <w:tcMar>
              <w:top w:w="60" w:type="dxa"/>
              <w:left w:w="100" w:type="dxa"/>
              <w:bottom w:w="60" w:type="dxa"/>
              <w:right w:w="100" w:type="dxa"/>
            </w:tcMar>
          </w:tcPr>
          <w:p w14:paraId="0B21010D" w14:textId="77777777" w:rsidR="008B5C2B" w:rsidRDefault="00000000">
            <w:pPr>
              <w:spacing w:after="40" w:line="260" w:lineRule="auto"/>
            </w:pPr>
            <w:r>
              <w:rPr>
                <w:sz w:val="20"/>
                <w:szCs w:val="20"/>
              </w:rPr>
              <w:t>Context-sufficiency</w:t>
            </w:r>
          </w:p>
        </w:tc>
        <w:tc>
          <w:tcPr>
            <w:tcW w:w="4260" w:type="dxa"/>
            <w:shd w:val="clear" w:color="auto" w:fill="EEF2F7"/>
            <w:tcMar>
              <w:top w:w="60" w:type="dxa"/>
              <w:left w:w="100" w:type="dxa"/>
              <w:bottom w:w="60" w:type="dxa"/>
              <w:right w:w="100" w:type="dxa"/>
            </w:tcMar>
          </w:tcPr>
          <w:p w14:paraId="0C321915" w14:textId="77777777" w:rsidR="008B5C2B" w:rsidRDefault="00000000">
            <w:pPr>
              <w:spacing w:after="40" w:line="260" w:lineRule="auto"/>
            </w:pPr>
            <w:r>
              <w:rPr>
                <w:sz w:val="20"/>
                <w:szCs w:val="20"/>
              </w:rPr>
              <w:t>Share of expected answer facts present in retrieved text</w:t>
            </w:r>
          </w:p>
        </w:tc>
        <w:tc>
          <w:tcPr>
            <w:tcW w:w="3000" w:type="dxa"/>
            <w:shd w:val="clear" w:color="auto" w:fill="EEF2F7"/>
            <w:tcMar>
              <w:top w:w="60" w:type="dxa"/>
              <w:left w:w="100" w:type="dxa"/>
              <w:bottom w:w="60" w:type="dxa"/>
              <w:right w:w="100" w:type="dxa"/>
            </w:tcMar>
          </w:tcPr>
          <w:p w14:paraId="78F8E76F" w14:textId="77777777" w:rsidR="008B5C2B" w:rsidRDefault="00000000">
            <w:pPr>
              <w:spacing w:after="40" w:line="260" w:lineRule="auto"/>
            </w:pPr>
            <w:proofErr w:type="spellStart"/>
            <w:r>
              <w:rPr>
                <w:sz w:val="20"/>
                <w:szCs w:val="20"/>
              </w:rPr>
              <w:t>Groundedness</w:t>
            </w:r>
            <w:proofErr w:type="spellEnd"/>
            <w:r>
              <w:rPr>
                <w:sz w:val="20"/>
                <w:szCs w:val="20"/>
              </w:rPr>
              <w:t xml:space="preserve"> — can a faithful answer be written</w:t>
            </w:r>
          </w:p>
        </w:tc>
      </w:tr>
    </w:tbl>
    <w:p w14:paraId="6FBB9EE0" w14:textId="77777777" w:rsidR="008B5C2B" w:rsidRDefault="008B5C2B">
      <w:pPr>
        <w:spacing w:after="60"/>
      </w:pPr>
    </w:p>
    <w:p w14:paraId="0BCAF808" w14:textId="77777777" w:rsidR="008B5C2B" w:rsidRDefault="00000000">
      <w:pPr>
        <w:spacing w:after="120" w:line="276" w:lineRule="auto"/>
      </w:pPr>
      <w:r>
        <w:rPr>
          <w:b/>
          <w:bCs/>
        </w:rPr>
        <w:t xml:space="preserve">Growing the test set. </w:t>
      </w:r>
      <w:r>
        <w:t>New questions can be labelled from the Ask surface and folded into the golden set, then re-scored. The independently authored questions remain the primary, unbiased benchmark; user-labelled additions extend coverage.</w:t>
      </w:r>
    </w:p>
    <w:p w14:paraId="0499F9BE" w14:textId="77777777" w:rsidR="008B5C2B" w:rsidRDefault="00000000">
      <w:pPr>
        <w:pStyle w:val="Heading1"/>
        <w:spacing w:before="260" w:after="120"/>
      </w:pPr>
      <w:r>
        <w:rPr>
          <w:b/>
          <w:bCs/>
          <w:color w:val="1F3A5F"/>
          <w:sz w:val="30"/>
          <w:szCs w:val="30"/>
        </w:rPr>
        <w:t>9. Reusability &amp; Extensibility</w:t>
      </w:r>
    </w:p>
    <w:p w14:paraId="220E8F4B" w14:textId="77777777" w:rsidR="008B5C2B" w:rsidRDefault="00000000">
      <w:pPr>
        <w:pStyle w:val="ListParagraph"/>
        <w:numPr>
          <w:ilvl w:val="0"/>
          <w:numId w:val="2"/>
        </w:numPr>
        <w:spacing w:after="60" w:line="270" w:lineRule="auto"/>
      </w:pPr>
      <w:r>
        <w:rPr>
          <w:b/>
          <w:bCs/>
        </w:rPr>
        <w:t xml:space="preserve">Source-adapter layer — </w:t>
      </w:r>
      <w:r>
        <w:t xml:space="preserve">a single interface (list pages, fetch page, normalise) isolates source-specific logic; Confluence and </w:t>
      </w:r>
      <w:proofErr w:type="spellStart"/>
      <w:r>
        <w:t>MediaWiki</w:t>
      </w:r>
      <w:proofErr w:type="spellEnd"/>
      <w:r>
        <w:t xml:space="preserve"> are interchangeable via configuration, and further sources are additive.</w:t>
      </w:r>
    </w:p>
    <w:p w14:paraId="239BFC9A" w14:textId="77777777" w:rsidR="008B5C2B" w:rsidRDefault="00000000">
      <w:pPr>
        <w:pStyle w:val="ListParagraph"/>
        <w:numPr>
          <w:ilvl w:val="0"/>
          <w:numId w:val="2"/>
        </w:numPr>
        <w:spacing w:after="60" w:line="270" w:lineRule="auto"/>
      </w:pPr>
      <w:r>
        <w:rPr>
          <w:b/>
          <w:bCs/>
        </w:rPr>
        <w:t xml:space="preserve">Hybrid retrieval — </w:t>
      </w:r>
      <w:r>
        <w:t xml:space="preserve">semantic and keyword retrieval are fused so the system handles both conceptual and exact-term queries; the balance is </w:t>
      </w:r>
      <w:proofErr w:type="spellStart"/>
      <w:r>
        <w:t>tunable</w:t>
      </w:r>
      <w:proofErr w:type="spellEnd"/>
      <w:r>
        <w:t>.</w:t>
      </w:r>
    </w:p>
    <w:p w14:paraId="323656F2" w14:textId="77777777" w:rsidR="008B5C2B" w:rsidRDefault="00000000">
      <w:pPr>
        <w:pStyle w:val="ListParagraph"/>
        <w:numPr>
          <w:ilvl w:val="0"/>
          <w:numId w:val="2"/>
        </w:numPr>
        <w:spacing w:after="60" w:line="270" w:lineRule="auto"/>
      </w:pPr>
      <w:r>
        <w:rPr>
          <w:b/>
          <w:bCs/>
        </w:rPr>
        <w:t xml:space="preserve">Planned extensions — </w:t>
      </w:r>
      <w:r>
        <w:t>a cross-encoder re-ranking pass, streaming answers, incremental re-indexing of only changed pages, and additional sources — all accommodated by the layered design without rework.</w:t>
      </w:r>
    </w:p>
    <w:p w14:paraId="69B241D3" w14:textId="77777777" w:rsidR="008B5C2B" w:rsidRDefault="00000000">
      <w:pPr>
        <w:pStyle w:val="Heading1"/>
        <w:spacing w:before="260" w:after="120"/>
      </w:pPr>
      <w:r>
        <w:rPr>
          <w:b/>
          <w:bCs/>
          <w:color w:val="1F3A5F"/>
          <w:sz w:val="30"/>
          <w:szCs w:val="30"/>
        </w:rPr>
        <w:t>10. Non-Functional Requirements</w:t>
      </w:r>
    </w:p>
    <w:p w14:paraId="76943987" w14:textId="77777777" w:rsidR="008B5C2B" w:rsidRDefault="00000000">
      <w:pPr>
        <w:pStyle w:val="ListParagraph"/>
        <w:numPr>
          <w:ilvl w:val="0"/>
          <w:numId w:val="2"/>
        </w:numPr>
        <w:spacing w:after="60" w:line="270" w:lineRule="auto"/>
      </w:pPr>
      <w:r>
        <w:rPr>
          <w:b/>
          <w:bCs/>
        </w:rPr>
        <w:t xml:space="preserve">Performance — </w:t>
      </w:r>
      <w:r>
        <w:t>local embeddings and an exact index give fast, predictable retrieval at this corpus scale.</w:t>
      </w:r>
    </w:p>
    <w:p w14:paraId="2F6FF63E" w14:textId="77777777" w:rsidR="008B5C2B" w:rsidRDefault="00000000">
      <w:pPr>
        <w:pStyle w:val="ListParagraph"/>
        <w:numPr>
          <w:ilvl w:val="0"/>
          <w:numId w:val="2"/>
        </w:numPr>
        <w:spacing w:after="60" w:line="270" w:lineRule="auto"/>
      </w:pPr>
      <w:r>
        <w:rPr>
          <w:b/>
          <w:bCs/>
        </w:rPr>
        <w:t xml:space="preserve">Security &amp; privacy — </w:t>
      </w:r>
      <w:r>
        <w:t>embeddings run locally so document content need not leave the environment; secrets are held in an environment file, excluded from source control, with rotation guidance.</w:t>
      </w:r>
    </w:p>
    <w:p w14:paraId="75466849" w14:textId="77777777" w:rsidR="008B5C2B" w:rsidRDefault="00000000">
      <w:pPr>
        <w:pStyle w:val="ListParagraph"/>
        <w:numPr>
          <w:ilvl w:val="0"/>
          <w:numId w:val="2"/>
        </w:numPr>
        <w:spacing w:after="60" w:line="270" w:lineRule="auto"/>
      </w:pPr>
      <w:r>
        <w:rPr>
          <w:b/>
          <w:bCs/>
        </w:rPr>
        <w:t xml:space="preserve">Maintainability — </w:t>
      </w:r>
      <w:r>
        <w:t>typed configuration, structured logging and an automated test suite keep the system diagnosable and safe to change.</w:t>
      </w:r>
    </w:p>
    <w:p w14:paraId="291BA877" w14:textId="77777777" w:rsidR="008B5C2B" w:rsidRDefault="00000000">
      <w:pPr>
        <w:pStyle w:val="ListParagraph"/>
        <w:numPr>
          <w:ilvl w:val="0"/>
          <w:numId w:val="2"/>
        </w:numPr>
        <w:spacing w:after="60" w:line="270" w:lineRule="auto"/>
      </w:pPr>
      <w:r>
        <w:rPr>
          <w:b/>
          <w:bCs/>
        </w:rPr>
        <w:t xml:space="preserve">Portability — </w:t>
      </w:r>
      <w:r>
        <w:t>containerisation provides a consistent, one-command run across environments.</w:t>
      </w:r>
    </w:p>
    <w:p w14:paraId="251A9F18" w14:textId="77777777" w:rsidR="008B5C2B" w:rsidRDefault="00000000">
      <w:pPr>
        <w:pStyle w:val="Heading1"/>
        <w:spacing w:before="260" w:after="120"/>
      </w:pPr>
      <w:r>
        <w:rPr>
          <w:b/>
          <w:bCs/>
          <w:color w:val="1F3A5F"/>
          <w:sz w:val="30"/>
          <w:szCs w:val="30"/>
        </w:rPr>
        <w:t>11. Risks &amp; Mitigations</w:t>
      </w:r>
    </w:p>
    <w:tbl>
      <w:tblPr>
        <w:tblW w:w="9360" w:type="dxa"/>
        <w:tblBorders>
          <w:top w:val="single" w:sz="4" w:space="0" w:color="C7D0DA"/>
          <w:left w:val="single" w:sz="4" w:space="0" w:color="C7D0DA"/>
          <w:bottom w:val="single" w:sz="4" w:space="0" w:color="C7D0DA"/>
          <w:right w:val="single" w:sz="4" w:space="0" w:color="C7D0DA"/>
          <w:insideH w:val="single" w:sz="4" w:space="0" w:color="C7D0DA"/>
          <w:insideV w:val="single" w:sz="4" w:space="0" w:color="C7D0DA"/>
        </w:tblBorders>
        <w:tblCellMar>
          <w:left w:w="10" w:type="dxa"/>
          <w:right w:w="10" w:type="dxa"/>
        </w:tblCellMar>
        <w:tblLook w:val="04A0" w:firstRow="1" w:lastRow="0" w:firstColumn="1" w:lastColumn="0" w:noHBand="0" w:noVBand="1"/>
      </w:tblPr>
      <w:tblGrid>
        <w:gridCol w:w="2900"/>
        <w:gridCol w:w="2700"/>
        <w:gridCol w:w="3760"/>
      </w:tblGrid>
      <w:tr w:rsidR="008B5C2B" w14:paraId="7CFECC50" w14:textId="77777777">
        <w:tblPrEx>
          <w:tblCellMar>
            <w:top w:w="0" w:type="dxa"/>
            <w:bottom w:w="0" w:type="dxa"/>
          </w:tblCellMar>
        </w:tblPrEx>
        <w:trPr>
          <w:tblHeader/>
        </w:trPr>
        <w:tc>
          <w:tcPr>
            <w:tcW w:w="2900" w:type="dxa"/>
            <w:shd w:val="clear" w:color="auto" w:fill="1F3A5F"/>
            <w:tcMar>
              <w:top w:w="60" w:type="dxa"/>
              <w:left w:w="100" w:type="dxa"/>
              <w:bottom w:w="60" w:type="dxa"/>
              <w:right w:w="100" w:type="dxa"/>
            </w:tcMar>
          </w:tcPr>
          <w:p w14:paraId="09562899" w14:textId="77777777" w:rsidR="008B5C2B" w:rsidRDefault="00000000">
            <w:pPr>
              <w:spacing w:after="40" w:line="260" w:lineRule="auto"/>
            </w:pPr>
            <w:r>
              <w:rPr>
                <w:b/>
                <w:bCs/>
                <w:color w:val="FFFFFF"/>
                <w:sz w:val="20"/>
                <w:szCs w:val="20"/>
              </w:rPr>
              <w:t>Risk</w:t>
            </w:r>
          </w:p>
        </w:tc>
        <w:tc>
          <w:tcPr>
            <w:tcW w:w="2700" w:type="dxa"/>
            <w:shd w:val="clear" w:color="auto" w:fill="1F3A5F"/>
            <w:tcMar>
              <w:top w:w="60" w:type="dxa"/>
              <w:left w:w="100" w:type="dxa"/>
              <w:bottom w:w="60" w:type="dxa"/>
              <w:right w:w="100" w:type="dxa"/>
            </w:tcMar>
          </w:tcPr>
          <w:p w14:paraId="496036FF" w14:textId="77777777" w:rsidR="008B5C2B" w:rsidRDefault="00000000">
            <w:pPr>
              <w:spacing w:after="40" w:line="260" w:lineRule="auto"/>
            </w:pPr>
            <w:r>
              <w:rPr>
                <w:b/>
                <w:bCs/>
                <w:color w:val="FFFFFF"/>
                <w:sz w:val="20"/>
                <w:szCs w:val="20"/>
              </w:rPr>
              <w:t>Impact</w:t>
            </w:r>
          </w:p>
        </w:tc>
        <w:tc>
          <w:tcPr>
            <w:tcW w:w="3760" w:type="dxa"/>
            <w:shd w:val="clear" w:color="auto" w:fill="1F3A5F"/>
            <w:tcMar>
              <w:top w:w="60" w:type="dxa"/>
              <w:left w:w="100" w:type="dxa"/>
              <w:bottom w:w="60" w:type="dxa"/>
              <w:right w:w="100" w:type="dxa"/>
            </w:tcMar>
          </w:tcPr>
          <w:p w14:paraId="0B2A9E12" w14:textId="77777777" w:rsidR="008B5C2B" w:rsidRDefault="00000000">
            <w:pPr>
              <w:spacing w:after="40" w:line="260" w:lineRule="auto"/>
            </w:pPr>
            <w:r>
              <w:rPr>
                <w:b/>
                <w:bCs/>
                <w:color w:val="FFFFFF"/>
                <w:sz w:val="20"/>
                <w:szCs w:val="20"/>
              </w:rPr>
              <w:t>Mitigation</w:t>
            </w:r>
          </w:p>
        </w:tc>
      </w:tr>
      <w:tr w:rsidR="008B5C2B" w14:paraId="09FEAB39"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55F1069B" w14:textId="77777777" w:rsidR="008B5C2B" w:rsidRDefault="00000000">
            <w:pPr>
              <w:spacing w:after="40" w:line="260" w:lineRule="auto"/>
            </w:pPr>
            <w:r>
              <w:rPr>
                <w:sz w:val="20"/>
                <w:szCs w:val="20"/>
              </w:rPr>
              <w:t>Model fabricates an answer</w:t>
            </w:r>
          </w:p>
        </w:tc>
        <w:tc>
          <w:tcPr>
            <w:tcW w:w="2700" w:type="dxa"/>
            <w:shd w:val="clear" w:color="auto" w:fill="FFFFFF"/>
            <w:tcMar>
              <w:top w:w="60" w:type="dxa"/>
              <w:left w:w="100" w:type="dxa"/>
              <w:bottom w:w="60" w:type="dxa"/>
              <w:right w:w="100" w:type="dxa"/>
            </w:tcMar>
          </w:tcPr>
          <w:p w14:paraId="1A9757BB" w14:textId="77777777" w:rsidR="008B5C2B" w:rsidRDefault="00000000">
            <w:pPr>
              <w:spacing w:after="40" w:line="260" w:lineRule="auto"/>
            </w:pPr>
            <w:r>
              <w:rPr>
                <w:sz w:val="20"/>
                <w:szCs w:val="20"/>
              </w:rPr>
              <w:t>Incorrect, untrusted output</w:t>
            </w:r>
          </w:p>
        </w:tc>
        <w:tc>
          <w:tcPr>
            <w:tcW w:w="3760" w:type="dxa"/>
            <w:shd w:val="clear" w:color="auto" w:fill="FFFFFF"/>
            <w:tcMar>
              <w:top w:w="60" w:type="dxa"/>
              <w:left w:w="100" w:type="dxa"/>
              <w:bottom w:w="60" w:type="dxa"/>
              <w:right w:w="100" w:type="dxa"/>
            </w:tcMar>
          </w:tcPr>
          <w:p w14:paraId="3B0D583B" w14:textId="77777777" w:rsidR="008B5C2B" w:rsidRDefault="00000000">
            <w:pPr>
              <w:spacing w:after="40" w:line="260" w:lineRule="auto"/>
            </w:pPr>
            <w:r>
              <w:rPr>
                <w:sz w:val="20"/>
                <w:szCs w:val="20"/>
              </w:rPr>
              <w:t>Strict grounding to retrieved context + mandatory citations</w:t>
            </w:r>
          </w:p>
        </w:tc>
      </w:tr>
      <w:tr w:rsidR="008B5C2B" w14:paraId="476D8A71" w14:textId="77777777">
        <w:tblPrEx>
          <w:tblCellMar>
            <w:top w:w="0" w:type="dxa"/>
            <w:bottom w:w="0" w:type="dxa"/>
          </w:tblCellMar>
        </w:tblPrEx>
        <w:tc>
          <w:tcPr>
            <w:tcW w:w="2900" w:type="dxa"/>
            <w:shd w:val="clear" w:color="auto" w:fill="EEF2F7"/>
            <w:tcMar>
              <w:top w:w="60" w:type="dxa"/>
              <w:left w:w="100" w:type="dxa"/>
              <w:bottom w:w="60" w:type="dxa"/>
              <w:right w:w="100" w:type="dxa"/>
            </w:tcMar>
          </w:tcPr>
          <w:p w14:paraId="09FB70BE" w14:textId="77777777" w:rsidR="008B5C2B" w:rsidRDefault="00000000">
            <w:pPr>
              <w:spacing w:after="40" w:line="260" w:lineRule="auto"/>
            </w:pPr>
            <w:r>
              <w:rPr>
                <w:sz w:val="20"/>
                <w:szCs w:val="20"/>
              </w:rPr>
              <w:t>Retrieval misses exact terms (codes, APIs)</w:t>
            </w:r>
          </w:p>
        </w:tc>
        <w:tc>
          <w:tcPr>
            <w:tcW w:w="2700" w:type="dxa"/>
            <w:shd w:val="clear" w:color="auto" w:fill="EEF2F7"/>
            <w:tcMar>
              <w:top w:w="60" w:type="dxa"/>
              <w:left w:w="100" w:type="dxa"/>
              <w:bottom w:w="60" w:type="dxa"/>
              <w:right w:w="100" w:type="dxa"/>
            </w:tcMar>
          </w:tcPr>
          <w:p w14:paraId="0E20E3FF" w14:textId="77777777" w:rsidR="008B5C2B" w:rsidRDefault="00000000">
            <w:pPr>
              <w:spacing w:after="40" w:line="260" w:lineRule="auto"/>
            </w:pPr>
            <w:r>
              <w:rPr>
                <w:sz w:val="20"/>
                <w:szCs w:val="20"/>
              </w:rPr>
              <w:t>Wrong or missing answer</w:t>
            </w:r>
          </w:p>
        </w:tc>
        <w:tc>
          <w:tcPr>
            <w:tcW w:w="3760" w:type="dxa"/>
            <w:shd w:val="clear" w:color="auto" w:fill="EEF2F7"/>
            <w:tcMar>
              <w:top w:w="60" w:type="dxa"/>
              <w:left w:w="100" w:type="dxa"/>
              <w:bottom w:w="60" w:type="dxa"/>
              <w:right w:w="100" w:type="dxa"/>
            </w:tcMar>
          </w:tcPr>
          <w:p w14:paraId="1ED75F3E" w14:textId="77777777" w:rsidR="008B5C2B" w:rsidRDefault="00000000">
            <w:pPr>
              <w:spacing w:after="40" w:line="260" w:lineRule="auto"/>
            </w:pPr>
            <w:r>
              <w:rPr>
                <w:sz w:val="20"/>
                <w:szCs w:val="20"/>
              </w:rPr>
              <w:t>Hybrid retrieval adds keyword (BM25) matching</w:t>
            </w:r>
          </w:p>
        </w:tc>
      </w:tr>
      <w:tr w:rsidR="008B5C2B" w14:paraId="62CBA031"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5064DE60" w14:textId="77777777" w:rsidR="008B5C2B" w:rsidRDefault="00000000">
            <w:pPr>
              <w:spacing w:after="40" w:line="260" w:lineRule="auto"/>
            </w:pPr>
            <w:r>
              <w:rPr>
                <w:sz w:val="20"/>
                <w:szCs w:val="20"/>
              </w:rPr>
              <w:lastRenderedPageBreak/>
              <w:t xml:space="preserve">Small corpus caps </w:t>
            </w:r>
            <w:proofErr w:type="spellStart"/>
            <w:r>
              <w:rPr>
                <w:sz w:val="20"/>
                <w:szCs w:val="20"/>
              </w:rPr>
              <w:t>Precision@k</w:t>
            </w:r>
            <w:proofErr w:type="spellEnd"/>
          </w:p>
        </w:tc>
        <w:tc>
          <w:tcPr>
            <w:tcW w:w="2700" w:type="dxa"/>
            <w:shd w:val="clear" w:color="auto" w:fill="FFFFFF"/>
            <w:tcMar>
              <w:top w:w="60" w:type="dxa"/>
              <w:left w:w="100" w:type="dxa"/>
              <w:bottom w:w="60" w:type="dxa"/>
              <w:right w:w="100" w:type="dxa"/>
            </w:tcMar>
          </w:tcPr>
          <w:p w14:paraId="48B3F419" w14:textId="77777777" w:rsidR="008B5C2B" w:rsidRDefault="00000000">
            <w:pPr>
              <w:spacing w:after="40" w:line="260" w:lineRule="auto"/>
            </w:pPr>
            <w:r>
              <w:rPr>
                <w:sz w:val="20"/>
                <w:szCs w:val="20"/>
              </w:rPr>
              <w:t>Metrics look low</w:t>
            </w:r>
          </w:p>
        </w:tc>
        <w:tc>
          <w:tcPr>
            <w:tcW w:w="3760" w:type="dxa"/>
            <w:shd w:val="clear" w:color="auto" w:fill="FFFFFF"/>
            <w:tcMar>
              <w:top w:w="60" w:type="dxa"/>
              <w:left w:w="100" w:type="dxa"/>
              <w:bottom w:w="60" w:type="dxa"/>
              <w:right w:w="100" w:type="dxa"/>
            </w:tcMar>
          </w:tcPr>
          <w:p w14:paraId="3AA83A26" w14:textId="77777777" w:rsidR="008B5C2B" w:rsidRDefault="00000000">
            <w:pPr>
              <w:spacing w:after="40" w:line="260" w:lineRule="auto"/>
            </w:pPr>
            <w:r>
              <w:rPr>
                <w:sz w:val="20"/>
                <w:szCs w:val="20"/>
              </w:rPr>
              <w:t>Report Hit@1 and MRR as headline; document the ceiling</w:t>
            </w:r>
          </w:p>
        </w:tc>
      </w:tr>
      <w:tr w:rsidR="008B5C2B" w14:paraId="1579FFF4" w14:textId="77777777">
        <w:tblPrEx>
          <w:tblCellMar>
            <w:top w:w="0" w:type="dxa"/>
            <w:bottom w:w="0" w:type="dxa"/>
          </w:tblCellMar>
        </w:tblPrEx>
        <w:tc>
          <w:tcPr>
            <w:tcW w:w="2900" w:type="dxa"/>
            <w:shd w:val="clear" w:color="auto" w:fill="EEF2F7"/>
            <w:tcMar>
              <w:top w:w="60" w:type="dxa"/>
              <w:left w:w="100" w:type="dxa"/>
              <w:bottom w:w="60" w:type="dxa"/>
              <w:right w:w="100" w:type="dxa"/>
            </w:tcMar>
          </w:tcPr>
          <w:p w14:paraId="38CD5038" w14:textId="77777777" w:rsidR="008B5C2B" w:rsidRDefault="00000000">
            <w:pPr>
              <w:spacing w:after="40" w:line="260" w:lineRule="auto"/>
            </w:pPr>
            <w:r>
              <w:rPr>
                <w:sz w:val="20"/>
                <w:szCs w:val="20"/>
              </w:rPr>
              <w:t>Source coupling limits reuse</w:t>
            </w:r>
          </w:p>
        </w:tc>
        <w:tc>
          <w:tcPr>
            <w:tcW w:w="2700" w:type="dxa"/>
            <w:shd w:val="clear" w:color="auto" w:fill="EEF2F7"/>
            <w:tcMar>
              <w:top w:w="60" w:type="dxa"/>
              <w:left w:w="100" w:type="dxa"/>
              <w:bottom w:w="60" w:type="dxa"/>
              <w:right w:w="100" w:type="dxa"/>
            </w:tcMar>
          </w:tcPr>
          <w:p w14:paraId="378B34B5" w14:textId="77777777" w:rsidR="008B5C2B" w:rsidRDefault="00000000">
            <w:pPr>
              <w:spacing w:after="40" w:line="260" w:lineRule="auto"/>
            </w:pPr>
            <w:r>
              <w:rPr>
                <w:sz w:val="20"/>
                <w:szCs w:val="20"/>
              </w:rPr>
              <w:t>Rework for new wikis</w:t>
            </w:r>
          </w:p>
        </w:tc>
        <w:tc>
          <w:tcPr>
            <w:tcW w:w="3760" w:type="dxa"/>
            <w:shd w:val="clear" w:color="auto" w:fill="EEF2F7"/>
            <w:tcMar>
              <w:top w:w="60" w:type="dxa"/>
              <w:left w:w="100" w:type="dxa"/>
              <w:bottom w:w="60" w:type="dxa"/>
              <w:right w:w="100" w:type="dxa"/>
            </w:tcMar>
          </w:tcPr>
          <w:p w14:paraId="7271DEB7" w14:textId="77777777" w:rsidR="008B5C2B" w:rsidRDefault="00000000">
            <w:pPr>
              <w:spacing w:after="40" w:line="260" w:lineRule="auto"/>
            </w:pPr>
            <w:r>
              <w:rPr>
                <w:sz w:val="20"/>
                <w:szCs w:val="20"/>
              </w:rPr>
              <w:t>Source-adapter interface isolates source logic</w:t>
            </w:r>
          </w:p>
        </w:tc>
      </w:tr>
      <w:tr w:rsidR="008B5C2B" w14:paraId="661BF698" w14:textId="77777777">
        <w:tblPrEx>
          <w:tblCellMar>
            <w:top w:w="0" w:type="dxa"/>
            <w:bottom w:w="0" w:type="dxa"/>
          </w:tblCellMar>
        </w:tblPrEx>
        <w:tc>
          <w:tcPr>
            <w:tcW w:w="2900" w:type="dxa"/>
            <w:shd w:val="clear" w:color="auto" w:fill="FFFFFF"/>
            <w:tcMar>
              <w:top w:w="60" w:type="dxa"/>
              <w:left w:w="100" w:type="dxa"/>
              <w:bottom w:w="60" w:type="dxa"/>
              <w:right w:w="100" w:type="dxa"/>
            </w:tcMar>
          </w:tcPr>
          <w:p w14:paraId="045CF5A8" w14:textId="77777777" w:rsidR="008B5C2B" w:rsidRDefault="00000000">
            <w:pPr>
              <w:spacing w:after="40" w:line="260" w:lineRule="auto"/>
            </w:pPr>
            <w:r>
              <w:rPr>
                <w:sz w:val="20"/>
                <w:szCs w:val="20"/>
              </w:rPr>
              <w:t>Credential exposure</w:t>
            </w:r>
          </w:p>
        </w:tc>
        <w:tc>
          <w:tcPr>
            <w:tcW w:w="2700" w:type="dxa"/>
            <w:shd w:val="clear" w:color="auto" w:fill="FFFFFF"/>
            <w:tcMar>
              <w:top w:w="60" w:type="dxa"/>
              <w:left w:w="100" w:type="dxa"/>
              <w:bottom w:w="60" w:type="dxa"/>
              <w:right w:w="100" w:type="dxa"/>
            </w:tcMar>
          </w:tcPr>
          <w:p w14:paraId="7D48E27A" w14:textId="77777777" w:rsidR="008B5C2B" w:rsidRDefault="00000000">
            <w:pPr>
              <w:spacing w:after="40" w:line="260" w:lineRule="auto"/>
            </w:pPr>
            <w:r>
              <w:rPr>
                <w:sz w:val="20"/>
                <w:szCs w:val="20"/>
              </w:rPr>
              <w:t>Security incident</w:t>
            </w:r>
          </w:p>
        </w:tc>
        <w:tc>
          <w:tcPr>
            <w:tcW w:w="3760" w:type="dxa"/>
            <w:shd w:val="clear" w:color="auto" w:fill="FFFFFF"/>
            <w:tcMar>
              <w:top w:w="60" w:type="dxa"/>
              <w:left w:w="100" w:type="dxa"/>
              <w:bottom w:w="60" w:type="dxa"/>
              <w:right w:w="100" w:type="dxa"/>
            </w:tcMar>
          </w:tcPr>
          <w:p w14:paraId="70256837" w14:textId="77777777" w:rsidR="008B5C2B" w:rsidRDefault="00000000">
            <w:pPr>
              <w:spacing w:after="40" w:line="260" w:lineRule="auto"/>
            </w:pPr>
            <w:r>
              <w:rPr>
                <w:sz w:val="20"/>
                <w:szCs w:val="20"/>
              </w:rPr>
              <w:t>Secrets in environment file, git-ignored; rotation guidance</w:t>
            </w:r>
          </w:p>
        </w:tc>
      </w:tr>
      <w:tr w:rsidR="008B5C2B" w14:paraId="29AF9786" w14:textId="77777777">
        <w:tblPrEx>
          <w:tblCellMar>
            <w:top w:w="0" w:type="dxa"/>
            <w:bottom w:w="0" w:type="dxa"/>
          </w:tblCellMar>
        </w:tblPrEx>
        <w:tc>
          <w:tcPr>
            <w:tcW w:w="2900" w:type="dxa"/>
            <w:shd w:val="clear" w:color="auto" w:fill="EEF2F7"/>
            <w:tcMar>
              <w:top w:w="60" w:type="dxa"/>
              <w:left w:w="100" w:type="dxa"/>
              <w:bottom w:w="60" w:type="dxa"/>
              <w:right w:w="100" w:type="dxa"/>
            </w:tcMar>
          </w:tcPr>
          <w:p w14:paraId="59D025B8" w14:textId="77777777" w:rsidR="008B5C2B" w:rsidRDefault="00000000">
            <w:pPr>
              <w:spacing w:after="40" w:line="260" w:lineRule="auto"/>
            </w:pPr>
            <w:r>
              <w:rPr>
                <w:sz w:val="20"/>
                <w:szCs w:val="20"/>
              </w:rPr>
              <w:t>Over-reliance on synthetic benchmark</w:t>
            </w:r>
          </w:p>
        </w:tc>
        <w:tc>
          <w:tcPr>
            <w:tcW w:w="2700" w:type="dxa"/>
            <w:shd w:val="clear" w:color="auto" w:fill="EEF2F7"/>
            <w:tcMar>
              <w:top w:w="60" w:type="dxa"/>
              <w:left w:w="100" w:type="dxa"/>
              <w:bottom w:w="60" w:type="dxa"/>
              <w:right w:w="100" w:type="dxa"/>
            </w:tcMar>
          </w:tcPr>
          <w:p w14:paraId="2143F164" w14:textId="77777777" w:rsidR="008B5C2B" w:rsidRDefault="00000000">
            <w:pPr>
              <w:spacing w:after="40" w:line="260" w:lineRule="auto"/>
            </w:pPr>
            <w:r>
              <w:rPr>
                <w:sz w:val="20"/>
                <w:szCs w:val="20"/>
              </w:rPr>
              <w:t>Misleading confidence</w:t>
            </w:r>
          </w:p>
        </w:tc>
        <w:tc>
          <w:tcPr>
            <w:tcW w:w="3760" w:type="dxa"/>
            <w:shd w:val="clear" w:color="auto" w:fill="EEF2F7"/>
            <w:tcMar>
              <w:top w:w="60" w:type="dxa"/>
              <w:left w:w="100" w:type="dxa"/>
              <w:bottom w:w="60" w:type="dxa"/>
              <w:right w:w="100" w:type="dxa"/>
            </w:tcMar>
          </w:tcPr>
          <w:p w14:paraId="4690523C" w14:textId="77777777" w:rsidR="008B5C2B" w:rsidRDefault="00000000">
            <w:pPr>
              <w:spacing w:after="40" w:line="260" w:lineRule="auto"/>
            </w:pPr>
            <w:r>
              <w:rPr>
                <w:sz w:val="20"/>
                <w:szCs w:val="20"/>
              </w:rPr>
              <w:t>Independently authored golden set is the primary measure</w:t>
            </w:r>
          </w:p>
        </w:tc>
      </w:tr>
    </w:tbl>
    <w:p w14:paraId="5054AD58" w14:textId="77777777" w:rsidR="008B5C2B" w:rsidRDefault="00000000">
      <w:pPr>
        <w:pStyle w:val="Heading1"/>
        <w:spacing w:before="260" w:after="120"/>
      </w:pPr>
      <w:r>
        <w:rPr>
          <w:b/>
          <w:bCs/>
          <w:color w:val="1F3A5F"/>
          <w:sz w:val="30"/>
          <w:szCs w:val="30"/>
        </w:rPr>
        <w:t>12. Deliverables &amp; Acceptance Criteria</w:t>
      </w:r>
    </w:p>
    <w:p w14:paraId="5B8AF59D" w14:textId="77777777" w:rsidR="008B5C2B" w:rsidRDefault="00000000">
      <w:pPr>
        <w:spacing w:after="120" w:line="276" w:lineRule="auto"/>
      </w:pPr>
      <w:r>
        <w:rPr>
          <w:b/>
          <w:bCs/>
        </w:rPr>
        <w:t xml:space="preserve">Deliverables: </w:t>
      </w:r>
    </w:p>
    <w:p w14:paraId="7CFD7068" w14:textId="77777777" w:rsidR="008B5C2B" w:rsidRDefault="00000000">
      <w:pPr>
        <w:pStyle w:val="ListParagraph"/>
        <w:numPr>
          <w:ilvl w:val="0"/>
          <w:numId w:val="2"/>
        </w:numPr>
        <w:spacing w:after="60" w:line="270" w:lineRule="auto"/>
      </w:pPr>
      <w:r>
        <w:t>Ingestion, processing, embedding/index, retrieval, generation and evaluation components.</w:t>
      </w:r>
    </w:p>
    <w:p w14:paraId="21CE46F6" w14:textId="77777777" w:rsidR="008B5C2B" w:rsidRDefault="00000000">
      <w:pPr>
        <w:pStyle w:val="ListParagraph"/>
        <w:numPr>
          <w:ilvl w:val="0"/>
          <w:numId w:val="2"/>
        </w:numPr>
        <w:spacing w:after="60" w:line="270" w:lineRule="auto"/>
      </w:pPr>
      <w:r>
        <w:t>Interactive application (Ask + Evaluation) and a controlled benchmark corpus.</w:t>
      </w:r>
    </w:p>
    <w:p w14:paraId="0185048B" w14:textId="77777777" w:rsidR="008B5C2B" w:rsidRDefault="00000000">
      <w:pPr>
        <w:pStyle w:val="ListParagraph"/>
        <w:numPr>
          <w:ilvl w:val="0"/>
          <w:numId w:val="2"/>
        </w:numPr>
        <w:spacing w:after="60" w:line="270" w:lineRule="auto"/>
      </w:pPr>
      <w:r>
        <w:t>Configuration, logging, tests, container definition and setup documentation.</w:t>
      </w:r>
    </w:p>
    <w:p w14:paraId="670BEC4F" w14:textId="77777777" w:rsidR="008B5C2B" w:rsidRDefault="00000000">
      <w:pPr>
        <w:spacing w:after="120" w:line="276" w:lineRule="auto"/>
      </w:pPr>
      <w:r>
        <w:rPr>
          <w:b/>
          <w:bCs/>
        </w:rPr>
        <w:t xml:space="preserve">Acceptance criteria: </w:t>
      </w:r>
    </w:p>
    <w:p w14:paraId="4F758C29" w14:textId="77777777" w:rsidR="008B5C2B" w:rsidRDefault="00000000">
      <w:pPr>
        <w:pStyle w:val="ListParagraph"/>
        <w:numPr>
          <w:ilvl w:val="0"/>
          <w:numId w:val="2"/>
        </w:numPr>
        <w:spacing w:after="60" w:line="270" w:lineRule="auto"/>
      </w:pPr>
      <w:r>
        <w:rPr>
          <w:b/>
          <w:bCs/>
        </w:rPr>
        <w:t xml:space="preserve">Accuracy — </w:t>
      </w:r>
      <w:r>
        <w:t>benchmark Hit@1 and MRR meet the agreed targets.</w:t>
      </w:r>
    </w:p>
    <w:p w14:paraId="6B8ED0B1" w14:textId="77777777" w:rsidR="008B5C2B" w:rsidRDefault="00000000">
      <w:pPr>
        <w:pStyle w:val="ListParagraph"/>
        <w:numPr>
          <w:ilvl w:val="0"/>
          <w:numId w:val="2"/>
        </w:numPr>
        <w:spacing w:after="60" w:line="270" w:lineRule="auto"/>
      </w:pPr>
      <w:r>
        <w:rPr>
          <w:b/>
          <w:bCs/>
        </w:rPr>
        <w:t xml:space="preserve">Verifiability — </w:t>
      </w:r>
      <w:r>
        <w:t>every answer displays citations to its source passages.</w:t>
      </w:r>
    </w:p>
    <w:p w14:paraId="60E9014C" w14:textId="77777777" w:rsidR="008B5C2B" w:rsidRDefault="00000000">
      <w:pPr>
        <w:pStyle w:val="ListParagraph"/>
        <w:numPr>
          <w:ilvl w:val="0"/>
          <w:numId w:val="2"/>
        </w:numPr>
        <w:spacing w:after="60" w:line="270" w:lineRule="auto"/>
      </w:pPr>
      <w:r>
        <w:rPr>
          <w:b/>
          <w:bCs/>
        </w:rPr>
        <w:t xml:space="preserve">Provability — </w:t>
      </w:r>
      <w:r>
        <w:t>the evaluation harness runs and reports the full metric set.</w:t>
      </w:r>
    </w:p>
    <w:p w14:paraId="65E3A922" w14:textId="77777777" w:rsidR="008B5C2B" w:rsidRDefault="00000000">
      <w:pPr>
        <w:pStyle w:val="ListParagraph"/>
        <w:numPr>
          <w:ilvl w:val="0"/>
          <w:numId w:val="2"/>
        </w:numPr>
        <w:spacing w:after="60" w:line="270" w:lineRule="auto"/>
      </w:pPr>
      <w:r>
        <w:rPr>
          <w:b/>
          <w:bCs/>
        </w:rPr>
        <w:t xml:space="preserve">Reusability — </w:t>
      </w:r>
      <w:r>
        <w:t>the source can be switched by configuration with no code change.</w:t>
      </w:r>
    </w:p>
    <w:p w14:paraId="69DC6619" w14:textId="77777777" w:rsidR="008B5C2B" w:rsidRDefault="00000000">
      <w:pPr>
        <w:pStyle w:val="ListParagraph"/>
        <w:numPr>
          <w:ilvl w:val="0"/>
          <w:numId w:val="2"/>
        </w:numPr>
        <w:spacing w:after="60" w:line="270" w:lineRule="auto"/>
      </w:pPr>
      <w:r>
        <w:rPr>
          <w:b/>
          <w:bCs/>
        </w:rPr>
        <w:t xml:space="preserve">Operability — </w:t>
      </w:r>
      <w:r>
        <w:t>the system builds, tests pass, and it runs from documented steps.</w:t>
      </w:r>
    </w:p>
    <w:p w14:paraId="4745CABD" w14:textId="77777777" w:rsidR="008B5C2B" w:rsidRDefault="00000000">
      <w:pPr>
        <w:pStyle w:val="Heading1"/>
        <w:spacing w:before="260" w:after="120"/>
      </w:pPr>
      <w:r>
        <w:rPr>
          <w:b/>
          <w:bCs/>
          <w:color w:val="1F3A5F"/>
          <w:sz w:val="30"/>
          <w:szCs w:val="30"/>
        </w:rPr>
        <w:t>13. Glossary</w:t>
      </w:r>
    </w:p>
    <w:p w14:paraId="5B7F7F96" w14:textId="77777777" w:rsidR="008B5C2B" w:rsidRDefault="00000000">
      <w:pPr>
        <w:pStyle w:val="ListParagraph"/>
        <w:numPr>
          <w:ilvl w:val="0"/>
          <w:numId w:val="2"/>
        </w:numPr>
        <w:spacing w:after="60" w:line="270" w:lineRule="auto"/>
      </w:pPr>
      <w:r>
        <w:rPr>
          <w:b/>
          <w:bCs/>
        </w:rPr>
        <w:t xml:space="preserve">RAG — </w:t>
      </w:r>
      <w:r>
        <w:t>Retrieval-Augmented Generation — answering from retrieved documents rather than model memory.</w:t>
      </w:r>
    </w:p>
    <w:p w14:paraId="454E8FE8" w14:textId="77777777" w:rsidR="008B5C2B" w:rsidRDefault="00000000">
      <w:pPr>
        <w:pStyle w:val="ListParagraph"/>
        <w:numPr>
          <w:ilvl w:val="0"/>
          <w:numId w:val="2"/>
        </w:numPr>
        <w:spacing w:after="60" w:line="270" w:lineRule="auto"/>
      </w:pPr>
      <w:r>
        <w:rPr>
          <w:b/>
          <w:bCs/>
        </w:rPr>
        <w:t xml:space="preserve">Chunk — </w:t>
      </w:r>
      <w:r>
        <w:t>A small, self-contained passage of a page used as the unit of retrieval and citation.</w:t>
      </w:r>
    </w:p>
    <w:p w14:paraId="71F39F21" w14:textId="77777777" w:rsidR="008B5C2B" w:rsidRDefault="00000000">
      <w:pPr>
        <w:pStyle w:val="ListParagraph"/>
        <w:numPr>
          <w:ilvl w:val="0"/>
          <w:numId w:val="2"/>
        </w:numPr>
        <w:spacing w:after="60" w:line="270" w:lineRule="auto"/>
      </w:pPr>
      <w:r>
        <w:rPr>
          <w:b/>
          <w:bCs/>
        </w:rPr>
        <w:t xml:space="preserve">Embedding — </w:t>
      </w:r>
      <w:r>
        <w:t>A numeric vector capturing the meaning of text so similar meanings sit close together.</w:t>
      </w:r>
    </w:p>
    <w:p w14:paraId="2A2CABC0" w14:textId="77777777" w:rsidR="008B5C2B" w:rsidRDefault="00000000">
      <w:pPr>
        <w:pStyle w:val="ListParagraph"/>
        <w:numPr>
          <w:ilvl w:val="0"/>
          <w:numId w:val="2"/>
        </w:numPr>
        <w:spacing w:after="60" w:line="270" w:lineRule="auto"/>
      </w:pPr>
      <w:r>
        <w:rPr>
          <w:b/>
          <w:bCs/>
        </w:rPr>
        <w:t xml:space="preserve">Vector index — </w:t>
      </w:r>
      <w:r>
        <w:t>A store of embeddings supporting fast similarity search (e.g. FAISS).</w:t>
      </w:r>
    </w:p>
    <w:p w14:paraId="0EC5BAD9" w14:textId="77777777" w:rsidR="008B5C2B" w:rsidRDefault="00000000">
      <w:pPr>
        <w:pStyle w:val="ListParagraph"/>
        <w:numPr>
          <w:ilvl w:val="0"/>
          <w:numId w:val="2"/>
        </w:numPr>
        <w:spacing w:after="60" w:line="270" w:lineRule="auto"/>
      </w:pPr>
      <w:r>
        <w:rPr>
          <w:b/>
          <w:bCs/>
        </w:rPr>
        <w:t xml:space="preserve">Cosine similarity — </w:t>
      </w:r>
      <w:r>
        <w:t>A measure of closeness between two vectors, used to rank relevance.</w:t>
      </w:r>
    </w:p>
    <w:p w14:paraId="529DBEFE" w14:textId="77777777" w:rsidR="008B5C2B" w:rsidRDefault="00000000">
      <w:pPr>
        <w:pStyle w:val="ListParagraph"/>
        <w:numPr>
          <w:ilvl w:val="0"/>
          <w:numId w:val="2"/>
        </w:numPr>
        <w:spacing w:after="60" w:line="270" w:lineRule="auto"/>
      </w:pPr>
      <w:r>
        <w:rPr>
          <w:b/>
          <w:bCs/>
        </w:rPr>
        <w:t xml:space="preserve">BM25 — </w:t>
      </w:r>
      <w:r>
        <w:t>A classic keyword-relevance score, strong on exact terms.</w:t>
      </w:r>
    </w:p>
    <w:p w14:paraId="08B4FDE7" w14:textId="77777777" w:rsidR="008B5C2B" w:rsidRDefault="00000000">
      <w:pPr>
        <w:pStyle w:val="ListParagraph"/>
        <w:numPr>
          <w:ilvl w:val="0"/>
          <w:numId w:val="2"/>
        </w:numPr>
        <w:spacing w:after="60" w:line="270" w:lineRule="auto"/>
      </w:pPr>
      <w:r>
        <w:rPr>
          <w:b/>
          <w:bCs/>
        </w:rPr>
        <w:t xml:space="preserve">Hybrid retrieval — </w:t>
      </w:r>
      <w:r>
        <w:t>Fusing semantic (embedding) and keyword (BM25) results.</w:t>
      </w:r>
    </w:p>
    <w:p w14:paraId="227D426A" w14:textId="77777777" w:rsidR="008B5C2B" w:rsidRDefault="00000000">
      <w:pPr>
        <w:pStyle w:val="ListParagraph"/>
        <w:numPr>
          <w:ilvl w:val="0"/>
          <w:numId w:val="2"/>
        </w:numPr>
        <w:spacing w:after="60" w:line="270" w:lineRule="auto"/>
      </w:pPr>
      <w:r>
        <w:rPr>
          <w:b/>
          <w:bCs/>
        </w:rPr>
        <w:t xml:space="preserve">Re-ranking — </w:t>
      </w:r>
      <w:r>
        <w:t>Re-ordering candidates using additional signals (title, section, exact match).</w:t>
      </w:r>
    </w:p>
    <w:p w14:paraId="3A699887" w14:textId="77777777" w:rsidR="008B5C2B" w:rsidRDefault="00000000">
      <w:pPr>
        <w:pStyle w:val="ListParagraph"/>
        <w:numPr>
          <w:ilvl w:val="0"/>
          <w:numId w:val="2"/>
        </w:numPr>
        <w:spacing w:after="60" w:line="270" w:lineRule="auto"/>
      </w:pPr>
      <w:r>
        <w:rPr>
          <w:b/>
          <w:bCs/>
        </w:rPr>
        <w:t xml:space="preserve">Golden set — </w:t>
      </w:r>
      <w:r>
        <w:t>A labelled test set of questions with their correct source page(s).</w:t>
      </w:r>
    </w:p>
    <w:p w14:paraId="000D397B" w14:textId="77777777" w:rsidR="008B5C2B" w:rsidRDefault="00000000">
      <w:pPr>
        <w:pStyle w:val="ListParagraph"/>
        <w:numPr>
          <w:ilvl w:val="0"/>
          <w:numId w:val="2"/>
        </w:numPr>
        <w:spacing w:after="60" w:line="270" w:lineRule="auto"/>
      </w:pPr>
      <w:proofErr w:type="spellStart"/>
      <w:r>
        <w:rPr>
          <w:b/>
          <w:bCs/>
        </w:rPr>
        <w:t>Hit@k</w:t>
      </w:r>
      <w:proofErr w:type="spellEnd"/>
      <w:r>
        <w:rPr>
          <w:b/>
          <w:bCs/>
        </w:rPr>
        <w:t xml:space="preserve"> / MRR — </w:t>
      </w:r>
      <w:r>
        <w:t>Whether / how highly the correct page appears in the ranked results.</w:t>
      </w:r>
    </w:p>
    <w:sectPr w:rsidR="008B5C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0008"/>
    <w:multiLevelType w:val="hybridMultilevel"/>
    <w:tmpl w:val="1ECCC5CA"/>
    <w:lvl w:ilvl="0" w:tplc="55422E9E">
      <w:start w:val="1"/>
      <w:numFmt w:val="bullet"/>
      <w:lvlText w:val="●"/>
      <w:lvlJc w:val="left"/>
      <w:pPr>
        <w:ind w:left="720" w:hanging="360"/>
      </w:pPr>
    </w:lvl>
    <w:lvl w:ilvl="1" w:tplc="F42CF31C">
      <w:start w:val="1"/>
      <w:numFmt w:val="bullet"/>
      <w:lvlText w:val="○"/>
      <w:lvlJc w:val="left"/>
      <w:pPr>
        <w:ind w:left="1440" w:hanging="360"/>
      </w:pPr>
    </w:lvl>
    <w:lvl w:ilvl="2" w:tplc="439E713A">
      <w:start w:val="1"/>
      <w:numFmt w:val="bullet"/>
      <w:lvlText w:val="■"/>
      <w:lvlJc w:val="left"/>
      <w:pPr>
        <w:ind w:left="2160" w:hanging="360"/>
      </w:pPr>
    </w:lvl>
    <w:lvl w:ilvl="3" w:tplc="3BBE506C">
      <w:start w:val="1"/>
      <w:numFmt w:val="bullet"/>
      <w:lvlText w:val="●"/>
      <w:lvlJc w:val="left"/>
      <w:pPr>
        <w:ind w:left="2880" w:hanging="360"/>
      </w:pPr>
    </w:lvl>
    <w:lvl w:ilvl="4" w:tplc="9CB6633A">
      <w:start w:val="1"/>
      <w:numFmt w:val="bullet"/>
      <w:lvlText w:val="○"/>
      <w:lvlJc w:val="left"/>
      <w:pPr>
        <w:ind w:left="3600" w:hanging="360"/>
      </w:pPr>
    </w:lvl>
    <w:lvl w:ilvl="5" w:tplc="22C2BF86">
      <w:start w:val="1"/>
      <w:numFmt w:val="bullet"/>
      <w:lvlText w:val="■"/>
      <w:lvlJc w:val="left"/>
      <w:pPr>
        <w:ind w:left="4320" w:hanging="360"/>
      </w:pPr>
    </w:lvl>
    <w:lvl w:ilvl="6" w:tplc="ECF8AC50">
      <w:start w:val="1"/>
      <w:numFmt w:val="bullet"/>
      <w:lvlText w:val="●"/>
      <w:lvlJc w:val="left"/>
      <w:pPr>
        <w:ind w:left="5040" w:hanging="360"/>
      </w:pPr>
    </w:lvl>
    <w:lvl w:ilvl="7" w:tplc="2D6A9EAC">
      <w:start w:val="1"/>
      <w:numFmt w:val="bullet"/>
      <w:lvlText w:val="●"/>
      <w:lvlJc w:val="left"/>
      <w:pPr>
        <w:ind w:left="5760" w:hanging="360"/>
      </w:pPr>
    </w:lvl>
    <w:lvl w:ilvl="8" w:tplc="C39CCEC0">
      <w:start w:val="1"/>
      <w:numFmt w:val="bullet"/>
      <w:lvlText w:val="●"/>
      <w:lvlJc w:val="left"/>
      <w:pPr>
        <w:ind w:left="6480" w:hanging="360"/>
      </w:pPr>
    </w:lvl>
  </w:abstractNum>
  <w:abstractNum w:abstractNumId="1" w15:restartNumberingAfterBreak="0">
    <w:nsid w:val="23C21353"/>
    <w:multiLevelType w:val="hybridMultilevel"/>
    <w:tmpl w:val="22544A5C"/>
    <w:lvl w:ilvl="0" w:tplc="120A686C">
      <w:start w:val="1"/>
      <w:numFmt w:val="bullet"/>
      <w:lvlText w:val="•"/>
      <w:lvlJc w:val="left"/>
      <w:rPr>
        <w:color w:val="2E5A88"/>
      </w:rPr>
    </w:lvl>
    <w:lvl w:ilvl="1" w:tplc="59C202A4">
      <w:numFmt w:val="decimal"/>
      <w:lvlText w:val=""/>
      <w:lvlJc w:val="left"/>
    </w:lvl>
    <w:lvl w:ilvl="2" w:tplc="C824B8EC">
      <w:numFmt w:val="decimal"/>
      <w:lvlText w:val=""/>
      <w:lvlJc w:val="left"/>
    </w:lvl>
    <w:lvl w:ilvl="3" w:tplc="AF52543C">
      <w:numFmt w:val="decimal"/>
      <w:lvlText w:val=""/>
      <w:lvlJc w:val="left"/>
    </w:lvl>
    <w:lvl w:ilvl="4" w:tplc="D44E4A40">
      <w:numFmt w:val="decimal"/>
      <w:lvlText w:val=""/>
      <w:lvlJc w:val="left"/>
    </w:lvl>
    <w:lvl w:ilvl="5" w:tplc="F196C516">
      <w:numFmt w:val="decimal"/>
      <w:lvlText w:val=""/>
      <w:lvlJc w:val="left"/>
    </w:lvl>
    <w:lvl w:ilvl="6" w:tplc="8272DF60">
      <w:numFmt w:val="decimal"/>
      <w:lvlText w:val=""/>
      <w:lvlJc w:val="left"/>
    </w:lvl>
    <w:lvl w:ilvl="7" w:tplc="0D864008">
      <w:numFmt w:val="decimal"/>
      <w:lvlText w:val=""/>
      <w:lvlJc w:val="left"/>
    </w:lvl>
    <w:lvl w:ilvl="8" w:tplc="ED6CC70E">
      <w:numFmt w:val="decimal"/>
      <w:lvlText w:val=""/>
      <w:lvlJc w:val="left"/>
    </w:lvl>
  </w:abstractNum>
  <w:num w:numId="1" w16cid:durableId="767233014">
    <w:abstractNumId w:val="0"/>
    <w:lvlOverride w:ilvl="0">
      <w:startOverride w:val="1"/>
    </w:lvlOverride>
  </w:num>
  <w:num w:numId="2" w16cid:durableId="1997607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C2B"/>
    <w:rsid w:val="002B1663"/>
    <w:rsid w:val="0079260E"/>
    <w:rsid w:val="008B5C2B"/>
    <w:rsid w:val="00F93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FD0D"/>
  <w15:docId w15:val="{7DC85F45-AF52-4F53-A872-2DAA2DFEB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1</Pages>
  <Words>2925</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RAG Knowledge Assistant — Design Document</vt:lpstr>
    </vt:vector>
  </TitlesOfParts>
  <Company>IBM Corporation</Company>
  <LinksUpToDate>false</LinksUpToDate>
  <CharactersWithSpaces>19559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Knowledge Assistant — Design Document</dc:title>
  <dc:creator>Sankha Suvra Ghosal</dc:creator>
  <cp:lastModifiedBy>Sankha Suvra Ghosal</cp:lastModifiedBy>
  <cp:revision>3</cp:revision>
  <dcterms:created xsi:type="dcterms:W3CDTF">2026-08-13T12:29:00Z</dcterms:created>
  <dcterms:modified xsi:type="dcterms:W3CDTF">2026-08-13T21:09:00Z</dcterms:modified>
</cp:coreProperties>
</file>