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Environment Setup Document</w:t>
      </w:r>
    </w:p>
    <w:p>
      <w:pPr>
        <w:pStyle w:val="Heading2"/>
      </w:pPr>
      <w:r>
        <w:t>1. Purpose</w:t>
      </w:r>
    </w:p>
    <w:p>
      <w:r>
        <w:t>Describes the setup process for the test environment.</w:t>
      </w:r>
    </w:p>
    <w:p>
      <w:pPr>
        <w:pStyle w:val="Heading2"/>
      </w:pPr>
      <w:r>
        <w:t>2. Required Software/Tools</w:t>
      </w:r>
    </w:p>
    <w:p>
      <w:r>
        <w:t>List of all software, tools and versions.</w:t>
      </w:r>
    </w:p>
    <w:p>
      <w:pPr>
        <w:pStyle w:val="Heading2"/>
      </w:pPr>
      <w:r>
        <w:t>3. Configuration Details</w:t>
      </w:r>
    </w:p>
    <w:p>
      <w:r>
        <w:t>Database, Application Server, Browser settings, etc.</w:t>
      </w:r>
    </w:p>
    <w:p>
      <w:pPr>
        <w:pStyle w:val="Heading2"/>
      </w:pPr>
      <w:r>
        <w:t>4. Access Credentials</w:t>
      </w:r>
    </w:p>
    <w:p>
      <w:r>
        <w:t>Usernames, passwords, and access levels (secure this section).</w:t>
      </w:r>
    </w:p>
    <w:p>
      <w:pPr>
        <w:pStyle w:val="Heading2"/>
      </w:pPr>
      <w:r>
        <w:t>5. Setup Steps</w:t>
      </w:r>
    </w:p>
    <w:p>
      <w:r>
        <w:t>Step-by-step instructions to set up the environment.</w:t>
      </w:r>
    </w:p>
    <w:p>
      <w:pPr>
        <w:pStyle w:val="Heading2"/>
      </w:pPr>
      <w:r>
        <w:t>6. Troubleshooting Tips</w:t>
      </w:r>
    </w:p>
    <w:p>
      <w:r>
        <w:t>Common issues and resolutions.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