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2D2D" w:val="clear"/>
            <w:tcMar>
              <w:top w:type="dxa" w:w="560"/>
              <w:left w:type="dxa" w:w="480"/>
              <w:bottom w:type="dxa" w:w="560"/>
              <w:right w:type="dxa" w:w="480"/>
            </w:tcMar>
          </w:tcPr>
          <w:p>
            <w:pPr>
              <w:spacing w:after="80" w:before="0"/>
              <w:jc w:val="center"/>
            </w:pPr>
            <w:r>
              <w:rPr>
                <w:rFonts w:ascii="Arial" w:cs="Arial" w:eastAsia="Arial" w:hAnsi="Arial"/>
                <w:b/>
                <w:bCs/>
                <w:color w:val="AAAAAA"/>
                <w:spacing w:val="200"/>
                <w:sz w:val="28"/>
                <w:szCs w:val="28"/>
              </w:rPr>
              <w:t xml:space="preserve">CREATORPULSE</w:t>
            </w:r>
          </w:p>
          <w:p>
            <w:pPr>
              <w:spacing w:after="80" w:before="0"/>
              <w:jc w:val="center"/>
            </w:pPr>
            <w:r>
              <w:rPr>
                <w:rFonts w:ascii="Arial" w:cs="Arial" w:eastAsia="Arial" w:hAnsi="Arial"/>
                <w:b/>
                <w:bCs/>
                <w:color w:val="FFFFFF"/>
                <w:sz w:val="64"/>
                <w:szCs w:val="64"/>
              </w:rPr>
              <w:t xml:space="preserve">Carousel Engine</w:t>
            </w:r>
          </w:p>
          <w:p>
            <w:pPr>
              <w:spacing w:after="240" w:before="0"/>
              <w:jc w:val="center"/>
            </w:pPr>
            <w:r>
              <w:rPr>
                <w:rFonts w:ascii="Arial" w:cs="Arial" w:eastAsia="Arial" w:hAnsi="Arial"/>
                <w:i/>
                <w:iCs/>
                <w:color w:val="BBBBBB"/>
                <w:sz w:val="30"/>
                <w:szCs w:val="30"/>
              </w:rPr>
              <w:t xml:space="preserve">Implementation Architecture</w:t>
            </w:r>
          </w:p>
          <w:p>
            <w:pPr>
              <w:spacing w:after="0" w:before="0"/>
              <w:jc w:val="center"/>
            </w:pPr>
            <w:r>
              <w:rPr>
                <w:rFonts w:ascii="Arial" w:cs="Arial" w:eastAsia="Arial" w:hAnsi="Arial"/>
                <w:color w:val="888888"/>
                <w:sz w:val="22"/>
                <w:szCs w:val="22"/>
              </w:rPr>
              <w:t xml:space="preserve">Production-Ready • Async-First • Security-Hardened</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EECfd" w:val="clear"/>
            <w:tcMar>
              <w:top w:type="dxa" w:w="60"/>
              <w:left w:type="dxa" w:w="120"/>
              <w:bottom w:type="dxa" w:w="60"/>
              <w:right w:type="dxa" w:w="120"/>
            </w:tcMar>
            <w:vAlign w:val="center"/>
          </w:tcPr>
          <w:p>
            <w:pPr>
              <w:jc w:val="center"/>
            </w:pPr>
            <w:r>
              <w:rPr>
                <w:rFonts w:ascii="Arial" w:cs="Arial" w:eastAsia="Arial" w:hAnsi="Arial"/>
                <w:b/>
                <w:bCs/>
                <w:color w:val="5B4FCF"/>
                <w:sz w:val="18"/>
                <w:szCs w:val="18"/>
              </w:rPr>
              <w:t xml:space="preserve">Version 1.0</w:t>
            </w:r>
          </w:p>
        </w:tc>
        <w:tc>
          <w:tcPr>
            <w:tcBorders>
              <w:top w:val="none" w:color="FFFFFF" w:sz="0"/>
              <w:left w:val="none" w:color="FFFFFF" w:sz="0"/>
              <w:bottom w:val="none" w:color="FFFFFF" w:sz="0"/>
              <w:right w:val="none" w:color="FFFFFF" w:sz="0"/>
            </w:tcBorders>
            <w:shd w:fill="E3F5EF" w:val="clear"/>
            <w:tcMar>
              <w:top w:type="dxa" w:w="60"/>
              <w:left w:type="dxa" w:w="120"/>
              <w:bottom w:type="dxa" w:w="60"/>
              <w:right w:type="dxa" w:w="120"/>
            </w:tcMar>
            <w:vAlign w:val="center"/>
          </w:tcPr>
          <w:p>
            <w:pPr>
              <w:jc w:val="center"/>
            </w:pPr>
            <w:r>
              <w:rPr>
                <w:rFonts w:ascii="Arial" w:cs="Arial" w:eastAsia="Arial" w:hAnsi="Arial"/>
                <w:b/>
                <w:bCs/>
                <w:color w:val="0F7A5A"/>
                <w:sz w:val="18"/>
                <w:szCs w:val="18"/>
              </w:rPr>
              <w:t xml:space="preserve">Ready for Dev</w:t>
            </w:r>
          </w:p>
        </w:tc>
        <w:tc>
          <w:tcPr>
            <w:tcBorders>
              <w:top w:val="none" w:color="FFFFFF" w:sz="0"/>
              <w:left w:val="none" w:color="FFFFFF" w:sz="0"/>
              <w:bottom w:val="none" w:color="FFFFFF" w:sz="0"/>
              <w:right w:val="none" w:color="FFFFFF" w:sz="0"/>
            </w:tcBorders>
            <w:shd w:fill="FEF3DC" w:val="clear"/>
            <w:tcMar>
              <w:top w:type="dxa" w:w="60"/>
              <w:left w:type="dxa" w:w="120"/>
              <w:bottom w:type="dxa" w:w="60"/>
              <w:right w:type="dxa" w:w="120"/>
            </w:tcMar>
            <w:vAlign w:val="center"/>
          </w:tcPr>
          <w:p>
            <w:pPr>
              <w:jc w:val="center"/>
            </w:pPr>
            <w:r>
              <w:rPr>
                <w:rFonts w:ascii="Arial" w:cs="Arial" w:eastAsia="Arial" w:hAnsi="Arial"/>
                <w:b/>
                <w:bCs/>
                <w:color w:val="B06000"/>
                <w:sz w:val="18"/>
                <w:szCs w:val="18"/>
              </w:rPr>
              <w:t xml:space="preserve">3 Services</w:t>
            </w:r>
          </w:p>
        </w:tc>
        <w:tc>
          <w:tcPr>
            <w:tcBorders>
              <w:top w:val="none" w:color="FFFFFF" w:sz="0"/>
              <w:left w:val="none" w:color="FFFFFF" w:sz="0"/>
              <w:bottom w:val="none" w:color="FFFFFF" w:sz="0"/>
              <w:right w:val="none" w:color="FFFFFF" w:sz="0"/>
            </w:tcBorders>
            <w:shd w:fill="E6F1FB" w:val="clear"/>
            <w:tcMar>
              <w:top w:type="dxa" w:w="60"/>
              <w:left w:type="dxa" w:w="120"/>
              <w:bottom w:type="dxa" w:w="60"/>
              <w:right w:type="dxa" w:w="120"/>
            </w:tcMar>
            <w:vAlign w:val="center"/>
          </w:tcPr>
          <w:p>
            <w:pPr>
              <w:jc w:val="center"/>
            </w:pPr>
            <w:r>
              <w:rPr>
                <w:rFonts w:ascii="Arial" w:cs="Arial" w:eastAsia="Arial" w:hAnsi="Arial"/>
                <w:b/>
                <w:bCs/>
                <w:color w:val="185FA5"/>
                <w:sz w:val="18"/>
                <w:szCs w:val="18"/>
              </w:rPr>
              <w:t xml:space="preserve">7-Step Pipeline</w:t>
            </w:r>
          </w:p>
        </w:tc>
      </w:tr>
    </w:tbl>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1. Overview &amp; Design Principles</w:t>
      </w:r>
    </w:p>
    <w:p>
      <w:pPr>
        <w:spacing w:after="60" w:before="60"/>
        <w:jc w:val="left"/>
      </w:pPr>
      <w:r>
        <w:rPr>
          <w:rFonts w:ascii="Arial" w:cs="Arial" w:eastAsia="Arial" w:hAnsi="Arial"/>
          <w:b w:val="false"/>
          <w:bCs w:val="false"/>
          <w:i w:val="false"/>
          <w:iCs w:val="false"/>
          <w:color w:val="4A4A4A"/>
          <w:sz w:val="22"/>
          <w:szCs w:val="22"/>
        </w:rPr>
        <w:t xml:space="preserve">The Carousel Engine is a structured content-to-image generation pipeline inside CreatorPulse. It converts a topic or trending idea into a fully designed, export-ready LinkedIn carousel. The architecture is production-grade: fully asynchronous, security-hardened at every agent boundary, and built for horizontal scaling from day one.</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1.1  Three non-negotiable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color="FFFFFF" w:sz="0"/>
              <w:left w:val="none" w:color="FFFFFF" w:sz="0"/>
              <w:bottom w:val="none" w:color="FFFFFF" w:sz="0"/>
              <w:right w:val="none" w:color="FFFFFF" w:sz="0"/>
            </w:tcBorders>
            <w:shd w:fill="EEECfd" w:val="clear"/>
            <w:tcMar>
              <w:top w:type="dxa" w:w="120"/>
              <w:left w:type="dxa" w:w="160"/>
              <w:bottom w:type="dxa" w:w="120"/>
              <w:right w:type="dxa" w:w="160"/>
            </w:tcMar>
            <w:vAlign w:val="center"/>
          </w:tcPr>
          <w:p>
            <w:pPr>
              <w:jc w:val="center"/>
            </w:pPr>
            <w:r>
              <w:rPr>
                <w:rFonts w:ascii="Arial" w:cs="Arial" w:eastAsia="Arial" w:hAnsi="Arial"/>
                <w:b/>
                <w:bCs/>
                <w:color w:val="5B4FCF"/>
                <w:sz w:val="19"/>
                <w:szCs w:val="19"/>
              </w:rPr>
              <w:t xml:space="preserve">ASYNC FIRST</w:t>
            </w:r>
          </w:p>
        </w:tc>
        <w:tc>
          <w:tcPr>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r>
              <w:rPr>
                <w:rFonts w:ascii="Arial" w:cs="Arial" w:eastAsia="Arial" w:hAnsi="Arial"/>
                <w:color w:val="2D2D2D"/>
                <w:sz w:val="21"/>
                <w:szCs w:val="21"/>
              </w:rPr>
              <w:t xml:space="preserve">Zero LLM or rendering work runs in the HTTP request path. Every heavy operation is background-queued. The API always returns in under 200ms.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vAlign w:val="center"/>
          </w:tcPr>
          <w:p>
            <w:pPr>
              <w:jc w:val="center"/>
            </w:pPr>
            <w:r>
              <w:rPr>
                <w:rFonts w:ascii="Arial" w:cs="Arial" w:eastAsia="Arial" w:hAnsi="Arial"/>
                <w:b/>
                <w:bCs/>
                <w:color w:val="A32D2D"/>
                <w:sz w:val="19"/>
                <w:szCs w:val="19"/>
              </w:rPr>
              <w:t xml:space="preserve">GUARD EVERY BOUNDARY</w:t>
            </w:r>
          </w:p>
        </w:tc>
        <w:tc>
          <w:tcPr>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r>
              <w:rPr>
                <w:rFonts w:ascii="Arial" w:cs="Arial" w:eastAsia="Arial" w:hAnsi="Arial"/>
                <w:color w:val="2D2D2D"/>
                <w:sz w:val="21"/>
                <w:szCs w:val="21"/>
              </w:rPr>
              <w:t xml:space="preserve">Every LLM output is validated with a strict Pydantic schema before it is persisted or passed downstream. Bad output fails the step — it never propagates.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none" w:color="FFFFFF" w:sz="0"/>
              <w:left w:val="none" w:color="FFFFFF" w:sz="0"/>
              <w:bottom w:val="none" w:color="FFFFFF" w:sz="0"/>
              <w:right w:val="none" w:color="FFFFFF" w:sz="0"/>
            </w:tcBorders>
            <w:shd w:fill="FEF3DC" w:val="clear"/>
            <w:tcMar>
              <w:top w:type="dxa" w:w="120"/>
              <w:left w:type="dxa" w:w="160"/>
              <w:bottom w:type="dxa" w:w="120"/>
              <w:right w:type="dxa" w:w="160"/>
            </w:tcMar>
            <w:vAlign w:val="center"/>
          </w:tcPr>
          <w:p>
            <w:pPr>
              <w:jc w:val="center"/>
            </w:pPr>
            <w:r>
              <w:rPr>
                <w:rFonts w:ascii="Arial" w:cs="Arial" w:eastAsia="Arial" w:hAnsi="Arial"/>
                <w:b/>
                <w:bCs/>
                <w:color w:val="B06000"/>
                <w:sz w:val="19"/>
                <w:szCs w:val="19"/>
              </w:rPr>
              <w:t xml:space="preserve">RENDER ISOLATED</w:t>
            </w:r>
          </w:p>
        </w:tc>
        <w:tc>
          <w:tcPr>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r>
              <w:rPr>
                <w:rFonts w:ascii="Arial" w:cs="Arial" w:eastAsia="Arial" w:hAnsi="Arial"/>
                <w:color w:val="2D2D2D"/>
                <w:sz w:val="21"/>
                <w:szCs w:val="21"/>
              </w:rPr>
              <w:t xml:space="preserve">HTML-to-image rendering runs in a dedicated Node microservice, separate from all AI workers. It cannot touch the database, has its own resource limits, and is independently scalable.</w:t>
            </w:r>
          </w:p>
        </w:tc>
      </w:tr>
    </w:tbl>
    <w:p>
      <w:pPr>
        <w:spacing w:after="0" w:before="80"/>
      </w:pPr>
      <w:r>
        <w:t xml:space="preserve"/>
      </w:r>
    </w:p>
    <w:p>
      <w:pPr>
        <w:pStyle w:val="Heading2"/>
        <w:spacing w:after="120" w:before="360"/>
      </w:pPr>
      <w:r>
        <w:rPr>
          <w:rFonts w:ascii="Arial" w:cs="Arial" w:eastAsia="Arial" w:hAnsi="Arial"/>
          <w:b/>
          <w:bCs/>
          <w:color w:val="2D2D2D"/>
          <w:sz w:val="28"/>
          <w:szCs w:val="28"/>
        </w:rPr>
        <w:t xml:space="preserve">1.2  How it fits into existing CreatorPulse</w:t>
      </w:r>
    </w:p>
    <w:p>
      <w:pPr>
        <w:spacing w:after="60" w:before="60"/>
        <w:jc w:val="left"/>
      </w:pPr>
      <w:r>
        <w:rPr>
          <w:rFonts w:ascii="Arial" w:cs="Arial" w:eastAsia="Arial" w:hAnsi="Arial"/>
          <w:b w:val="false"/>
          <w:bCs w:val="false"/>
          <w:i w:val="false"/>
          <w:iCs w:val="false"/>
          <w:color w:val="4A4A4A"/>
          <w:sz w:val="22"/>
          <w:szCs w:val="22"/>
        </w:rPr>
        <w:t xml:space="preserve">The Carousel Engine integrates with three existing systems. The RSS/Trend Discovery feed pre-populates the topic input, so users can tap a trending topic directly into carousel generation. When a carousel is complete, it automatically creates a record in the existing drafts table with format = carousel and status = approved, feeding your existing content pipeline and LinkedIn scheduling flow without any parallel system. User authentication uses your existing Supabase Auth JWT — no new auth layer is needed.</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2. End-to-End System Flow</w:t>
      </w:r>
    </w:p>
    <w:p>
      <w:pPr>
        <w:spacing w:after="60" w:before="60"/>
        <w:jc w:val="left"/>
      </w:pPr>
      <w:r>
        <w:rPr>
          <w:rFonts w:ascii="Arial" w:cs="Arial" w:eastAsia="Arial" w:hAnsi="Arial"/>
          <w:b w:val="false"/>
          <w:bCs w:val="false"/>
          <w:i w:val="false"/>
          <w:iCs w:val="false"/>
          <w:color w:val="4A4A4A"/>
          <w:sz w:val="22"/>
          <w:szCs w:val="22"/>
        </w:rPr>
        <w:t xml:space="preserve">The pipeline runs across three phases. Phase 1 is synchronous and completes in under 200ms. Phases 2 and 3 are fully asynchronous.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40" w:before="0"/>
            </w:pPr>
            <w:r>
              <w:rPr>
                <w:rFonts w:ascii="Arial" w:cs="Arial" w:eastAsia="Arial" w:hAnsi="Arial"/>
                <w:b/>
                <w:bCs/>
                <w:color w:val="185FA5"/>
                <w:sz w:val="28"/>
                <w:szCs w:val="28"/>
              </w:rPr>
              <w:t xml:space="preserve">Phase 1 — Request Intake</w:t>
            </w:r>
          </w:p>
          <w:p>
            <w:pPr>
              <w:spacing w:after="0" w:before="0"/>
            </w:pPr>
            <w:r>
              <w:rPr>
                <w:rFonts w:ascii="Arial" w:cs="Arial" w:eastAsia="Arial" w:hAnsi="Arial"/>
                <w:i/>
                <w:iCs/>
                <w:color w:val="185FA5"/>
                <w:sz w:val="20"/>
                <w:szCs w:val="20"/>
              </w:rPr>
              <w:t xml:space="preserve">Synchronous · Always completes in &lt;200ms · No LLM work</w:t>
            </w:r>
          </w:p>
        </w:tc>
      </w:tr>
    </w:tbl>
    <w:p>
      <w:pPr>
        <w:spacing w:after="0" w:before="60"/>
      </w:pPr>
      <w:r>
        <w:t xml:space="preserve"/>
      </w:r>
    </w:p>
    <w:p>
      <w:pPr>
        <w:spacing w:after="60" w:before="60"/>
        <w:jc w:val="left"/>
      </w:pPr>
      <w:r>
        <w:rPr>
          <w:rFonts w:ascii="Arial" w:cs="Arial" w:eastAsia="Arial" w:hAnsi="Arial"/>
          <w:b w:val="false"/>
          <w:bCs w:val="false"/>
          <w:i w:val="false"/>
          <w:iCs w:val="false"/>
          <w:color w:val="4A4A4A"/>
          <w:sz w:val="22"/>
          <w:szCs w:val="22"/>
        </w:rPr>
        <w:t xml:space="preserve">User submits a topic from the frontend. The backend validates the JWT, checks the user's daily quota, checks the idempotency key to prevent duplicate submissions, creates a carousel_jobs row in Supabase with status = queued, drops one job message onto the BullMQ queue, and immediately returns 202 Accepted with the job_id. The HTTP request is done. The user sees a live progress screen powered by Supabase Realtime.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Cfd" w:val="clear"/>
            <w:tcMar>
              <w:top w:type="dxa" w:w="160"/>
              <w:left w:type="dxa" w:w="240"/>
              <w:bottom w:type="dxa" w:w="160"/>
              <w:right w:type="dxa" w:w="240"/>
            </w:tcMar>
          </w:tcPr>
          <w:p>
            <w:pPr>
              <w:spacing w:after="40" w:before="0"/>
            </w:pPr>
            <w:r>
              <w:rPr>
                <w:rFonts w:ascii="Arial" w:cs="Arial" w:eastAsia="Arial" w:hAnsi="Arial"/>
                <w:b/>
                <w:bCs/>
                <w:color w:val="5B4FCF"/>
                <w:sz w:val="28"/>
                <w:szCs w:val="28"/>
              </w:rPr>
              <w:t xml:space="preserve">Phase 2 — Async Worker Pipeline</w:t>
            </w:r>
          </w:p>
          <w:p>
            <w:pPr>
              <w:spacing w:after="0" w:before="0"/>
            </w:pPr>
            <w:r>
              <w:rPr>
                <w:rFonts w:ascii="Arial" w:cs="Arial" w:eastAsia="Arial" w:hAnsi="Arial"/>
                <w:i/>
                <w:iCs/>
                <w:color w:val="5B4FCF"/>
                <w:sz w:val="20"/>
                <w:szCs w:val="20"/>
              </w:rPr>
              <w:t xml:space="preserve">Background · Independent workers · Each step persists before passing forward</w:t>
            </w:r>
          </w:p>
        </w:tc>
      </w:tr>
    </w:tbl>
    <w:p>
      <w:pPr>
        <w:spacing w:after="0" w:before="60"/>
      </w:pPr>
      <w:r>
        <w:t xml:space="preserve"/>
      </w:r>
    </w:p>
    <w:p>
      <w:pPr>
        <w:spacing w:after="60" w:before="60"/>
        <w:jc w:val="left"/>
      </w:pPr>
      <w:r>
        <w:rPr>
          <w:rFonts w:ascii="Arial" w:cs="Arial" w:eastAsia="Arial" w:hAnsi="Arial"/>
          <w:b w:val="false"/>
          <w:bCs w:val="false"/>
          <w:i w:val="false"/>
          <w:iCs w:val="false"/>
          <w:color w:val="4A4A4A"/>
          <w:sz w:val="22"/>
          <w:szCs w:val="22"/>
        </w:rPr>
        <w:t xml:space="preserve">A pool of Python workers pulls the job off the queue and executes six sequential steps. Each step persists its output to Supabase before the next step begins. If any step fails, BullMQ retries it up to three times with exponential backoff. If all retries are exhausted the job is moved to the Dead Letter Queue and the job status is set to failed, which triggers a Supabase Realtime notification to the frontend.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F5EF" w:val="clear"/>
            <w:tcMar>
              <w:top w:type="dxa" w:w="160"/>
              <w:left w:type="dxa" w:w="240"/>
              <w:bottom w:type="dxa" w:w="160"/>
              <w:right w:type="dxa" w:w="240"/>
            </w:tcMar>
          </w:tcPr>
          <w:p>
            <w:pPr>
              <w:spacing w:after="40" w:before="0"/>
            </w:pPr>
            <w:r>
              <w:rPr>
                <w:rFonts w:ascii="Arial" w:cs="Arial" w:eastAsia="Arial" w:hAnsi="Arial"/>
                <w:b/>
                <w:bCs/>
                <w:color w:val="0F7A5A"/>
                <w:sz w:val="28"/>
                <w:szCs w:val="28"/>
              </w:rPr>
              <w:t xml:space="preserve">Phase 3 — Result Delivery</w:t>
            </w:r>
          </w:p>
          <w:p>
            <w:pPr>
              <w:spacing w:after="0" w:before="0"/>
            </w:pPr>
            <w:r>
              <w:rPr>
                <w:rFonts w:ascii="Arial" w:cs="Arial" w:eastAsia="Arial" w:hAnsi="Arial"/>
                <w:i/>
                <w:iCs/>
                <w:color w:val="0F7A5A"/>
                <w:sz w:val="20"/>
                <w:szCs w:val="20"/>
              </w:rPr>
              <w:t xml:space="preserve">Frontend-driven · Realtime subscription · Short-TTL signed URLs</w:t>
            </w:r>
          </w:p>
        </w:tc>
      </w:tr>
    </w:tbl>
    <w:p>
      <w:pPr>
        <w:spacing w:after="0" w:before="60"/>
      </w:pPr>
      <w:r>
        <w:t xml:space="preserve"/>
      </w:r>
    </w:p>
    <w:p>
      <w:pPr>
        <w:spacing w:after="60" w:before="60"/>
        <w:jc w:val="left"/>
      </w:pPr>
      <w:r>
        <w:rPr>
          <w:rFonts w:ascii="Arial" w:cs="Arial" w:eastAsia="Arial" w:hAnsi="Arial"/>
          <w:b w:val="false"/>
          <w:bCs w:val="false"/>
          <w:i w:val="false"/>
          <w:iCs w:val="false"/>
          <w:color w:val="4A4A4A"/>
          <w:sz w:val="22"/>
          <w:szCs w:val="22"/>
        </w:rPr>
        <w:t xml:space="preserve">When the pipeline completes, the final worker sets job status to done. The frontend, which has been subscribed to carousel_jobs changes via Supabase Realtime since Phase 1, receives this update and triggers a GET /api/carousel/:id request. The backend verifies the requesting user owns the job, generates short-lived signed URLs (15-minute TTL) for each PNG, and returns the full slide data. The user sees the preview grid and can download the export.</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3. Pipeline Step Specifications</w:t>
      </w:r>
    </w:p>
    <w:p>
      <w:pPr>
        <w:spacing w:after="60" w:before="60"/>
        <w:jc w:val="left"/>
      </w:pPr>
      <w:r>
        <w:rPr>
          <w:rFonts w:ascii="Arial" w:cs="Arial" w:eastAsia="Arial" w:hAnsi="Arial"/>
          <w:b w:val="false"/>
          <w:bCs w:val="false"/>
          <w:i w:val="false"/>
          <w:iCs w:val="false"/>
          <w:color w:val="4A4A4A"/>
          <w:sz w:val="22"/>
          <w:szCs w:val="22"/>
        </w:rPr>
        <w:t xml:space="preserve">Six worker steps execute in sequence inside Phase 2. The table below summarises each step. Full specifications follow.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2640"/>
        <w:gridCol w:w="2000"/>
        <w:gridCol w:w="2240"/>
      </w:tblGrid>
      <w:tr>
        <w:tc>
          <w:tcPr>
            <w:tcW w:type="dxa" w:w="48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w:t>
            </w:r>
          </w:p>
        </w:tc>
        <w:tc>
          <w:tcPr>
            <w:tcW w:type="dxa" w:w="20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Step</w:t>
            </w:r>
          </w:p>
        </w:tc>
        <w:tc>
          <w:tcPr>
            <w:tcW w:type="dxa" w:w="264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Responsibility</w:t>
            </w:r>
          </w:p>
        </w:tc>
        <w:tc>
          <w:tcPr>
            <w:tcW w:type="dxa" w:w="20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Model</w:t>
            </w:r>
          </w:p>
        </w:tc>
        <w:tc>
          <w:tcPr>
            <w:tcW w:type="dxa" w:w="224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Persists to</w:t>
            </w:r>
          </w:p>
        </w:tc>
      </w:tr>
      <w:tr>
        <w:tc>
          <w:tcPr>
            <w:tcBorders>
              <w:top w:val="single" w:color="E0E0E0" w:sz="4"/>
              <w:left w:val="single" w:color="E0E0E0" w:sz="4"/>
              <w:bottom w:val="single" w:color="E0E0E0" w:sz="4"/>
              <w:right w:val="single" w:color="E0E0E0" w:sz="4"/>
            </w:tcBorders>
            <w:shd w:fill="EEEDFE" w:val="clear"/>
            <w:tcMar>
              <w:top w:type="dxa" w:w="100"/>
              <w:left w:type="dxa" w:w="100"/>
              <w:bottom w:type="dxa" w:w="100"/>
              <w:right w:type="dxa" w:w="100"/>
            </w:tcMar>
            <w:vAlign w:val="center"/>
          </w:tcPr>
          <w:p>
            <w:pPr>
              <w:jc w:val="center"/>
            </w:pPr>
            <w:r>
              <w:rPr>
                <w:rFonts w:ascii="Arial" w:cs="Arial" w:eastAsia="Arial" w:hAnsi="Arial"/>
                <w:b/>
                <w:bCs/>
                <w:color w:val="534AB7"/>
                <w:sz w:val="22"/>
                <w:szCs w:val="22"/>
              </w:rPr>
              <w:t xml:space="preserve">A</w:t>
            </w:r>
          </w:p>
        </w:tc>
        <w:tc>
          <w:tcPr>
            <w:tcBorders>
              <w:top w:val="single" w:color="E0E0E0" w:sz="4"/>
              <w:left w:val="single" w:color="E0E0E0" w:sz="4"/>
              <w:bottom w:val="single" w:color="E0E0E0" w:sz="4"/>
              <w:right w:val="single" w:color="E0E0E0" w:sz="4"/>
            </w:tcBorders>
            <w:shd w:fill="EEEDFE" w:val="clear"/>
            <w:tcMar>
              <w:top w:type="dxa" w:w="100"/>
              <w:left w:type="dxa" w:w="140"/>
              <w:bottom w:type="dxa" w:w="100"/>
              <w:right w:type="dxa" w:w="100"/>
            </w:tcMar>
            <w:vAlign w:val="center"/>
          </w:tcPr>
          <w:p>
            <w:r>
              <w:rPr>
                <w:rFonts w:ascii="Arial" w:cs="Arial" w:eastAsia="Arial" w:hAnsi="Arial"/>
                <w:b/>
                <w:bCs/>
                <w:color w:val="534AB7"/>
                <w:sz w:val="21"/>
                <w:szCs w:val="21"/>
              </w:rPr>
              <w:t xml:space="preserve">Content Brain</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Decide angle, tone, audience</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GPT-4o-mini</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carousel_jobs</w:t>
            </w:r>
          </w:p>
        </w:tc>
      </w:tr>
      <w:tr>
        <w:tc>
          <w:tcPr>
            <w:tcBorders>
              <w:top w:val="single" w:color="E0E0E0" w:sz="4"/>
              <w:left w:val="single" w:color="E0E0E0" w:sz="4"/>
              <w:bottom w:val="single" w:color="E0E0E0" w:sz="4"/>
              <w:right w:val="single" w:color="E0E0E0" w:sz="4"/>
            </w:tcBorders>
            <w:shd w:fill="EEEDFE" w:val="clear"/>
            <w:tcMar>
              <w:top w:type="dxa" w:w="100"/>
              <w:left w:type="dxa" w:w="100"/>
              <w:bottom w:type="dxa" w:w="100"/>
              <w:right w:type="dxa" w:w="100"/>
            </w:tcMar>
            <w:vAlign w:val="center"/>
          </w:tcPr>
          <w:p>
            <w:pPr>
              <w:jc w:val="center"/>
            </w:pPr>
            <w:r>
              <w:rPr>
                <w:rFonts w:ascii="Arial" w:cs="Arial" w:eastAsia="Arial" w:hAnsi="Arial"/>
                <w:b/>
                <w:bCs/>
                <w:color w:val="534AB7"/>
                <w:sz w:val="22"/>
                <w:szCs w:val="22"/>
              </w:rPr>
              <w:t xml:space="preserve">B</w:t>
            </w:r>
          </w:p>
        </w:tc>
        <w:tc>
          <w:tcPr>
            <w:tcBorders>
              <w:top w:val="single" w:color="E0E0E0" w:sz="4"/>
              <w:left w:val="single" w:color="E0E0E0" w:sz="4"/>
              <w:bottom w:val="single" w:color="E0E0E0" w:sz="4"/>
              <w:right w:val="single" w:color="E0E0E0" w:sz="4"/>
            </w:tcBorders>
            <w:shd w:fill="EEEDFE" w:val="clear"/>
            <w:tcMar>
              <w:top w:type="dxa" w:w="100"/>
              <w:left w:type="dxa" w:w="140"/>
              <w:bottom w:type="dxa" w:w="100"/>
              <w:right w:type="dxa" w:w="100"/>
            </w:tcMar>
            <w:vAlign w:val="center"/>
          </w:tcPr>
          <w:p>
            <w:r>
              <w:rPr>
                <w:rFonts w:ascii="Arial" w:cs="Arial" w:eastAsia="Arial" w:hAnsi="Arial"/>
                <w:b/>
                <w:bCs/>
                <w:color w:val="534AB7"/>
                <w:sz w:val="21"/>
                <w:szCs w:val="21"/>
              </w:rPr>
              <w:t xml:space="preserve">Carousel Planner</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Build 5–6 slide blueprint</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GPT-4o</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carousel_slides</w:t>
            </w:r>
          </w:p>
        </w:tc>
      </w:tr>
      <w:tr>
        <w:tc>
          <w:tcPr>
            <w:tcBorders>
              <w:top w:val="single" w:color="E0E0E0" w:sz="4"/>
              <w:left w:val="single" w:color="E0E0E0" w:sz="4"/>
              <w:bottom w:val="single" w:color="E0E0E0" w:sz="4"/>
              <w:right w:val="single" w:color="E0E0E0" w:sz="4"/>
            </w:tcBorders>
            <w:shd w:fill="E1F5EE" w:val="clear"/>
            <w:tcMar>
              <w:top w:type="dxa" w:w="100"/>
              <w:left w:type="dxa" w:w="100"/>
              <w:bottom w:type="dxa" w:w="100"/>
              <w:right w:type="dxa" w:w="100"/>
            </w:tcMar>
            <w:vAlign w:val="center"/>
          </w:tcPr>
          <w:p>
            <w:pPr>
              <w:jc w:val="center"/>
            </w:pPr>
            <w:r>
              <w:rPr>
                <w:rFonts w:ascii="Arial" w:cs="Arial" w:eastAsia="Arial" w:hAnsi="Arial"/>
                <w:b/>
                <w:bCs/>
                <w:color w:val="0F6E56"/>
                <w:sz w:val="22"/>
                <w:szCs w:val="22"/>
              </w:rPr>
              <w:t xml:space="preserve">C</w:t>
            </w:r>
          </w:p>
        </w:tc>
        <w:tc>
          <w:tcPr>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00"/>
            </w:tcMar>
            <w:vAlign w:val="center"/>
          </w:tcPr>
          <w:p>
            <w:r>
              <w:rPr>
                <w:rFonts w:ascii="Arial" w:cs="Arial" w:eastAsia="Arial" w:hAnsi="Arial"/>
                <w:b/>
                <w:bCs/>
                <w:color w:val="0F6E56"/>
                <w:sz w:val="21"/>
                <w:szCs w:val="21"/>
              </w:rPr>
              <w:t xml:space="preserve">Slide Enhancer</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Headline + subtext per slide</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GPT-4o-mini</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carousel_slides</w:t>
            </w:r>
          </w:p>
        </w:tc>
      </w:tr>
      <w:tr>
        <w:tc>
          <w:tcPr>
            <w:tcBorders>
              <w:top w:val="single" w:color="E0E0E0" w:sz="4"/>
              <w:left w:val="single" w:color="E0E0E0" w:sz="4"/>
              <w:bottom w:val="single" w:color="E0E0E0" w:sz="4"/>
              <w:right w:val="single" w:color="E0E0E0" w:sz="4"/>
            </w:tcBorders>
            <w:shd w:fill="FAEEDA" w:val="clear"/>
            <w:tcMar>
              <w:top w:type="dxa" w:w="100"/>
              <w:left w:type="dxa" w:w="100"/>
              <w:bottom w:type="dxa" w:w="100"/>
              <w:right w:type="dxa" w:w="100"/>
            </w:tcMar>
            <w:vAlign w:val="center"/>
          </w:tcPr>
          <w:p>
            <w:pPr>
              <w:jc w:val="center"/>
            </w:pPr>
            <w:r>
              <w:rPr>
                <w:rFonts w:ascii="Arial" w:cs="Arial" w:eastAsia="Arial" w:hAnsi="Arial"/>
                <w:b/>
                <w:bCs/>
                <w:color w:val="854F0B"/>
                <w:sz w:val="22"/>
                <w:szCs w:val="22"/>
              </w:rPr>
              <w:t xml:space="preserve">D</w:t>
            </w:r>
          </w:p>
        </w:tc>
        <w:tc>
          <w:tcPr>
            <w:tcBorders>
              <w:top w:val="single" w:color="E0E0E0" w:sz="4"/>
              <w:left w:val="single" w:color="E0E0E0" w:sz="4"/>
              <w:bottom w:val="single" w:color="E0E0E0" w:sz="4"/>
              <w:right w:val="single" w:color="E0E0E0" w:sz="4"/>
            </w:tcBorders>
            <w:shd w:fill="FAEEDA" w:val="clear"/>
            <w:tcMar>
              <w:top w:type="dxa" w:w="100"/>
              <w:left w:type="dxa" w:w="140"/>
              <w:bottom w:type="dxa" w:w="100"/>
              <w:right w:type="dxa" w:w="100"/>
            </w:tcMar>
            <w:vAlign w:val="center"/>
          </w:tcPr>
          <w:p>
            <w:r>
              <w:rPr>
                <w:rFonts w:ascii="Arial" w:cs="Arial" w:eastAsia="Arial" w:hAnsi="Arial"/>
                <w:b/>
                <w:bCs/>
                <w:color w:val="854F0B"/>
                <w:sz w:val="21"/>
                <w:szCs w:val="21"/>
              </w:rPr>
              <w:t xml:space="preserve">Design Engine</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Assign layout + design tokens</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No LLM (rules)</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carousel_slides</w:t>
            </w:r>
          </w:p>
        </w:tc>
      </w:tr>
      <w:tr>
        <w:tc>
          <w:tcPr>
            <w:tcBorders>
              <w:top w:val="single" w:color="E0E0E0" w:sz="4"/>
              <w:left w:val="single" w:color="E0E0E0" w:sz="4"/>
              <w:bottom w:val="single" w:color="E0E0E0" w:sz="4"/>
              <w:right w:val="single" w:color="E0E0E0" w:sz="4"/>
            </w:tcBorders>
            <w:shd w:fill="FAECE7" w:val="clear"/>
            <w:tcMar>
              <w:top w:type="dxa" w:w="100"/>
              <w:left w:type="dxa" w:w="100"/>
              <w:bottom w:type="dxa" w:w="100"/>
              <w:right w:type="dxa" w:w="100"/>
            </w:tcMar>
            <w:vAlign w:val="center"/>
          </w:tcPr>
          <w:p>
            <w:pPr>
              <w:jc w:val="center"/>
            </w:pPr>
            <w:r>
              <w:rPr>
                <w:rFonts w:ascii="Arial" w:cs="Arial" w:eastAsia="Arial" w:hAnsi="Arial"/>
                <w:b/>
                <w:bCs/>
                <w:color w:val="993C1D"/>
                <w:sz w:val="22"/>
                <w:szCs w:val="22"/>
              </w:rPr>
              <w:t xml:space="preserve">E</w:t>
            </w:r>
          </w:p>
        </w:tc>
        <w:tc>
          <w:tcPr>
            <w:tcBorders>
              <w:top w:val="single" w:color="E0E0E0" w:sz="4"/>
              <w:left w:val="single" w:color="E0E0E0" w:sz="4"/>
              <w:bottom w:val="single" w:color="E0E0E0" w:sz="4"/>
              <w:right w:val="single" w:color="E0E0E0" w:sz="4"/>
            </w:tcBorders>
            <w:shd w:fill="FAECE7" w:val="clear"/>
            <w:tcMar>
              <w:top w:type="dxa" w:w="100"/>
              <w:left w:type="dxa" w:w="140"/>
              <w:bottom w:type="dxa" w:w="100"/>
              <w:right w:type="dxa" w:w="100"/>
            </w:tcMar>
            <w:vAlign w:val="center"/>
          </w:tcPr>
          <w:p>
            <w:r>
              <w:rPr>
                <w:rFonts w:ascii="Arial" w:cs="Arial" w:eastAsia="Arial" w:hAnsi="Arial"/>
                <w:b/>
                <w:bCs/>
                <w:color w:val="993C1D"/>
                <w:sz w:val="21"/>
                <w:szCs w:val="21"/>
              </w:rPr>
              <w:t xml:space="preserve">Render Engine</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HTML template → PNG per slide</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Node microservice</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Supabase Storage</w:t>
            </w:r>
          </w:p>
        </w:tc>
      </w:tr>
      <w:tr>
        <w:tc>
          <w:tcPr>
            <w:tcBorders>
              <w:top w:val="single" w:color="E0E0E0" w:sz="4"/>
              <w:left w:val="single" w:color="E0E0E0" w:sz="4"/>
              <w:bottom w:val="single" w:color="E0E0E0" w:sz="4"/>
              <w:right w:val="single" w:color="E0E0E0" w:sz="4"/>
            </w:tcBorders>
            <w:shd w:fill="FAECE7" w:val="clear"/>
            <w:tcMar>
              <w:top w:type="dxa" w:w="100"/>
              <w:left w:type="dxa" w:w="100"/>
              <w:bottom w:type="dxa" w:w="100"/>
              <w:right w:type="dxa" w:w="100"/>
            </w:tcMar>
            <w:vAlign w:val="center"/>
          </w:tcPr>
          <w:p>
            <w:pPr>
              <w:jc w:val="center"/>
            </w:pPr>
            <w:r>
              <w:rPr>
                <w:rFonts w:ascii="Arial" w:cs="Arial" w:eastAsia="Arial" w:hAnsi="Arial"/>
                <w:b/>
                <w:bCs/>
                <w:color w:val="993C1D"/>
                <w:sz w:val="22"/>
                <w:szCs w:val="22"/>
              </w:rPr>
              <w:t xml:space="preserve">F</w:t>
            </w:r>
          </w:p>
        </w:tc>
        <w:tc>
          <w:tcPr>
            <w:tcBorders>
              <w:top w:val="single" w:color="E0E0E0" w:sz="4"/>
              <w:left w:val="single" w:color="E0E0E0" w:sz="4"/>
              <w:bottom w:val="single" w:color="E0E0E0" w:sz="4"/>
              <w:right w:val="single" w:color="E0E0E0" w:sz="4"/>
            </w:tcBorders>
            <w:shd w:fill="FAECE7" w:val="clear"/>
            <w:tcMar>
              <w:top w:type="dxa" w:w="100"/>
              <w:left w:type="dxa" w:w="140"/>
              <w:bottom w:type="dxa" w:w="100"/>
              <w:right w:type="dxa" w:w="100"/>
            </w:tcMar>
            <w:vAlign w:val="center"/>
          </w:tcPr>
          <w:p>
            <w:r>
              <w:rPr>
                <w:rFonts w:ascii="Arial" w:cs="Arial" w:eastAsia="Arial" w:hAnsi="Arial"/>
                <w:b/>
                <w:bCs/>
                <w:color w:val="993C1D"/>
                <w:sz w:val="21"/>
                <w:szCs w:val="21"/>
              </w:rPr>
              <w:t xml:space="preserve">Export Engine</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Bundle PNG ZIP + PDF</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No LLM (Python)</w:t>
            </w:r>
          </w:p>
        </w:tc>
        <w:tc>
          <w:tcPr>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00"/>
            </w:tcMar>
            <w:vAlign w:val="center"/>
          </w:tcPr>
          <w:p>
            <w:r>
              <w:rPr>
                <w:rFonts w:ascii="Arial" w:cs="Arial" w:eastAsia="Arial" w:hAnsi="Arial"/>
                <w:color w:val="4A4A4A"/>
                <w:sz w:val="20"/>
                <w:szCs w:val="20"/>
              </w:rPr>
              <w:t xml:space="preserve">carousel_exports</w:t>
            </w:r>
          </w:p>
        </w:tc>
      </w:tr>
    </w:tbl>
    <w:p>
      <w:pPr>
        <w:spacing w:after="0" w:before="120"/>
      </w:pPr>
      <w:r>
        <w:t xml:space="preserve"/>
      </w:r>
    </w:p>
    <w:p>
      <w:pPr>
        <w:pStyle w:val="Heading2"/>
        <w:spacing w:after="120" w:before="360"/>
      </w:pPr>
      <w:r>
        <w:rPr>
          <w:rFonts w:ascii="Arial" w:cs="Arial" w:eastAsia="Arial" w:hAnsi="Arial"/>
          <w:b/>
          <w:bCs/>
          <w:color w:val="2D2D2D"/>
          <w:sz w:val="28"/>
          <w:szCs w:val="28"/>
        </w:rPr>
        <w:t xml:space="preserve">Step A — Content Brain</w:t>
      </w:r>
    </w:p>
    <w:p>
      <w:pPr>
        <w:spacing w:after="60" w:before="60"/>
        <w:jc w:val="left"/>
      </w:pPr>
      <w:r>
        <w:rPr>
          <w:rFonts w:ascii="Arial" w:cs="Arial" w:eastAsia="Arial" w:hAnsi="Arial"/>
          <w:b w:val="false"/>
          <w:bCs w:val="false"/>
          <w:i w:val="false"/>
          <w:iCs w:val="false"/>
          <w:color w:val="4A4A4A"/>
          <w:sz w:val="22"/>
          <w:szCs w:val="22"/>
        </w:rPr>
        <w:t xml:space="preserve">Responsibility: Receives the raw topic and produces the strategic framing for all downstream steps.</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Input: { topic, user_id, voice_profile_id (optional — from existing voice training) }</w:t>
      </w:r>
    </w:p>
    <w:p>
      <w:pPr>
        <w:pStyle w:val="ListParagraph"/>
        <w:numPr>
          <w:ilvl w:val="0"/>
          <w:numId w:val="2"/>
        </w:numPr>
        <w:spacing w:after="40" w:before="40"/>
      </w:pPr>
      <w:r>
        <w:rPr>
          <w:rFonts w:ascii="Arial" w:cs="Arial" w:eastAsia="Arial" w:hAnsi="Arial"/>
          <w:color w:val="4A4A4A"/>
          <w:sz w:val="22"/>
          <w:szCs w:val="22"/>
        </w:rPr>
        <w:t xml:space="preserve">Output: { topic, angle, tone, target_audience, format }</w:t>
      </w:r>
    </w:p>
    <w:p>
      <w:pPr>
        <w:pStyle w:val="ListParagraph"/>
        <w:numPr>
          <w:ilvl w:val="0"/>
          <w:numId w:val="2"/>
        </w:numPr>
        <w:spacing w:after="40" w:before="40"/>
      </w:pPr>
      <w:r>
        <w:rPr>
          <w:rFonts w:ascii="Arial" w:cs="Arial" w:eastAsia="Arial" w:hAnsi="Arial"/>
          <w:color w:val="4A4A4A"/>
          <w:sz w:val="22"/>
          <w:szCs w:val="22"/>
        </w:rPr>
        <w:t xml:space="preserve">Angle values (enum): bold | educational | controversial | storytelling</w:t>
      </w:r>
    </w:p>
    <w:p>
      <w:pPr>
        <w:pStyle w:val="ListParagraph"/>
        <w:numPr>
          <w:ilvl w:val="0"/>
          <w:numId w:val="2"/>
        </w:numPr>
        <w:spacing w:after="40" w:before="40"/>
      </w:pPr>
      <w:r>
        <w:rPr>
          <w:rFonts w:ascii="Arial" w:cs="Arial" w:eastAsia="Arial" w:hAnsi="Arial"/>
          <w:color w:val="4A4A4A"/>
          <w:sz w:val="22"/>
          <w:szCs w:val="22"/>
        </w:rPr>
        <w:t xml:space="preserve">Tone values (enum): founder | expert | relatable | provocateur</w:t>
      </w:r>
    </w:p>
    <w:p>
      <w:pPr>
        <w:pStyle w:val="ListParagraph"/>
        <w:numPr>
          <w:ilvl w:val="0"/>
          <w:numId w:val="2"/>
        </w:numPr>
        <w:spacing w:after="40" w:before="40"/>
      </w:pPr>
      <w:r>
        <w:rPr>
          <w:rFonts w:ascii="Arial" w:cs="Arial" w:eastAsia="Arial" w:hAnsi="Arial"/>
          <w:color w:val="4A4A4A"/>
          <w:sz w:val="22"/>
          <w:szCs w:val="22"/>
        </w:rPr>
        <w:t xml:space="preserve">Model: GPT-4o-mini — this is a framing decision, not complex reasoning. Mini is sufficient and 10x cheaper.</w:t>
      </w:r>
    </w:p>
    <w:p>
      <w:pPr>
        <w:pStyle w:val="ListParagraph"/>
        <w:numPr>
          <w:ilvl w:val="0"/>
          <w:numId w:val="2"/>
        </w:numPr>
        <w:spacing w:after="40" w:before="40"/>
      </w:pPr>
      <w:r>
        <w:rPr>
          <w:rFonts w:ascii="Arial" w:cs="Arial" w:eastAsia="Arial" w:hAnsi="Arial"/>
          <w:color w:val="4A4A4A"/>
          <w:sz w:val="22"/>
          <w:szCs w:val="22"/>
        </w:rPr>
        <w:t xml:space="preserve">Guard: Pydantic strict model. All four fields required. Angle and tone must match enums exactly. Any deviation = step fails → retry.</w:t>
      </w:r>
    </w:p>
    <w:p>
      <w:pPr>
        <w:pStyle w:val="ListParagraph"/>
        <w:numPr>
          <w:ilvl w:val="0"/>
          <w:numId w:val="2"/>
        </w:numPr>
        <w:spacing w:after="40" w:before="40"/>
      </w:pPr>
      <w:r>
        <w:rPr>
          <w:rFonts w:ascii="Arial" w:cs="Arial" w:eastAsia="Arial" w:hAnsi="Arial"/>
          <w:color w:val="4A4A4A"/>
          <w:sz w:val="22"/>
          <w:szCs w:val="22"/>
        </w:rPr>
        <w:t xml:space="preserve">If voice_profile_id is provided, the system prompt injects the user's voice descriptors from the existing voice training table.</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Step B — Carousel Planner</w:t>
      </w:r>
    </w:p>
    <w:p>
      <w:pPr>
        <w:spacing w:after="60" w:before="60"/>
        <w:jc w:val="left"/>
      </w:pPr>
      <w:r>
        <w:rPr>
          <w:rFonts w:ascii="Arial" w:cs="Arial" w:eastAsia="Arial" w:hAnsi="Arial"/>
          <w:b w:val="false"/>
          <w:bCs w:val="false"/>
          <w:i w:val="false"/>
          <w:iCs w:val="false"/>
          <w:color w:val="4A4A4A"/>
          <w:sz w:val="22"/>
          <w:szCs w:val="22"/>
        </w:rPr>
        <w:t xml:space="preserve">Responsibility: Breaks the framed topic into a logical 5–6 slide narrative sequence. This is the most important step — it determines the story quality of the carousel.</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Input: Full output from Step A</w:t>
      </w:r>
    </w:p>
    <w:p>
      <w:pPr>
        <w:pStyle w:val="ListParagraph"/>
        <w:numPr>
          <w:ilvl w:val="0"/>
          <w:numId w:val="2"/>
        </w:numPr>
        <w:spacing w:after="40" w:before="40"/>
      </w:pPr>
      <w:r>
        <w:rPr>
          <w:rFonts w:ascii="Arial" w:cs="Arial" w:eastAsia="Arial" w:hAnsi="Arial"/>
          <w:color w:val="4A4A4A"/>
          <w:sz w:val="22"/>
          <w:szCs w:val="22"/>
        </w:rPr>
        <w:t xml:space="preserve">Output: Array of slide objects: { slide_order, slide_type, idea }</w:t>
      </w:r>
    </w:p>
    <w:p>
      <w:pPr>
        <w:pStyle w:val="ListParagraph"/>
        <w:numPr>
          <w:ilvl w:val="0"/>
          <w:numId w:val="2"/>
        </w:numPr>
        <w:spacing w:after="40" w:before="40"/>
      </w:pPr>
      <w:r>
        <w:rPr>
          <w:rFonts w:ascii="Arial" w:cs="Arial" w:eastAsia="Arial" w:hAnsi="Arial"/>
          <w:color w:val="4A4A4A"/>
          <w:sz w:val="22"/>
          <w:szCs w:val="22"/>
        </w:rPr>
        <w:t xml:space="preserve">Slide type values (enum): hook | insight | example | stat | comparison | cta</w:t>
      </w:r>
    </w:p>
    <w:p>
      <w:pPr>
        <w:pStyle w:val="ListParagraph"/>
        <w:numPr>
          <w:ilvl w:val="0"/>
          <w:numId w:val="2"/>
        </w:numPr>
        <w:spacing w:after="40" w:before="40"/>
      </w:pPr>
      <w:r>
        <w:rPr>
          <w:rFonts w:ascii="Arial" w:cs="Arial" w:eastAsia="Arial" w:hAnsi="Arial"/>
          <w:color w:val="4A4A4A"/>
          <w:sz w:val="22"/>
          <w:szCs w:val="22"/>
        </w:rPr>
        <w:t xml:space="preserve">Slide count: minimum 5, maximum 6</w:t>
      </w:r>
    </w:p>
    <w:p>
      <w:pPr>
        <w:pStyle w:val="ListParagraph"/>
        <w:numPr>
          <w:ilvl w:val="0"/>
          <w:numId w:val="2"/>
        </w:numPr>
        <w:spacing w:after="40" w:before="40"/>
      </w:pPr>
      <w:r>
        <w:rPr>
          <w:rFonts w:ascii="Arial" w:cs="Arial" w:eastAsia="Arial" w:hAnsi="Arial"/>
          <w:color w:val="4A4A4A"/>
          <w:sz w:val="22"/>
          <w:szCs w:val="22"/>
        </w:rPr>
        <w:t xml:space="preserve">Model: GPT-4o — the structural narrative logic benefits from the stronger model. This is the one step where quality directly determines whether someone would share the carousel.</w:t>
      </w:r>
    </w:p>
    <w:p>
      <w:pPr>
        <w:pStyle w:val="ListParagraph"/>
        <w:numPr>
          <w:ilvl w:val="0"/>
          <w:numId w:val="2"/>
        </w:numPr>
        <w:spacing w:after="40" w:before="40"/>
      </w:pPr>
      <w:r>
        <w:rPr>
          <w:rFonts w:ascii="Arial" w:cs="Arial" w:eastAsia="Arial" w:hAnsi="Arial"/>
          <w:color w:val="4A4A4A"/>
          <w:sz w:val="22"/>
          <w:szCs w:val="22"/>
        </w:rPr>
        <w:t xml:space="preserve">Guard: Validate slide count (5–6). Validate all slide_type values against enum. Validate idea field is non-empty and under 200 characters. Sanitize: strip any markdown, HTML, or special characters from idea text.</w:t>
      </w:r>
    </w:p>
    <w:p>
      <w:pPr>
        <w:pStyle w:val="ListParagraph"/>
        <w:numPr>
          <w:ilvl w:val="0"/>
          <w:numId w:val="2"/>
        </w:numPr>
        <w:spacing w:after="40" w:before="40"/>
      </w:pPr>
      <w:r>
        <w:rPr>
          <w:rFonts w:ascii="Arial" w:cs="Arial" w:eastAsia="Arial" w:hAnsi="Arial"/>
          <w:color w:val="4A4A4A"/>
          <w:sz w:val="22"/>
          <w:szCs w:val="22"/>
        </w:rPr>
        <w:t xml:space="preserve">Narrative rules enforced in system prompt: first slide must be hook type, last slide must be cta type, no two consecutive slides of the same type.</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Step C — Slide Enhancer</w:t>
      </w:r>
    </w:p>
    <w:p>
      <w:pPr>
        <w:spacing w:after="60" w:before="60"/>
        <w:jc w:val="left"/>
      </w:pPr>
      <w:r>
        <w:rPr>
          <w:rFonts w:ascii="Arial" w:cs="Arial" w:eastAsia="Arial" w:hAnsi="Arial"/>
          <w:b w:val="false"/>
          <w:bCs w:val="false"/>
          <w:i w:val="false"/>
          <w:iCs w:val="false"/>
          <w:color w:val="4A4A4A"/>
          <w:sz w:val="22"/>
          <w:szCs w:val="22"/>
        </w:rPr>
        <w:t xml:space="preserve">Responsibility: Converts each raw idea into visual-ready slide content. Runs as parallel sub-jobs — all 6 slides are enhanced concurrently, not sequentially.</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Input: One slide object from Step B per sub-job</w:t>
      </w:r>
    </w:p>
    <w:p>
      <w:pPr>
        <w:pStyle w:val="ListParagraph"/>
        <w:numPr>
          <w:ilvl w:val="0"/>
          <w:numId w:val="2"/>
        </w:numPr>
        <w:spacing w:after="40" w:before="40"/>
      </w:pPr>
      <w:r>
        <w:rPr>
          <w:rFonts w:ascii="Arial" w:cs="Arial" w:eastAsia="Arial" w:hAnsi="Arial"/>
          <w:color w:val="4A4A4A"/>
          <w:sz w:val="22"/>
          <w:szCs w:val="22"/>
        </w:rPr>
        <w:t xml:space="preserve">Output: { headline, subtext (optional), visual_description }</w:t>
      </w:r>
    </w:p>
    <w:p>
      <w:pPr>
        <w:pStyle w:val="ListParagraph"/>
        <w:numPr>
          <w:ilvl w:val="0"/>
          <w:numId w:val="2"/>
        </w:numPr>
        <w:spacing w:after="40" w:before="40"/>
      </w:pPr>
      <w:r>
        <w:rPr>
          <w:rFonts w:ascii="Arial" w:cs="Arial" w:eastAsia="Arial" w:hAnsi="Arial"/>
          <w:color w:val="4A4A4A"/>
          <w:sz w:val="22"/>
          <w:szCs w:val="22"/>
        </w:rPr>
        <w:t xml:space="preserve">Headline rule: maximum 8 words, enforced by guard</w:t>
      </w:r>
    </w:p>
    <w:p>
      <w:pPr>
        <w:pStyle w:val="ListParagraph"/>
        <w:numPr>
          <w:ilvl w:val="0"/>
          <w:numId w:val="2"/>
        </w:numPr>
        <w:spacing w:after="40" w:before="40"/>
      </w:pPr>
      <w:r>
        <w:rPr>
          <w:rFonts w:ascii="Arial" w:cs="Arial" w:eastAsia="Arial" w:hAnsi="Arial"/>
          <w:color w:val="4A4A4A"/>
          <w:sz w:val="22"/>
          <w:szCs w:val="22"/>
        </w:rPr>
        <w:t xml:space="preserve">Subtext rule: maximum 15 words if present, enforced by guard</w:t>
      </w:r>
    </w:p>
    <w:p>
      <w:pPr>
        <w:pStyle w:val="ListParagraph"/>
        <w:numPr>
          <w:ilvl w:val="0"/>
          <w:numId w:val="2"/>
        </w:numPr>
        <w:spacing w:after="40" w:before="40"/>
      </w:pPr>
      <w:r>
        <w:rPr>
          <w:rFonts w:ascii="Arial" w:cs="Arial" w:eastAsia="Arial" w:hAnsi="Arial"/>
          <w:color w:val="4A4A4A"/>
          <w:sz w:val="22"/>
          <w:szCs w:val="22"/>
        </w:rPr>
        <w:t xml:space="preserve">Visual description: plain English description of what should appear visually (e.g. "minimalist bar chart showing 3x growth" or "single bold statistic centered")</w:t>
      </w:r>
    </w:p>
    <w:p>
      <w:pPr>
        <w:pStyle w:val="ListParagraph"/>
        <w:numPr>
          <w:ilvl w:val="0"/>
          <w:numId w:val="2"/>
        </w:numPr>
        <w:spacing w:after="40" w:before="40"/>
      </w:pPr>
      <w:r>
        <w:rPr>
          <w:rFonts w:ascii="Arial" w:cs="Arial" w:eastAsia="Arial" w:hAnsi="Arial"/>
          <w:color w:val="4A4A4A"/>
          <w:sz w:val="22"/>
          <w:szCs w:val="22"/>
        </w:rPr>
        <w:t xml:space="preserve">Model: GPT-4o-mini — short creative text generation. Mini is fully capable.</w:t>
      </w:r>
    </w:p>
    <w:p>
      <w:pPr>
        <w:pStyle w:val="ListParagraph"/>
        <w:numPr>
          <w:ilvl w:val="0"/>
          <w:numId w:val="2"/>
        </w:numPr>
        <w:spacing w:after="40" w:before="40"/>
      </w:pPr>
      <w:r>
        <w:rPr>
          <w:rFonts w:ascii="Arial" w:cs="Arial" w:eastAsia="Arial" w:hAnsi="Arial"/>
          <w:color w:val="4A4A4A"/>
          <w:sz w:val="22"/>
          <w:szCs w:val="22"/>
        </w:rPr>
        <w:t xml:space="preserve">Guard: Word count enforcement on headline and subtext. Strip all HTML. Reject if headline is empty. Validate visual_description is under 100 characters.</w:t>
      </w:r>
    </w:p>
    <w:p>
      <w:pPr>
        <w:pStyle w:val="ListParagraph"/>
        <w:numPr>
          <w:ilvl w:val="0"/>
          <w:numId w:val="2"/>
        </w:numPr>
        <w:spacing w:after="40" w:before="40"/>
      </w:pPr>
      <w:r>
        <w:rPr>
          <w:rFonts w:ascii="Arial" w:cs="Arial" w:eastAsia="Arial" w:hAnsi="Arial"/>
          <w:color w:val="4A4A4A"/>
          <w:sz w:val="22"/>
          <w:szCs w:val="22"/>
        </w:rPr>
        <w:t xml:space="preserve">Fan-out: BullMQ child jobs, one per slide. Fan-in: Step D only starts when all 6 child jobs are complete.</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Step D — Design Engine</w:t>
      </w:r>
    </w:p>
    <w:p>
      <w:pPr>
        <w:spacing w:after="60" w:before="60"/>
        <w:jc w:val="left"/>
      </w:pPr>
      <w:r>
        <w:rPr>
          <w:rFonts w:ascii="Arial" w:cs="Arial" w:eastAsia="Arial" w:hAnsi="Arial"/>
          <w:b w:val="false"/>
          <w:bCs w:val="false"/>
          <w:i w:val="false"/>
          <w:iCs w:val="false"/>
          <w:color w:val="4A4A4A"/>
          <w:sz w:val="22"/>
          <w:szCs w:val="22"/>
        </w:rPr>
        <w:t xml:space="preserve">Responsibility: Assigns layout, color, and typography tokens to each slide. Pure rule-based logic — no LLM. This is what guarantees visual consistency across all slides.</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Input: Enhanced slide objects from Step C</w:t>
      </w:r>
    </w:p>
    <w:p>
      <w:pPr>
        <w:pStyle w:val="ListParagraph"/>
        <w:numPr>
          <w:ilvl w:val="0"/>
          <w:numId w:val="2"/>
        </w:numPr>
        <w:spacing w:after="40" w:before="40"/>
      </w:pPr>
      <w:r>
        <w:rPr>
          <w:rFonts w:ascii="Arial" w:cs="Arial" w:eastAsia="Arial" w:hAnsi="Arial"/>
          <w:color w:val="4A4A4A"/>
          <w:sz w:val="22"/>
          <w:szCs w:val="22"/>
        </w:rPr>
        <w:t xml:space="preserve">Output: Per-slide design token object: { layout, color_scheme, font_size, elements[] }</w:t>
      </w:r>
    </w:p>
    <w:p>
      <w:pPr>
        <w:pStyle w:val="ListParagraph"/>
        <w:numPr>
          <w:ilvl w:val="0"/>
          <w:numId w:val="2"/>
        </w:numPr>
        <w:spacing w:after="40" w:before="40"/>
      </w:pPr>
      <w:r>
        <w:rPr>
          <w:rFonts w:ascii="Arial" w:cs="Arial" w:eastAsia="Arial" w:hAnsi="Arial"/>
          <w:color w:val="4A4A4A"/>
          <w:sz w:val="22"/>
          <w:szCs w:val="22"/>
        </w:rPr>
        <w:t xml:space="preserve">Layout rule: hook slides → centered_bold, insight slides → left_heavy, stat slides → centered_minimal, cta slides → centered_action</w:t>
      </w:r>
    </w:p>
    <w:p>
      <w:pPr>
        <w:pStyle w:val="ListParagraph"/>
        <w:numPr>
          <w:ilvl w:val="0"/>
          <w:numId w:val="2"/>
        </w:numPr>
        <w:spacing w:after="40" w:before="40"/>
      </w:pPr>
      <w:r>
        <w:rPr>
          <w:rFonts w:ascii="Arial" w:cs="Arial" w:eastAsia="Arial" w:hAnsi="Arial"/>
          <w:color w:val="4A4A4A"/>
          <w:sz w:val="22"/>
          <w:szCs w:val="22"/>
        </w:rPr>
        <w:t xml:space="preserve">Color scheme: locked to user's selected template (dark_modern is default MVP template). Template is fetched from design_templates table.</w:t>
      </w:r>
    </w:p>
    <w:p>
      <w:pPr>
        <w:pStyle w:val="ListParagraph"/>
        <w:numPr>
          <w:ilvl w:val="0"/>
          <w:numId w:val="2"/>
        </w:numPr>
        <w:spacing w:after="40" w:before="40"/>
      </w:pPr>
      <w:r>
        <w:rPr>
          <w:rFonts w:ascii="Arial" w:cs="Arial" w:eastAsia="Arial" w:hAnsi="Arial"/>
          <w:color w:val="4A4A4A"/>
          <w:sz w:val="22"/>
          <w:szCs w:val="22"/>
        </w:rPr>
        <w:t xml:space="preserve">Font size rule: determined by headline word count. 1–3 words → large, 4–6 words → medium, 7–8 words → small.</w:t>
      </w:r>
    </w:p>
    <w:p>
      <w:pPr>
        <w:pStyle w:val="ListParagraph"/>
        <w:numPr>
          <w:ilvl w:val="0"/>
          <w:numId w:val="2"/>
        </w:numPr>
        <w:spacing w:after="40" w:before="40"/>
      </w:pPr>
      <w:r>
        <w:rPr>
          <w:rFonts w:ascii="Arial" w:cs="Arial" w:eastAsia="Arial" w:hAnsi="Arial"/>
          <w:color w:val="4A4A4A"/>
          <w:sz w:val="22"/>
          <w:szCs w:val="22"/>
        </w:rPr>
        <w:t xml:space="preserve">Elements array: rule-based mapping of visual_description keywords to visual element types (e.g. "chart" → bar_chart_placeholder, "stat" → big_number, "list" → icon_bullets).</w:t>
      </w:r>
    </w:p>
    <w:p>
      <w:pPr>
        <w:pStyle w:val="ListParagraph"/>
        <w:numPr>
          <w:ilvl w:val="0"/>
          <w:numId w:val="2"/>
        </w:numPr>
        <w:spacing w:after="40" w:before="40"/>
      </w:pPr>
      <w:r>
        <w:rPr>
          <w:rFonts w:ascii="Arial" w:cs="Arial" w:eastAsia="Arial" w:hAnsi="Arial"/>
          <w:color w:val="4A4A4A"/>
          <w:sz w:val="22"/>
          <w:szCs w:val="22"/>
        </w:rPr>
        <w:t xml:space="preserve">No LLM call. This step is pure deterministic mapping and takes under 50ms.</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Step E — Render Engine</w:t>
      </w:r>
    </w:p>
    <w:p>
      <w:pPr>
        <w:spacing w:after="60" w:before="60"/>
        <w:jc w:val="left"/>
      </w:pPr>
      <w:r>
        <w:rPr>
          <w:rFonts w:ascii="Arial" w:cs="Arial" w:eastAsia="Arial" w:hAnsi="Arial"/>
          <w:b w:val="false"/>
          <w:bCs w:val="false"/>
          <w:i w:val="false"/>
          <w:iCs w:val="false"/>
          <w:color w:val="4A4A4A"/>
          <w:sz w:val="22"/>
          <w:szCs w:val="22"/>
        </w:rPr>
        <w:t xml:space="preserve">Responsibility: Converts each slide's complete data into a PNG image. Runs as a dedicated Node.js microservice, fully isolated from the Python AI workers.</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Architecture: Separate Node.js service, not inside FastAPI. Accepts POST requests from the Python workers via internal HTTP.</w:t>
      </w:r>
    </w:p>
    <w:p>
      <w:pPr>
        <w:pStyle w:val="ListParagraph"/>
        <w:numPr>
          <w:ilvl w:val="0"/>
          <w:numId w:val="2"/>
        </w:numPr>
        <w:spacing w:after="40" w:before="40"/>
      </w:pPr>
      <w:r>
        <w:rPr>
          <w:rFonts w:ascii="Arial" w:cs="Arial" w:eastAsia="Arial" w:hAnsi="Arial"/>
          <w:color w:val="4A4A4A"/>
          <w:sz w:val="22"/>
          <w:szCs w:val="22"/>
        </w:rPr>
        <w:t xml:space="preserve">Rendering stack: Puppeteer (Node-native) renders a Jinja2-equivalent HTML template to PNG at 1080x1080px at 2x resolution (2160x2160px output).</w:t>
      </w:r>
    </w:p>
    <w:p>
      <w:pPr>
        <w:pStyle w:val="ListParagraph"/>
        <w:numPr>
          <w:ilvl w:val="0"/>
          <w:numId w:val="2"/>
        </w:numPr>
        <w:spacing w:after="40" w:before="40"/>
      </w:pPr>
      <w:r>
        <w:rPr>
          <w:rFonts w:ascii="Arial" w:cs="Arial" w:eastAsia="Arial" w:hAnsi="Arial"/>
          <w:color w:val="4A4A4A"/>
          <w:sz w:val="22"/>
          <w:szCs w:val="22"/>
        </w:rPr>
        <w:t xml:space="preserve">Template: One HTML/CSS file per design template in the design_templates table. The render service injects slide data into the template and screenshots it. Templates are pure HTML/CSS — no JavaScript in templates, no external resource loading.</w:t>
      </w:r>
    </w:p>
    <w:p>
      <w:pPr>
        <w:pStyle w:val="ListParagraph"/>
        <w:numPr>
          <w:ilvl w:val="0"/>
          <w:numId w:val="2"/>
        </w:numPr>
        <w:spacing w:after="40" w:before="40"/>
      </w:pPr>
      <w:r>
        <w:rPr>
          <w:rFonts w:ascii="Arial" w:cs="Arial" w:eastAsia="Arial" w:hAnsi="Arial"/>
          <w:color w:val="4A4A4A"/>
          <w:sz w:val="22"/>
          <w:szCs w:val="22"/>
        </w:rPr>
        <w:t xml:space="preserve">Security: Templates are server-controlled files, never user-controlled. The render service accepts only a JSON payload of typed design tokens — no raw HTML, no raw text injected into templates unsanitized. All text values are HTML-entity-escaped before injection.</w:t>
      </w:r>
    </w:p>
    <w:p>
      <w:pPr>
        <w:pStyle w:val="ListParagraph"/>
        <w:numPr>
          <w:ilvl w:val="0"/>
          <w:numId w:val="2"/>
        </w:numPr>
        <w:spacing w:after="40" w:before="40"/>
      </w:pPr>
      <w:r>
        <w:rPr>
          <w:rFonts w:ascii="Arial" w:cs="Arial" w:eastAsia="Arial" w:hAnsi="Arial"/>
          <w:color w:val="4A4A4A"/>
          <w:sz w:val="22"/>
          <w:szCs w:val="22"/>
        </w:rPr>
        <w:t xml:space="preserve">Resource limits: Each Puppeteer instance has a 15-second timeout. Maximum 3 concurrent renders per service instance. Memory limit enforced at container level.</w:t>
      </w:r>
    </w:p>
    <w:p>
      <w:pPr>
        <w:pStyle w:val="ListParagraph"/>
        <w:numPr>
          <w:ilvl w:val="0"/>
          <w:numId w:val="2"/>
        </w:numPr>
        <w:spacing w:after="40" w:before="40"/>
      </w:pPr>
      <w:r>
        <w:rPr>
          <w:rFonts w:ascii="Arial" w:cs="Arial" w:eastAsia="Arial" w:hAnsi="Arial"/>
          <w:color w:val="4A4A4A"/>
          <w:sz w:val="22"/>
          <w:szCs w:val="22"/>
        </w:rPr>
        <w:t xml:space="preserve">Output: PNG written directly to Supabase Storage private bucket. Returns signed URL with 24-hour TTL to the worker (internal use only — frontend gets its own short-TTL URLs at request time).</w:t>
      </w:r>
    </w:p>
    <w:p>
      <w:pPr>
        <w:pStyle w:val="ListParagraph"/>
        <w:numPr>
          <w:ilvl w:val="0"/>
          <w:numId w:val="2"/>
        </w:numPr>
        <w:spacing w:after="40" w:before="40"/>
      </w:pPr>
      <w:r>
        <w:rPr>
          <w:rFonts w:ascii="Arial" w:cs="Arial" w:eastAsia="Arial" w:hAnsi="Arial"/>
          <w:color w:val="4A4A4A"/>
          <w:sz w:val="22"/>
          <w:szCs w:val="22"/>
        </w:rPr>
        <w:t xml:space="preserve">Isolation benefit: If the render service crashes, the Python workers are unaffected. The render step simply retries via BullMQ.</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Step F — Export Engine</w:t>
      </w:r>
    </w:p>
    <w:p>
      <w:pPr>
        <w:spacing w:after="60" w:before="60"/>
        <w:jc w:val="left"/>
      </w:pPr>
      <w:r>
        <w:rPr>
          <w:rFonts w:ascii="Arial" w:cs="Arial" w:eastAsia="Arial" w:hAnsi="Arial"/>
          <w:b w:val="false"/>
          <w:bCs w:val="false"/>
          <w:i w:val="false"/>
          <w:iCs w:val="false"/>
          <w:color w:val="4A4A4A"/>
          <w:sz w:val="22"/>
          <w:szCs w:val="22"/>
        </w:rPr>
        <w:t xml:space="preserve">Responsibility: Bundles all slide PNGs into a ZIP archive and a PDF document for download.</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Input: All PNG signed URLs for the job</w:t>
      </w:r>
    </w:p>
    <w:p>
      <w:pPr>
        <w:pStyle w:val="ListParagraph"/>
        <w:numPr>
          <w:ilvl w:val="0"/>
          <w:numId w:val="2"/>
        </w:numPr>
        <w:spacing w:after="40" w:before="40"/>
      </w:pPr>
      <w:r>
        <w:rPr>
          <w:rFonts w:ascii="Arial" w:cs="Arial" w:eastAsia="Arial" w:hAnsi="Arial"/>
          <w:color w:val="4A4A4A"/>
          <w:sz w:val="22"/>
          <w:szCs w:val="22"/>
        </w:rPr>
        <w:t xml:space="preserve">ZIP: Python zipfile module. Downloads all PNGs from Supabase Storage, bundles them. Named 0_hook.png, 1_insight.png, etc.</w:t>
      </w:r>
    </w:p>
    <w:p>
      <w:pPr>
        <w:pStyle w:val="ListParagraph"/>
        <w:numPr>
          <w:ilvl w:val="0"/>
          <w:numId w:val="2"/>
        </w:numPr>
        <w:spacing w:after="40" w:before="40"/>
      </w:pPr>
      <w:r>
        <w:rPr>
          <w:rFonts w:ascii="Arial" w:cs="Arial" w:eastAsia="Arial" w:hAnsi="Arial"/>
          <w:color w:val="4A4A4A"/>
          <w:sz w:val="22"/>
          <w:szCs w:val="22"/>
        </w:rPr>
        <w:t xml:space="preserve">PDF: reportlab or img2pdf. All slides assembled in order as full-page PDF at A4 / 1:1 aspect ratio.</w:t>
      </w:r>
    </w:p>
    <w:p>
      <w:pPr>
        <w:pStyle w:val="ListParagraph"/>
        <w:numPr>
          <w:ilvl w:val="0"/>
          <w:numId w:val="2"/>
        </w:numPr>
        <w:spacing w:after="40" w:before="40"/>
      </w:pPr>
      <w:r>
        <w:rPr>
          <w:rFonts w:ascii="Arial" w:cs="Arial" w:eastAsia="Arial" w:hAnsi="Arial"/>
          <w:color w:val="4A4A4A"/>
          <w:sz w:val="22"/>
          <w:szCs w:val="22"/>
        </w:rPr>
        <w:t xml:space="preserve">Output: ZIP and PDF uploaded to Supabase Storage carousel_exports bucket. carousel_exports row created with both URLs.</w:t>
      </w:r>
    </w:p>
    <w:p>
      <w:pPr>
        <w:pStyle w:val="ListParagraph"/>
        <w:numPr>
          <w:ilvl w:val="0"/>
          <w:numId w:val="2"/>
        </w:numPr>
        <w:spacing w:after="40" w:before="40"/>
      </w:pPr>
      <w:r>
        <w:rPr>
          <w:rFonts w:ascii="Arial" w:cs="Arial" w:eastAsia="Arial" w:hAnsi="Arial"/>
          <w:color w:val="4A4A4A"/>
          <w:sz w:val="22"/>
          <w:szCs w:val="22"/>
        </w:rPr>
        <w:t xml:space="preserve">Final action: Updates carousel_jobs.status to done. This Supabase row change is broadcast via Realtime to the frontend.</w:t>
      </w:r>
    </w:p>
    <w:p>
      <w:pPr>
        <w:pStyle w:val="ListParagraph"/>
        <w:numPr>
          <w:ilvl w:val="0"/>
          <w:numId w:val="2"/>
        </w:numPr>
        <w:spacing w:after="40" w:before="40"/>
      </w:pPr>
      <w:r>
        <w:rPr>
          <w:rFonts w:ascii="Arial" w:cs="Arial" w:eastAsia="Arial" w:hAnsi="Arial"/>
          <w:color w:val="4A4A4A"/>
          <w:sz w:val="22"/>
          <w:szCs w:val="22"/>
        </w:rPr>
        <w:t xml:space="preserve">Draft integration: Creates a record in the existing CreatorPulse drafts table with format = carousel, status = approved, and a reference to the carousel_jobs.id.</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4. Database Schema</w:t>
      </w:r>
    </w:p>
    <w:p>
      <w:pPr>
        <w:spacing w:after="60" w:before="60"/>
        <w:jc w:val="left"/>
      </w:pPr>
      <w:r>
        <w:rPr>
          <w:rFonts w:ascii="Arial" w:cs="Arial" w:eastAsia="Arial" w:hAnsi="Arial"/>
          <w:b w:val="false"/>
          <w:bCs w:val="false"/>
          <w:i w:val="false"/>
          <w:iCs w:val="false"/>
          <w:color w:val="4A4A4A"/>
          <w:sz w:val="22"/>
          <w:szCs w:val="22"/>
        </w:rPr>
        <w:t xml:space="preserve">Four new tables added to your existing Supabase PostgreSQL database. All tables have Row Level Security enabled, tied to your existing auth.users.</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4.1  carousel_jobs</w:t>
      </w:r>
    </w:p>
    <w:p>
      <w:pPr>
        <w:spacing w:after="60" w:before="60"/>
        <w:jc w:val="left"/>
      </w:pPr>
      <w:r>
        <w:rPr>
          <w:rFonts w:ascii="Arial" w:cs="Arial" w:eastAsia="Arial" w:hAnsi="Arial"/>
          <w:b w:val="false"/>
          <w:bCs w:val="false"/>
          <w:i w:val="false"/>
          <w:iCs w:val="false"/>
          <w:color w:val="4A4A4A"/>
          <w:sz w:val="22"/>
          <w:szCs w:val="22"/>
        </w:rPr>
        <w:t xml:space="preserve">One row per generation request. Tracks the entire job lifecycle.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Column</w:t>
            </w:r>
          </w:p>
        </w:tc>
        <w:tc>
          <w:tcPr>
            <w:tcW w:type="dxa" w:w="18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Type</w:t>
            </w:r>
          </w:p>
        </w:tc>
        <w:tc>
          <w:tcPr>
            <w:tcW w:type="dxa" w:w="53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id</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UUID PK</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Primary key, auto-generated</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user_id</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UUID FK</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References auth.users — RLS anchor</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idempotency_key</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 UNIQUE</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Client-generated UUID — prevents duplicate jobs</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topic</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Raw topic string from user input</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source_id</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UUID FK nullable</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References existing sources table (RSS/trend)</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angle</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Output from Content Brain (enum)</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tone</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Output from Content Brain (enum)</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target_audience</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Output from Content Brain</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status</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queued | brain | planning | enhancing | designing | rendering | exporting | done | failed</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template_id</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UUID FK</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References design_templates</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cost_usd</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DECIMAL nullable</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Tracked after completion for quota monitoring</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created_at</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TIMESTAMPTZ</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Auto-set on insert</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completed_at</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TIMESTAMPTZ nullable</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Set when status = done</w:t>
            </w:r>
          </w:p>
        </w:tc>
      </w:tr>
    </w:tbl>
    <w:p>
      <w:pPr>
        <w:spacing w:after="0" w:before="80"/>
      </w:pPr>
      <w:r>
        <w:t xml:space="preserve"/>
      </w:r>
    </w:p>
    <w:p>
      <w:pPr>
        <w:pStyle w:val="Heading2"/>
        <w:spacing w:after="120" w:before="360"/>
      </w:pPr>
      <w:r>
        <w:rPr>
          <w:rFonts w:ascii="Arial" w:cs="Arial" w:eastAsia="Arial" w:hAnsi="Arial"/>
          <w:b/>
          <w:bCs/>
          <w:color w:val="2D2D2D"/>
          <w:sz w:val="28"/>
          <w:szCs w:val="28"/>
        </w:rPr>
        <w:t xml:space="preserve">4.2  carousel_slides</w:t>
      </w:r>
    </w:p>
    <w:p>
      <w:pPr>
        <w:spacing w:after="60" w:before="60"/>
        <w:jc w:val="left"/>
      </w:pPr>
      <w:r>
        <w:rPr>
          <w:rFonts w:ascii="Arial" w:cs="Arial" w:eastAsia="Arial" w:hAnsi="Arial"/>
          <w:b w:val="false"/>
          <w:bCs w:val="false"/>
          <w:i w:val="false"/>
          <w:iCs w:val="false"/>
          <w:color w:val="4A4A4A"/>
          <w:sz w:val="22"/>
          <w:szCs w:val="22"/>
        </w:rPr>
        <w:t xml:space="preserve">One row per slide per job. Updated progressively as each pipeline step completes.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Column</w:t>
            </w:r>
          </w:p>
        </w:tc>
        <w:tc>
          <w:tcPr>
            <w:tcW w:type="dxa" w:w="18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Type</w:t>
            </w:r>
          </w:p>
        </w:tc>
        <w:tc>
          <w:tcPr>
            <w:tcW w:type="dxa" w:w="53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id</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UUID PK</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Primary key</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job_id</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UUID FK</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References carousel_jobs — cascade delete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slide_order</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INT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Position in carousel (0-indexed)</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slide_type</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hook | insight | example | stat | comparison | cta</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idea</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Raw idea from Carousel Planner (Step B)</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headline</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Max 8 words — from Slide Enhancer (Step C)</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subtext</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 nullable</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Max 15 words — from Slide Enhancer</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visual_description</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Visual intent — from Slide Enhancer</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layout</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Design token — from Design Engine (Step D)</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color_scheme</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Design token — from Design Engine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font_size</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large | medium | small — from Design Engine</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elements</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JSONB</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Array of visual element tokens from Design Engine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png_url</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 nullable</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Internal Supabase Storage path (not signed URL)</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render_status</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pending | rendered | failed</w:t>
            </w:r>
          </w:p>
        </w:tc>
      </w:tr>
    </w:tbl>
    <w:p>
      <w:pPr>
        <w:spacing w:after="0" w:before="80"/>
      </w:pPr>
      <w:r>
        <w:t xml:space="preserve"/>
      </w:r>
    </w:p>
    <w:p>
      <w:pPr>
        <w:pStyle w:val="Heading2"/>
        <w:spacing w:after="120" w:before="360"/>
      </w:pPr>
      <w:r>
        <w:rPr>
          <w:rFonts w:ascii="Arial" w:cs="Arial" w:eastAsia="Arial" w:hAnsi="Arial"/>
          <w:b/>
          <w:bCs/>
          <w:color w:val="2D2D2D"/>
          <w:sz w:val="28"/>
          <w:szCs w:val="28"/>
        </w:rPr>
        <w:t xml:space="preserve">4.3  design_templates</w:t>
      </w:r>
    </w:p>
    <w:p>
      <w:pPr>
        <w:spacing w:after="60" w:before="60"/>
        <w:jc w:val="left"/>
      </w:pPr>
      <w:r>
        <w:rPr>
          <w:rFonts w:ascii="Arial" w:cs="Arial" w:eastAsia="Arial" w:hAnsi="Arial"/>
          <w:b w:val="false"/>
          <w:bCs w:val="false"/>
          <w:i w:val="false"/>
          <w:iCs w:val="false"/>
          <w:color w:val="4A4A4A"/>
          <w:sz w:val="22"/>
          <w:szCs w:val="22"/>
        </w:rPr>
        <w:t xml:space="preserve">Reusable brand configurations. Seeded at launch with the dark_modern MVP template. User-selectable in future iterations.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Column</w:t>
            </w:r>
          </w:p>
        </w:tc>
        <w:tc>
          <w:tcPr>
            <w:tcW w:type="dxa" w:w="18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Type</w:t>
            </w:r>
          </w:p>
        </w:tc>
        <w:tc>
          <w:tcPr>
            <w:tcW w:type="dxa" w:w="53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id</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UUID PK</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Primary key</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name</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Template display name (e.g. dark_modern)</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config</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JSONB</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Full layout/color/font spec used by Design Engine</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html_template_path</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Path to HTML template file used by Render Engine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preview_url</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Static preview image for template picker UI</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is_default</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BOOLEAN</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True for dark_modern at launch</w:t>
            </w:r>
          </w:p>
        </w:tc>
      </w:tr>
    </w:tbl>
    <w:p>
      <w:pPr>
        <w:spacing w:after="0" w:before="80"/>
      </w:pPr>
      <w:r>
        <w:t xml:space="preserve"/>
      </w:r>
    </w:p>
    <w:p>
      <w:pPr>
        <w:pStyle w:val="Heading2"/>
        <w:spacing w:after="120" w:before="360"/>
      </w:pPr>
      <w:r>
        <w:rPr>
          <w:rFonts w:ascii="Arial" w:cs="Arial" w:eastAsia="Arial" w:hAnsi="Arial"/>
          <w:b/>
          <w:bCs/>
          <w:color w:val="2D2D2D"/>
          <w:sz w:val="28"/>
          <w:szCs w:val="28"/>
        </w:rPr>
        <w:t xml:space="preserve">4.4  carousel_exports</w:t>
      </w:r>
    </w:p>
    <w:p>
      <w:pPr>
        <w:spacing w:after="60" w:before="60"/>
        <w:jc w:val="left"/>
      </w:pPr>
      <w:r>
        <w:rPr>
          <w:rFonts w:ascii="Arial" w:cs="Arial" w:eastAsia="Arial" w:hAnsi="Arial"/>
          <w:b w:val="false"/>
          <w:bCs w:val="false"/>
          <w:i w:val="false"/>
          <w:iCs w:val="false"/>
          <w:color w:val="4A4A4A"/>
          <w:sz w:val="22"/>
          <w:szCs w:val="22"/>
        </w:rPr>
        <w:t xml:space="preserve">Final output references. Created when Step F completes.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Column</w:t>
            </w:r>
          </w:p>
        </w:tc>
        <w:tc>
          <w:tcPr>
            <w:tcW w:type="dxa" w:w="18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Type</w:t>
            </w:r>
          </w:p>
        </w:tc>
        <w:tc>
          <w:tcPr>
            <w:tcW w:type="dxa" w:w="53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id</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UUID PK</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Primary key</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job_id</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UUID FK</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References carousel_jobs</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pdf_storage_path</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Internal Supabase Storage path for PDF</w:t>
            </w:r>
          </w:p>
        </w:tc>
      </w:tr>
      <w:tr>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zip_storage_path</w:t>
            </w:r>
          </w:p>
        </w:tc>
        <w:tc>
          <w:tcPr>
            <w:tcW w:type="dxa" w:w="1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TEXT</w:t>
            </w:r>
          </w:p>
        </w:tc>
        <w:tc>
          <w:tcPr>
            <w:tcW w:type="dxa" w:w="53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Internal Supabase Storage path for ZIP</w:t>
            </w:r>
          </w:p>
        </w:tc>
      </w:tr>
      <w:tr>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created_at</w:t>
            </w:r>
          </w:p>
        </w:tc>
        <w:tc>
          <w:tcPr>
            <w:tcW w:type="dxa" w:w="1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TIMESTAMPTZ</w:t>
            </w:r>
          </w:p>
        </w:tc>
        <w:tc>
          <w:tcPr>
            <w:tcW w:type="dxa" w:w="53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Auto-set on insert</w:t>
            </w:r>
          </w:p>
        </w:tc>
      </w:tr>
    </w:tbl>
    <w:p>
      <w:pPr>
        <w:spacing w:after="0" w:before="80"/>
      </w:pPr>
      <w:r>
        <w:t xml:space="preserve"/>
      </w:r>
    </w:p>
    <w:p>
      <w:pPr>
        <w:pStyle w:val="Heading2"/>
        <w:spacing w:after="120" w:before="360"/>
      </w:pPr>
      <w:r>
        <w:rPr>
          <w:rFonts w:ascii="Arial" w:cs="Arial" w:eastAsia="Arial" w:hAnsi="Arial"/>
          <w:b/>
          <w:bCs/>
          <w:color w:val="2D2D2D"/>
          <w:sz w:val="28"/>
          <w:szCs w:val="28"/>
        </w:rPr>
        <w:t xml:space="preserve">4.5  RLS Policies</w:t>
      </w:r>
    </w:p>
    <w:p>
      <w:pPr>
        <w:spacing w:after="60" w:before="60"/>
        <w:jc w:val="left"/>
      </w:pPr>
      <w:r>
        <w:rPr>
          <w:rFonts w:ascii="Arial" w:cs="Arial" w:eastAsia="Arial" w:hAnsi="Arial"/>
          <w:b w:val="false"/>
          <w:bCs w:val="false"/>
          <w:i w:val="false"/>
          <w:iCs w:val="false"/>
          <w:color w:val="4A4A4A"/>
          <w:sz w:val="22"/>
          <w:szCs w:val="22"/>
        </w:rPr>
        <w:t xml:space="preserve">Every table requires these Row Level Security policies. These are non-negotiable for data isolation.</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carousel_jobs: SELECT, UPDATE, DELETE — only where user_id = auth.uid()</w:t>
      </w:r>
    </w:p>
    <w:p>
      <w:pPr>
        <w:pStyle w:val="ListParagraph"/>
        <w:numPr>
          <w:ilvl w:val="0"/>
          <w:numId w:val="2"/>
        </w:numPr>
        <w:spacing w:after="40" w:before="40"/>
      </w:pPr>
      <w:r>
        <w:rPr>
          <w:rFonts w:ascii="Arial" w:cs="Arial" w:eastAsia="Arial" w:hAnsi="Arial"/>
          <w:color w:val="4A4A4A"/>
          <w:sz w:val="22"/>
          <w:szCs w:val="22"/>
        </w:rPr>
        <w:t xml:space="preserve">carousel_slides: SELECT, UPDATE — only via join to carousel_jobs where user_id = auth.uid()</w:t>
      </w:r>
    </w:p>
    <w:p>
      <w:pPr>
        <w:pStyle w:val="ListParagraph"/>
        <w:numPr>
          <w:ilvl w:val="0"/>
          <w:numId w:val="2"/>
        </w:numPr>
        <w:spacing w:after="40" w:before="40"/>
      </w:pPr>
      <w:r>
        <w:rPr>
          <w:rFonts w:ascii="Arial" w:cs="Arial" w:eastAsia="Arial" w:hAnsi="Arial"/>
          <w:color w:val="4A4A4A"/>
          <w:sz w:val="22"/>
          <w:szCs w:val="22"/>
        </w:rPr>
        <w:t xml:space="preserve">carousel_exports: SELECT — only via join to carousel_jobs where user_id = auth.uid()</w:t>
      </w:r>
    </w:p>
    <w:p>
      <w:pPr>
        <w:pStyle w:val="ListParagraph"/>
        <w:numPr>
          <w:ilvl w:val="0"/>
          <w:numId w:val="2"/>
        </w:numPr>
        <w:spacing w:after="40" w:before="40"/>
      </w:pPr>
      <w:r>
        <w:rPr>
          <w:rFonts w:ascii="Arial" w:cs="Arial" w:eastAsia="Arial" w:hAnsi="Arial"/>
          <w:color w:val="4A4A4A"/>
          <w:sz w:val="22"/>
          <w:szCs w:val="22"/>
        </w:rPr>
        <w:t xml:space="preserve">Supabase Storage — png_slides bucket: private, no public access. Signed URLs generated server-side only after auth check.</w:t>
      </w:r>
    </w:p>
    <w:p>
      <w:pPr>
        <w:pStyle w:val="ListParagraph"/>
        <w:numPr>
          <w:ilvl w:val="0"/>
          <w:numId w:val="2"/>
        </w:numPr>
        <w:spacing w:after="40" w:before="40"/>
      </w:pPr>
      <w:r>
        <w:rPr>
          <w:rFonts w:ascii="Arial" w:cs="Arial" w:eastAsia="Arial" w:hAnsi="Arial"/>
          <w:color w:val="4A4A4A"/>
          <w:sz w:val="22"/>
          <w:szCs w:val="22"/>
        </w:rPr>
        <w:t xml:space="preserve">Supabase Storage — carousel_exports bucket: private, same policy.</w:t>
      </w:r>
    </w:p>
    <w:p>
      <w:pPr>
        <w:pStyle w:val="ListParagraph"/>
        <w:numPr>
          <w:ilvl w:val="0"/>
          <w:numId w:val="2"/>
        </w:numPr>
        <w:spacing w:after="40" w:before="40"/>
      </w:pPr>
      <w:r>
        <w:rPr>
          <w:rFonts w:ascii="Arial" w:cs="Arial" w:eastAsia="Arial" w:hAnsi="Arial"/>
          <w:color w:val="4A4A4A"/>
          <w:sz w:val="22"/>
          <w:szCs w:val="22"/>
        </w:rPr>
        <w:t xml:space="preserve">Supabase Realtime: Subscribe to carousel_jobs filtered by user_id = auth.uid(). Never subscribe to unfiltered table changes.</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5. Backend API Endpoints</w:t>
      </w:r>
    </w:p>
    <w:p>
      <w:pPr>
        <w:spacing w:after="60" w:before="60"/>
        <w:jc w:val="left"/>
      </w:pPr>
      <w:r>
        <w:rPr>
          <w:rFonts w:ascii="Arial" w:cs="Arial" w:eastAsia="Arial" w:hAnsi="Arial"/>
          <w:b w:val="false"/>
          <w:bCs w:val="false"/>
          <w:i w:val="false"/>
          <w:iCs w:val="false"/>
          <w:color w:val="4A4A4A"/>
          <w:sz w:val="22"/>
          <w:szCs w:val="22"/>
        </w:rPr>
        <w:t xml:space="preserve">All endpoints live in /backend/src/routes/carousel.ts. All require a valid JWT. All quota and idempotency checks happen synchronously before any queue interaction.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3460"/>
      </w:tblGrid>
      <w:tr>
        <w:tc>
          <w:tcPr>
            <w:tcW w:type="dxa" w:w="7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Method</w:t>
            </w:r>
          </w:p>
        </w:tc>
        <w:tc>
          <w:tcPr>
            <w:tcW w:type="dxa" w:w="28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Path</w:t>
            </w:r>
          </w:p>
        </w:tc>
        <w:tc>
          <w:tcPr>
            <w:tcW w:type="dxa" w:w="24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Response</w:t>
            </w:r>
          </w:p>
        </w:tc>
        <w:tc>
          <w:tcPr>
            <w:tcW w:type="dxa" w:w="34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7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POST</w:t>
            </w:r>
          </w:p>
        </w:tc>
        <w:tc>
          <w:tcPr>
            <w:tcW w:type="dxa" w:w="2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/api/carousel/generate</w:t>
            </w:r>
          </w:p>
        </w:tc>
        <w:tc>
          <w:tcPr>
            <w:tcW w:type="dxa" w:w="2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202 { job_id }</w:t>
            </w:r>
          </w:p>
        </w:tc>
        <w:tc>
          <w:tcPr>
            <w:tcW w:type="dxa" w:w="34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Validate, quota check, enqueue job</w:t>
            </w:r>
          </w:p>
        </w:tc>
      </w:tr>
      <w:tr>
        <w:tc>
          <w:tcPr>
            <w:tcW w:type="dxa" w:w="7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GET</w:t>
            </w:r>
          </w:p>
        </w:tc>
        <w:tc>
          <w:tcPr>
            <w:tcW w:type="dxa" w:w="2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/api/carousel/:id</w:t>
            </w:r>
          </w:p>
        </w:tc>
        <w:tc>
          <w:tcPr>
            <w:tcW w:type="dxa" w:w="2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200 job + slides</w:t>
            </w:r>
          </w:p>
        </w:tc>
        <w:tc>
          <w:tcPr>
            <w:tcW w:type="dxa" w:w="34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Poll job state + slide data</w:t>
            </w:r>
          </w:p>
        </w:tc>
      </w:tr>
      <w:tr>
        <w:tc>
          <w:tcPr>
            <w:tcW w:type="dxa" w:w="7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GET</w:t>
            </w:r>
          </w:p>
        </w:tc>
        <w:tc>
          <w:tcPr>
            <w:tcW w:type="dxa" w:w="2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/api/carousel/:id/slides</w:t>
            </w:r>
          </w:p>
        </w:tc>
        <w:tc>
          <w:tcPr>
            <w:tcW w:type="dxa" w:w="2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200 slides[]</w:t>
            </w:r>
          </w:p>
        </w:tc>
        <w:tc>
          <w:tcPr>
            <w:tcW w:type="dxa" w:w="34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Get all enhanced slide content</w:t>
            </w:r>
          </w:p>
        </w:tc>
      </w:tr>
      <w:tr>
        <w:tc>
          <w:tcPr>
            <w:tcW w:type="dxa" w:w="7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GET</w:t>
            </w:r>
          </w:p>
        </w:tc>
        <w:tc>
          <w:tcPr>
            <w:tcW w:type="dxa" w:w="2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/api/carousel/:id/export</w:t>
            </w:r>
          </w:p>
        </w:tc>
        <w:tc>
          <w:tcPr>
            <w:tcW w:type="dxa" w:w="2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200 { pdf_url, zip_url }</w:t>
            </w:r>
          </w:p>
        </w:tc>
        <w:tc>
          <w:tcPr>
            <w:tcW w:type="dxa" w:w="34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Generate short-TTL signed URLs</w:t>
            </w:r>
          </w:p>
        </w:tc>
      </w:tr>
      <w:tr>
        <w:tc>
          <w:tcPr>
            <w:tcW w:type="dxa" w:w="7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GET</w:t>
            </w:r>
          </w:p>
        </w:tc>
        <w:tc>
          <w:tcPr>
            <w:tcW w:type="dxa" w:w="28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/api/carousel</w:t>
            </w:r>
          </w:p>
        </w:tc>
        <w:tc>
          <w:tcPr>
            <w:tcW w:type="dxa" w:w="2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200 jobs[]</w:t>
            </w:r>
          </w:p>
        </w:tc>
        <w:tc>
          <w:tcPr>
            <w:tcW w:type="dxa" w:w="34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List user's past carousels</w:t>
            </w:r>
          </w:p>
        </w:tc>
      </w:tr>
      <w:tr>
        <w:tc>
          <w:tcPr>
            <w:tcW w:type="dxa" w:w="7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DELETE</w:t>
            </w:r>
          </w:p>
        </w:tc>
        <w:tc>
          <w:tcPr>
            <w:tcW w:type="dxa" w:w="28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/api/carousel/:id</w:t>
            </w:r>
          </w:p>
        </w:tc>
        <w:tc>
          <w:tcPr>
            <w:tcW w:type="dxa" w:w="2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204</w:t>
            </w:r>
          </w:p>
        </w:tc>
        <w:tc>
          <w:tcPr>
            <w:tcW w:type="dxa" w:w="34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Delete job + slides + storage files</w:t>
            </w:r>
          </w:p>
        </w:tc>
      </w:tr>
    </w:tbl>
    <w:p>
      <w:pPr>
        <w:spacing w:after="0" w:before="80"/>
      </w:pPr>
      <w:r>
        <w:t xml:space="preserve"/>
      </w:r>
    </w:p>
    <w:p>
      <w:pPr>
        <w:pStyle w:val="Heading2"/>
        <w:spacing w:after="120" w:before="360"/>
      </w:pPr>
      <w:r>
        <w:rPr>
          <w:rFonts w:ascii="Arial" w:cs="Arial" w:eastAsia="Arial" w:hAnsi="Arial"/>
          <w:b/>
          <w:bCs/>
          <w:color w:val="2D2D2D"/>
          <w:sz w:val="28"/>
          <w:szCs w:val="28"/>
        </w:rPr>
        <w:t xml:space="preserve">POST /api/carousel/generate — detailed flow</w:t>
      </w:r>
    </w:p>
    <w:p>
      <w:pPr>
        <w:pStyle w:val="ListParagraph"/>
        <w:numPr>
          <w:ilvl w:val="0"/>
          <w:numId w:val="2"/>
        </w:numPr>
        <w:spacing w:after="40" w:before="40"/>
      </w:pPr>
      <w:r>
        <w:rPr>
          <w:rFonts w:ascii="Arial" w:cs="Arial" w:eastAsia="Arial" w:hAnsi="Arial"/>
          <w:color w:val="4A4A4A"/>
          <w:sz w:val="22"/>
          <w:szCs w:val="22"/>
        </w:rPr>
        <w:t xml:space="preserve">1. Verify JWT → extract user_id</w:t>
      </w:r>
    </w:p>
    <w:p>
      <w:pPr>
        <w:pStyle w:val="ListParagraph"/>
        <w:numPr>
          <w:ilvl w:val="0"/>
          <w:numId w:val="2"/>
        </w:numPr>
        <w:spacing w:after="40" w:before="40"/>
      </w:pPr>
      <w:r>
        <w:rPr>
          <w:rFonts w:ascii="Arial" w:cs="Arial" w:eastAsia="Arial" w:hAnsi="Arial"/>
          <w:color w:val="4A4A4A"/>
          <w:sz w:val="22"/>
          <w:szCs w:val="22"/>
        </w:rPr>
        <w:t xml:space="preserve">2. Check daily quota: count carousel_jobs where user_id = auth and created_at &gt; today. Reject with 429 if over limit.</w:t>
      </w:r>
    </w:p>
    <w:p>
      <w:pPr>
        <w:pStyle w:val="ListParagraph"/>
        <w:numPr>
          <w:ilvl w:val="0"/>
          <w:numId w:val="2"/>
        </w:numPr>
        <w:spacing w:after="40" w:before="40"/>
      </w:pPr>
      <w:r>
        <w:rPr>
          <w:rFonts w:ascii="Arial" w:cs="Arial" w:eastAsia="Arial" w:hAnsi="Arial"/>
          <w:color w:val="4A4A4A"/>
          <w:sz w:val="22"/>
          <w:szCs w:val="22"/>
        </w:rPr>
        <w:t xml:space="preserve">3. Check idempotency_key: if a job with this key already exists for this user, return 200 with the existing job_id (no new job created).</w:t>
      </w:r>
    </w:p>
    <w:p>
      <w:pPr>
        <w:pStyle w:val="ListParagraph"/>
        <w:numPr>
          <w:ilvl w:val="0"/>
          <w:numId w:val="2"/>
        </w:numPr>
        <w:spacing w:after="40" w:before="40"/>
      </w:pPr>
      <w:r>
        <w:rPr>
          <w:rFonts w:ascii="Arial" w:cs="Arial" w:eastAsia="Arial" w:hAnsi="Arial"/>
          <w:color w:val="4A4A4A"/>
          <w:sz w:val="22"/>
          <w:szCs w:val="22"/>
        </w:rPr>
        <w:t xml:space="preserve">4. Create carousel_jobs row with status = queued</w:t>
      </w:r>
    </w:p>
    <w:p>
      <w:pPr>
        <w:pStyle w:val="ListParagraph"/>
        <w:numPr>
          <w:ilvl w:val="0"/>
          <w:numId w:val="2"/>
        </w:numPr>
        <w:spacing w:after="40" w:before="40"/>
      </w:pPr>
      <w:r>
        <w:rPr>
          <w:rFonts w:ascii="Arial" w:cs="Arial" w:eastAsia="Arial" w:hAnsi="Arial"/>
          <w:color w:val="4A4A4A"/>
          <w:sz w:val="22"/>
          <w:szCs w:val="22"/>
        </w:rPr>
        <w:t xml:space="preserve">5. Add job to BullMQ queue with job_id as payload</w:t>
      </w:r>
    </w:p>
    <w:p>
      <w:pPr>
        <w:pStyle w:val="ListParagraph"/>
        <w:numPr>
          <w:ilvl w:val="0"/>
          <w:numId w:val="2"/>
        </w:numPr>
        <w:spacing w:after="40" w:before="40"/>
      </w:pPr>
      <w:r>
        <w:rPr>
          <w:rFonts w:ascii="Arial" w:cs="Arial" w:eastAsia="Arial" w:hAnsi="Arial"/>
          <w:color w:val="4A4A4A"/>
          <w:sz w:val="22"/>
          <w:szCs w:val="22"/>
        </w:rPr>
        <w:t xml:space="preserve">6. Return 202 { job_id }</w:t>
      </w:r>
    </w:p>
    <w:p>
      <w:pPr>
        <w:pStyle w:val="ListParagraph"/>
        <w:numPr>
          <w:ilvl w:val="0"/>
          <w:numId w:val="2"/>
        </w:numPr>
        <w:spacing w:after="40" w:before="40"/>
      </w:pPr>
      <w:r>
        <w:rPr>
          <w:rFonts w:ascii="Arial" w:cs="Arial" w:eastAsia="Arial" w:hAnsi="Arial"/>
          <w:color w:val="4A4A4A"/>
          <w:sz w:val="22"/>
          <w:szCs w:val="22"/>
        </w:rPr>
        <w:t xml:space="preserve">Total time: under 200ms. No LLM calls. No rendering.</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GET /api/carousel/:id/export — security detail</w:t>
      </w:r>
    </w:p>
    <w:p>
      <w:pPr>
        <w:pStyle w:val="ListParagraph"/>
        <w:numPr>
          <w:ilvl w:val="0"/>
          <w:numId w:val="2"/>
        </w:numPr>
        <w:spacing w:after="40" w:before="40"/>
      </w:pPr>
      <w:r>
        <w:rPr>
          <w:rFonts w:ascii="Arial" w:cs="Arial" w:eastAsia="Arial" w:hAnsi="Arial"/>
          <w:color w:val="4A4A4A"/>
          <w:sz w:val="22"/>
          <w:szCs w:val="22"/>
        </w:rPr>
        <w:t xml:space="preserve">Verify JWT → extract user_id</w:t>
      </w:r>
    </w:p>
    <w:p>
      <w:pPr>
        <w:pStyle w:val="ListParagraph"/>
        <w:numPr>
          <w:ilvl w:val="0"/>
          <w:numId w:val="2"/>
        </w:numPr>
        <w:spacing w:after="40" w:before="40"/>
      </w:pPr>
      <w:r>
        <w:rPr>
          <w:rFonts w:ascii="Arial" w:cs="Arial" w:eastAsia="Arial" w:hAnsi="Arial"/>
          <w:color w:val="4A4A4A"/>
          <w:sz w:val="22"/>
          <w:szCs w:val="22"/>
        </w:rPr>
        <w:t xml:space="preserve">Fetch carousel_jobs row — verify job.user_id === requesting user_id. Return 403 if mismatch.</w:t>
      </w:r>
    </w:p>
    <w:p>
      <w:pPr>
        <w:pStyle w:val="ListParagraph"/>
        <w:numPr>
          <w:ilvl w:val="0"/>
          <w:numId w:val="2"/>
        </w:numPr>
        <w:spacing w:after="40" w:before="40"/>
      </w:pPr>
      <w:r>
        <w:rPr>
          <w:rFonts w:ascii="Arial" w:cs="Arial" w:eastAsia="Arial" w:hAnsi="Arial"/>
          <w:color w:val="4A4A4A"/>
          <w:sz w:val="22"/>
          <w:szCs w:val="22"/>
        </w:rPr>
        <w:t xml:space="preserve">Verify job.status === done. Return 409 if not yet complete.</w:t>
      </w:r>
    </w:p>
    <w:p>
      <w:pPr>
        <w:pStyle w:val="ListParagraph"/>
        <w:numPr>
          <w:ilvl w:val="0"/>
          <w:numId w:val="2"/>
        </w:numPr>
        <w:spacing w:after="40" w:before="40"/>
      </w:pPr>
      <w:r>
        <w:rPr>
          <w:rFonts w:ascii="Arial" w:cs="Arial" w:eastAsia="Arial" w:hAnsi="Arial"/>
          <w:color w:val="4A4A4A"/>
          <w:sz w:val="22"/>
          <w:szCs w:val="22"/>
        </w:rPr>
        <w:t xml:space="preserve">Generate signed URL for pdf_storage_path with TTL = 900 seconds (15 minutes)</w:t>
      </w:r>
    </w:p>
    <w:p>
      <w:pPr>
        <w:pStyle w:val="ListParagraph"/>
        <w:numPr>
          <w:ilvl w:val="0"/>
          <w:numId w:val="2"/>
        </w:numPr>
        <w:spacing w:after="40" w:before="40"/>
      </w:pPr>
      <w:r>
        <w:rPr>
          <w:rFonts w:ascii="Arial" w:cs="Arial" w:eastAsia="Arial" w:hAnsi="Arial"/>
          <w:color w:val="4A4A4A"/>
          <w:sz w:val="22"/>
          <w:szCs w:val="22"/>
        </w:rPr>
        <w:t xml:space="preserve">Generate signed URL for zip_storage_path with TTL = 900 seconds (15 minutes)</w:t>
      </w:r>
    </w:p>
    <w:p>
      <w:pPr>
        <w:pStyle w:val="ListParagraph"/>
        <w:numPr>
          <w:ilvl w:val="0"/>
          <w:numId w:val="2"/>
        </w:numPr>
        <w:spacing w:after="40" w:before="40"/>
      </w:pPr>
      <w:r>
        <w:rPr>
          <w:rFonts w:ascii="Arial" w:cs="Arial" w:eastAsia="Arial" w:hAnsi="Arial"/>
          <w:color w:val="4A4A4A"/>
          <w:sz w:val="22"/>
          <w:szCs w:val="22"/>
        </w:rPr>
        <w:t xml:space="preserve">Return both signed URLs. Signed URLs are never stored in the database — generated fresh on every request.</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6. AI Service Structure</w:t>
      </w:r>
    </w:p>
    <w:p>
      <w:pPr>
        <w:spacing w:after="60" w:before="60"/>
        <w:jc w:val="left"/>
      </w:pPr>
      <w:r>
        <w:rPr>
          <w:rFonts w:ascii="Arial" w:cs="Arial" w:eastAsia="Arial" w:hAnsi="Arial"/>
          <w:b w:val="false"/>
          <w:bCs w:val="false"/>
          <w:i w:val="false"/>
          <w:iCs w:val="false"/>
          <w:color w:val="4A4A4A"/>
          <w:sz w:val="22"/>
          <w:szCs w:val="22"/>
        </w:rPr>
        <w:t xml:space="preserve">The AI service is a Python/FastAPI application. Its only responsibility in this architecture is to run the worker pipeline. It does not serve the frontend directly. All worker steps are triggered by BullMQ via an internal HTTP endpoint or a direct Python BullMQ worker binding.</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6.1  Directory structure</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ai-service/app/workers/ — one file per pipeline step (brain_worker.py, planner_worker.py, enhancer_worker.py, design_worker.py, export_worker.py)</w:t>
      </w:r>
    </w:p>
    <w:p>
      <w:pPr>
        <w:pStyle w:val="ListParagraph"/>
        <w:numPr>
          <w:ilvl w:val="0"/>
          <w:numId w:val="2"/>
        </w:numPr>
        <w:spacing w:after="40" w:before="40"/>
      </w:pPr>
      <w:r>
        <w:rPr>
          <w:rFonts w:ascii="Arial" w:cs="Arial" w:eastAsia="Arial" w:hAnsi="Arial"/>
          <w:color w:val="4A4A4A"/>
          <w:sz w:val="22"/>
          <w:szCs w:val="22"/>
        </w:rPr>
        <w:t xml:space="preserve">ai-service/app/guards/ — one Pydantic model per step output (brain_output.py, planner_output.py, enhancer_output.py, design_output.py)</w:t>
      </w:r>
    </w:p>
    <w:p>
      <w:pPr>
        <w:pStyle w:val="ListParagraph"/>
        <w:numPr>
          <w:ilvl w:val="0"/>
          <w:numId w:val="2"/>
        </w:numPr>
        <w:spacing w:after="40" w:before="40"/>
      </w:pPr>
      <w:r>
        <w:rPr>
          <w:rFonts w:ascii="Arial" w:cs="Arial" w:eastAsia="Arial" w:hAnsi="Arial"/>
          <w:color w:val="4A4A4A"/>
          <w:sz w:val="22"/>
          <w:szCs w:val="22"/>
        </w:rPr>
        <w:t xml:space="preserve">ai-service/app/prompts/ — system prompts stored as .txt files, not hardcoded in Python</w:t>
      </w:r>
    </w:p>
    <w:p>
      <w:pPr>
        <w:pStyle w:val="ListParagraph"/>
        <w:numPr>
          <w:ilvl w:val="0"/>
          <w:numId w:val="2"/>
        </w:numPr>
        <w:spacing w:after="40" w:before="40"/>
      </w:pPr>
      <w:r>
        <w:rPr>
          <w:rFonts w:ascii="Arial" w:cs="Arial" w:eastAsia="Arial" w:hAnsi="Arial"/>
          <w:color w:val="4A4A4A"/>
          <w:sz w:val="22"/>
          <w:szCs w:val="22"/>
        </w:rPr>
        <w:t xml:space="preserve">ai-service/app/services/supabase_client.py — single shared Supabase client</w:t>
      </w:r>
    </w:p>
    <w:p>
      <w:pPr>
        <w:pStyle w:val="ListParagraph"/>
        <w:numPr>
          <w:ilvl w:val="0"/>
          <w:numId w:val="2"/>
        </w:numPr>
        <w:spacing w:after="40" w:before="40"/>
      </w:pPr>
      <w:r>
        <w:rPr>
          <w:rFonts w:ascii="Arial" w:cs="Arial" w:eastAsia="Arial" w:hAnsi="Arial"/>
          <w:color w:val="4A4A4A"/>
          <w:sz w:val="22"/>
          <w:szCs w:val="22"/>
        </w:rPr>
        <w:t xml:space="preserve">ai-service/app/services/render_client.py — HTTP client for calling the Render microservice</w:t>
      </w:r>
    </w:p>
    <w:p>
      <w:pPr>
        <w:pStyle w:val="ListParagraph"/>
        <w:numPr>
          <w:ilvl w:val="0"/>
          <w:numId w:val="2"/>
        </w:numPr>
        <w:spacing w:after="40" w:before="40"/>
      </w:pPr>
      <w:r>
        <w:rPr>
          <w:rFonts w:ascii="Arial" w:cs="Arial" w:eastAsia="Arial" w:hAnsi="Arial"/>
          <w:color w:val="4A4A4A"/>
          <w:sz w:val="22"/>
          <w:szCs w:val="22"/>
        </w:rPr>
        <w:t xml:space="preserve">ai-service/app/queue.py — BullMQ worker binding and job routing</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6.2  LLM call discipline</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Every LLM call uses response_format: json_object to force structured JSON output. Never parse free-form text.</w:t>
      </w:r>
    </w:p>
    <w:p>
      <w:pPr>
        <w:pStyle w:val="ListParagraph"/>
        <w:numPr>
          <w:ilvl w:val="0"/>
          <w:numId w:val="2"/>
        </w:numPr>
        <w:spacing w:after="40" w:before="40"/>
      </w:pPr>
      <w:r>
        <w:rPr>
          <w:rFonts w:ascii="Arial" w:cs="Arial" w:eastAsia="Arial" w:hAnsi="Arial"/>
          <w:color w:val="4A4A4A"/>
          <w:sz w:val="22"/>
          <w:szCs w:val="22"/>
        </w:rPr>
        <w:t xml:space="preserve">Every LLM call has a timeout of 25 seconds. If it times out, the step raises an exception and BullMQ handles the retry.</w:t>
      </w:r>
    </w:p>
    <w:p>
      <w:pPr>
        <w:pStyle w:val="ListParagraph"/>
        <w:numPr>
          <w:ilvl w:val="0"/>
          <w:numId w:val="2"/>
        </w:numPr>
        <w:spacing w:after="40" w:before="40"/>
      </w:pPr>
      <w:r>
        <w:rPr>
          <w:rFonts w:ascii="Arial" w:cs="Arial" w:eastAsia="Arial" w:hAnsi="Arial"/>
          <w:color w:val="4A4A4A"/>
          <w:sz w:val="22"/>
          <w:szCs w:val="22"/>
        </w:rPr>
        <w:t xml:space="preserve">System prompts are loaded from .txt files at startup, not constructed dynamically in Python. This prevents accidental prompt injection via f-string interpolation.</w:t>
      </w:r>
    </w:p>
    <w:p>
      <w:pPr>
        <w:pStyle w:val="ListParagraph"/>
        <w:numPr>
          <w:ilvl w:val="0"/>
          <w:numId w:val="2"/>
        </w:numPr>
        <w:spacing w:after="40" w:before="40"/>
      </w:pPr>
      <w:r>
        <w:rPr>
          <w:rFonts w:ascii="Arial" w:cs="Arial" w:eastAsia="Arial" w:hAnsi="Arial"/>
          <w:color w:val="4A4A4A"/>
          <w:sz w:val="22"/>
          <w:szCs w:val="22"/>
        </w:rPr>
        <w:t xml:space="preserve">User-provided text (topic, voice descriptors) is injected into a fixed user message slot only — never into the system prompt.</w:t>
      </w:r>
    </w:p>
    <w:p>
      <w:pPr>
        <w:pStyle w:val="ListParagraph"/>
        <w:numPr>
          <w:ilvl w:val="0"/>
          <w:numId w:val="2"/>
        </w:numPr>
        <w:spacing w:after="40" w:before="40"/>
      </w:pPr>
      <w:r>
        <w:rPr>
          <w:rFonts w:ascii="Arial" w:cs="Arial" w:eastAsia="Arial" w:hAnsi="Arial"/>
          <w:color w:val="4A4A4A"/>
          <w:sz w:val="22"/>
          <w:szCs w:val="22"/>
        </w:rPr>
        <w:t xml:space="preserve">Temperature: 0.7 for Content Brain and Carousel Planner (creative decisions), 0.3 for Slide Enhancer (short deterministic copy).</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6.3  Cost model per carousel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c>
          <w:tcPr>
            <w:tcW w:type="dxa" w:w="25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Step</w:t>
            </w:r>
          </w:p>
        </w:tc>
        <w:tc>
          <w:tcPr>
            <w:tcW w:type="dxa" w:w="22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Model</w:t>
            </w:r>
          </w:p>
        </w:tc>
        <w:tc>
          <w:tcPr>
            <w:tcW w:type="dxa" w:w="20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Est. tokens</w:t>
            </w:r>
          </w:p>
        </w:tc>
        <w:tc>
          <w:tcPr>
            <w:tcW w:type="dxa" w:w="26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Est. cost</w:t>
            </w:r>
          </w:p>
        </w:tc>
      </w:tr>
      <w:tr>
        <w:tc>
          <w:tcPr>
            <w:tcW w:type="dxa" w:w="25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Content Brain</w:t>
            </w:r>
          </w:p>
        </w:tc>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GPT-4o-mini</w:t>
            </w:r>
          </w:p>
        </w:tc>
        <w:tc>
          <w:tcPr>
            <w:tcW w:type="dxa" w:w="20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~800</w:t>
            </w:r>
          </w:p>
        </w:tc>
        <w:tc>
          <w:tcPr>
            <w:tcW w:type="dxa" w:w="26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~$0.0005</w:t>
            </w:r>
          </w:p>
        </w:tc>
      </w:tr>
      <w:tr>
        <w:tc>
          <w:tcPr>
            <w:tcW w:type="dxa" w:w="25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Carousel Planner</w:t>
            </w:r>
          </w:p>
        </w:tc>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GPT-4o</w:t>
            </w:r>
          </w:p>
        </w:tc>
        <w:tc>
          <w:tcPr>
            <w:tcW w:type="dxa" w:w="20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~1,200</w:t>
            </w:r>
          </w:p>
        </w:tc>
        <w:tc>
          <w:tcPr>
            <w:tcW w:type="dxa" w:w="26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~$0.006</w:t>
            </w:r>
          </w:p>
        </w:tc>
      </w:tr>
      <w:tr>
        <w:tc>
          <w:tcPr>
            <w:tcW w:type="dxa" w:w="25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Slide Enhancer x6</w:t>
            </w:r>
          </w:p>
        </w:tc>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GPT-4o-mini</w:t>
            </w:r>
          </w:p>
        </w:tc>
        <w:tc>
          <w:tcPr>
            <w:tcW w:type="dxa" w:w="20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~300 x6</w:t>
            </w:r>
          </w:p>
        </w:tc>
        <w:tc>
          <w:tcPr>
            <w:tcW w:type="dxa" w:w="26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~$0.001</w:t>
            </w:r>
          </w:p>
        </w:tc>
      </w:tr>
      <w:tr>
        <w:tc>
          <w:tcPr>
            <w:tcW w:type="dxa" w:w="25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Design Engine</w:t>
            </w:r>
          </w:p>
        </w:tc>
        <w:tc>
          <w:tcPr>
            <w:tcW w:type="dxa" w:w="22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No LLM</w:t>
            </w:r>
          </w:p>
        </w:tc>
        <w:tc>
          <w:tcPr>
            <w:tcW w:type="dxa" w:w="20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w:t>
            </w:r>
          </w:p>
        </w:tc>
        <w:tc>
          <w:tcPr>
            <w:tcW w:type="dxa" w:w="26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$0.000</w:t>
            </w:r>
          </w:p>
        </w:tc>
      </w:tr>
      <w:tr>
        <w:tc>
          <w:tcPr>
            <w:tcW w:type="dxa" w:w="25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Total per carousel</w:t>
            </w:r>
          </w:p>
        </w:tc>
        <w:tc>
          <w:tcPr>
            <w:tcW w:type="dxa" w:w="22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w:t>
            </w:r>
          </w:p>
        </w:tc>
        <w:tc>
          <w:tcPr>
            <w:tcW w:type="dxa" w:w="20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~3,800</w:t>
            </w:r>
          </w:p>
        </w:tc>
        <w:tc>
          <w:tcPr>
            <w:tcW w:type="dxa" w:w="26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~$0.008</w:t>
            </w:r>
          </w:p>
        </w:tc>
      </w:tr>
    </w:tbl>
    <w:p>
      <w:pPr>
        <w:spacing w:after="0" w:before="40"/>
      </w:pPr>
      <w:r>
        <w:t xml:space="preserve"/>
      </w:r>
    </w:p>
    <w:p>
      <w:pPr>
        <w:spacing w:after="60" w:before="60"/>
        <w:jc w:val="left"/>
      </w:pPr>
      <w:r>
        <w:rPr>
          <w:rFonts w:ascii="Arial" w:cs="Arial" w:eastAsia="Arial" w:hAnsi="Arial"/>
          <w:b w:val="false"/>
          <w:bCs w:val="false"/>
          <w:i/>
          <w:iCs/>
          <w:color w:val="4A4A4A"/>
          <w:sz w:val="22"/>
          <w:szCs w:val="22"/>
        </w:rPr>
        <w:t xml:space="preserve">At 100 carousels per day: approximately $0.80/day in LLM costs. The total cost per carousel including compute is estimated at under $0.02 end-to-end.</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7. Render Microservice</w:t>
      </w:r>
    </w:p>
    <w:p>
      <w:pPr>
        <w:spacing w:after="60" w:before="60"/>
        <w:jc w:val="left"/>
      </w:pPr>
      <w:r>
        <w:rPr>
          <w:rFonts w:ascii="Arial" w:cs="Arial" w:eastAsia="Arial" w:hAnsi="Arial"/>
          <w:b w:val="false"/>
          <w:bCs w:val="false"/>
          <w:i w:val="false"/>
          <w:iCs w:val="false"/>
          <w:color w:val="4A4A4A"/>
          <w:sz w:val="22"/>
          <w:szCs w:val="22"/>
        </w:rPr>
        <w:t xml:space="preserve">The Render Engine is a standalone Node.js service. It is not part of the FastAPI AI service. It accepts internal HTTP POST requests from the Python workers, renders one slide at a time to PNG, and uploads the result to Supabase Storage.</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7.1  Why a separate service</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Puppeteer is Node-native. Running it inside Python requires a subprocess wrapper which adds latency, error handling complexity, and debugging pain.</w:t>
      </w:r>
    </w:p>
    <w:p>
      <w:pPr>
        <w:pStyle w:val="ListParagraph"/>
        <w:numPr>
          <w:ilvl w:val="0"/>
          <w:numId w:val="2"/>
        </w:numPr>
        <w:spacing w:after="40" w:before="40"/>
      </w:pPr>
      <w:r>
        <w:rPr>
          <w:rFonts w:ascii="Arial" w:cs="Arial" w:eastAsia="Arial" w:hAnsi="Arial"/>
          <w:color w:val="4A4A4A"/>
          <w:sz w:val="22"/>
          <w:szCs w:val="22"/>
        </w:rPr>
        <w:t xml:space="preserve">The render service can be scaled independently from AI workers. If rendering becomes the bottleneck, you add render instances without touching the AI pipeline.</w:t>
      </w:r>
    </w:p>
    <w:p>
      <w:pPr>
        <w:pStyle w:val="ListParagraph"/>
        <w:numPr>
          <w:ilvl w:val="0"/>
          <w:numId w:val="2"/>
        </w:numPr>
        <w:spacing w:after="40" w:before="40"/>
      </w:pPr>
      <w:r>
        <w:rPr>
          <w:rFonts w:ascii="Arial" w:cs="Arial" w:eastAsia="Arial" w:hAnsi="Arial"/>
          <w:color w:val="4A4A4A"/>
          <w:sz w:val="22"/>
          <w:szCs w:val="22"/>
        </w:rPr>
        <w:t xml:space="preserve">Isolation: a Puppeteer crash, memory leak, or zombie process cannot affect the AI workers or the backend API.</w:t>
      </w:r>
    </w:p>
    <w:p>
      <w:pPr>
        <w:pStyle w:val="ListParagraph"/>
        <w:numPr>
          <w:ilvl w:val="0"/>
          <w:numId w:val="2"/>
        </w:numPr>
        <w:spacing w:after="40" w:before="40"/>
      </w:pPr>
      <w:r>
        <w:rPr>
          <w:rFonts w:ascii="Arial" w:cs="Arial" w:eastAsia="Arial" w:hAnsi="Arial"/>
          <w:color w:val="4A4A4A"/>
          <w:sz w:val="22"/>
          <w:szCs w:val="22"/>
        </w:rPr>
        <w:t xml:space="preserve">Security boundary: the render service has no database credentials. It only receives a typed JSON payload and writes to one specific Supabase Storage bucket via a scoped service key.</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7.2  Render service contract</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Input: POST /render with body { slide_id, template_id, headline, subtext, visual_description, layout, color_scheme, font_size, elements[] }</w:t>
      </w:r>
    </w:p>
    <w:p>
      <w:pPr>
        <w:pStyle w:val="ListParagraph"/>
        <w:numPr>
          <w:ilvl w:val="0"/>
          <w:numId w:val="2"/>
        </w:numPr>
        <w:spacing w:after="40" w:before="40"/>
      </w:pPr>
      <w:r>
        <w:rPr>
          <w:rFonts w:ascii="Arial" w:cs="Arial" w:eastAsia="Arial" w:hAnsi="Arial"/>
          <w:color w:val="4A4A4A"/>
          <w:sz w:val="22"/>
          <w:szCs w:val="22"/>
        </w:rPr>
        <w:t xml:space="preserve">Processing: Load HTML template file by template_id. Inject all fields after HTML-entity-escaping. Launch Puppeteer, navigate to the rendered HTML as a data URL, screenshot at 1080x1080px with deviceScaleFactor=2.</w:t>
      </w:r>
    </w:p>
    <w:p>
      <w:pPr>
        <w:pStyle w:val="ListParagraph"/>
        <w:numPr>
          <w:ilvl w:val="0"/>
          <w:numId w:val="2"/>
        </w:numPr>
        <w:spacing w:after="40" w:before="40"/>
      </w:pPr>
      <w:r>
        <w:rPr>
          <w:rFonts w:ascii="Arial" w:cs="Arial" w:eastAsia="Arial" w:hAnsi="Arial"/>
          <w:color w:val="4A4A4A"/>
          <w:sz w:val="22"/>
          <w:szCs w:val="22"/>
        </w:rPr>
        <w:t xml:space="preserve">Output: Upload PNG to Supabase Storage. Return { png_storage_path } to the calling worker.</w:t>
      </w:r>
    </w:p>
    <w:p>
      <w:pPr>
        <w:pStyle w:val="ListParagraph"/>
        <w:numPr>
          <w:ilvl w:val="0"/>
          <w:numId w:val="2"/>
        </w:numPr>
        <w:spacing w:after="40" w:before="40"/>
      </w:pPr>
      <w:r>
        <w:rPr>
          <w:rFonts w:ascii="Arial" w:cs="Arial" w:eastAsia="Arial" w:hAnsi="Arial"/>
          <w:color w:val="4A4A4A"/>
          <w:sz w:val="22"/>
          <w:szCs w:val="22"/>
        </w:rPr>
        <w:t xml:space="preserve">Timeout: 15 seconds per render. If exceeded, return 500 and let BullMQ retry the parent step.</w:t>
      </w:r>
    </w:p>
    <w:p>
      <w:pPr>
        <w:pStyle w:val="ListParagraph"/>
        <w:numPr>
          <w:ilvl w:val="0"/>
          <w:numId w:val="2"/>
        </w:numPr>
        <w:spacing w:after="40" w:before="40"/>
      </w:pPr>
      <w:r>
        <w:rPr>
          <w:rFonts w:ascii="Arial" w:cs="Arial" w:eastAsia="Arial" w:hAnsi="Arial"/>
          <w:color w:val="4A4A4A"/>
          <w:sz w:val="22"/>
          <w:szCs w:val="22"/>
        </w:rPr>
        <w:t xml:space="preserve">Concurrency: Maximum 3 simultaneous Puppeteer instances per service container.</w:t>
      </w:r>
    </w:p>
    <w:p>
      <w:pPr>
        <w:pStyle w:val="ListParagraph"/>
        <w:numPr>
          <w:ilvl w:val="0"/>
          <w:numId w:val="2"/>
        </w:numPr>
        <w:spacing w:after="40" w:before="40"/>
      </w:pPr>
      <w:r>
        <w:rPr>
          <w:rFonts w:ascii="Arial" w:cs="Arial" w:eastAsia="Arial" w:hAnsi="Arial"/>
          <w:color w:val="4A4A4A"/>
          <w:sz w:val="22"/>
          <w:szCs w:val="22"/>
        </w:rPr>
        <w:t xml:space="preserve">No external network calls from inside the template: templates must not reference external fonts, images, or scripts. All assets are bundled into the template file.</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8. Security Checklist</w:t>
      </w:r>
    </w:p>
    <w:p>
      <w:pPr>
        <w:spacing w:after="60" w:before="60"/>
        <w:jc w:val="left"/>
      </w:pPr>
      <w:r>
        <w:rPr>
          <w:rFonts w:ascii="Arial" w:cs="Arial" w:eastAsia="Arial" w:hAnsi="Arial"/>
          <w:b w:val="false"/>
          <w:bCs w:val="false"/>
          <w:i w:val="false"/>
          <w:iCs w:val="false"/>
          <w:color w:val="4A4A4A"/>
          <w:sz w:val="22"/>
          <w:szCs w:val="22"/>
        </w:rPr>
        <w:t xml:space="preserve">Every item below must be implemented before the first production deployment. None of these are optional.</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8.1  Prompt injection prevention</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User-controlled text (topic string) is injected only into the user message, never into system prompts.</w:t>
      </w:r>
    </w:p>
    <w:p>
      <w:pPr>
        <w:pStyle w:val="ListParagraph"/>
        <w:numPr>
          <w:ilvl w:val="0"/>
          <w:numId w:val="2"/>
        </w:numPr>
        <w:spacing w:after="40" w:before="40"/>
      </w:pPr>
      <w:r>
        <w:rPr>
          <w:rFonts w:ascii="Arial" w:cs="Arial" w:eastAsia="Arial" w:hAnsi="Arial"/>
          <w:color w:val="4A4A4A"/>
          <w:sz w:val="22"/>
          <w:szCs w:val="22"/>
        </w:rPr>
        <w:t xml:space="preserve">System prompts are static files loaded at startup. They are never constructed via string interpolation with user data.</w:t>
      </w:r>
    </w:p>
    <w:p>
      <w:pPr>
        <w:pStyle w:val="ListParagraph"/>
        <w:numPr>
          <w:ilvl w:val="0"/>
          <w:numId w:val="2"/>
        </w:numPr>
        <w:spacing w:after="40" w:before="40"/>
      </w:pPr>
      <w:r>
        <w:rPr>
          <w:rFonts w:ascii="Arial" w:cs="Arial" w:eastAsia="Arial" w:hAnsi="Arial"/>
          <w:color w:val="4A4A4A"/>
          <w:sz w:val="22"/>
          <w:szCs w:val="22"/>
        </w:rPr>
        <w:t xml:space="preserve">Every LLM output is validated by a strict Pydantic model before use. If the model returns unexpected fields, extra keys, or mismatched types, the step fails and retries.</w:t>
      </w:r>
    </w:p>
    <w:p>
      <w:pPr>
        <w:pStyle w:val="ListParagraph"/>
        <w:numPr>
          <w:ilvl w:val="0"/>
          <w:numId w:val="2"/>
        </w:numPr>
        <w:spacing w:after="40" w:before="40"/>
      </w:pPr>
      <w:r>
        <w:rPr>
          <w:rFonts w:ascii="Arial" w:cs="Arial" w:eastAsia="Arial" w:hAnsi="Arial"/>
          <w:color w:val="4A4A4A"/>
          <w:sz w:val="22"/>
          <w:szCs w:val="22"/>
        </w:rPr>
        <w:t xml:space="preserve">The Slide Enhancer strips all HTML tags and markdown from LLM output before persistence.</w:t>
      </w:r>
    </w:p>
    <w:p>
      <w:pPr>
        <w:pStyle w:val="ListParagraph"/>
        <w:numPr>
          <w:ilvl w:val="0"/>
          <w:numId w:val="2"/>
        </w:numPr>
        <w:spacing w:after="40" w:before="40"/>
      </w:pPr>
      <w:r>
        <w:rPr>
          <w:rFonts w:ascii="Arial" w:cs="Arial" w:eastAsia="Arial" w:hAnsi="Arial"/>
          <w:color w:val="4A4A4A"/>
          <w:sz w:val="22"/>
          <w:szCs w:val="22"/>
        </w:rPr>
        <w:t xml:space="preserve">The Render Engine HTML-entity-escapes all injected values before inserting them into templates.</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8.2  Storage security</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All Supabase Storage buckets used by the carousel engine are private. There is no public bucket.</w:t>
      </w:r>
    </w:p>
    <w:p>
      <w:pPr>
        <w:pStyle w:val="ListParagraph"/>
        <w:numPr>
          <w:ilvl w:val="0"/>
          <w:numId w:val="2"/>
        </w:numPr>
        <w:spacing w:after="40" w:before="40"/>
      </w:pPr>
      <w:r>
        <w:rPr>
          <w:rFonts w:ascii="Arial" w:cs="Arial" w:eastAsia="Arial" w:hAnsi="Arial"/>
          <w:color w:val="4A4A4A"/>
          <w:sz w:val="22"/>
          <w:szCs w:val="22"/>
        </w:rPr>
        <w:t xml:space="preserve">Storage paths never contain user_id or job_id in a guessable format. Use UUID v4 paths.</w:t>
      </w:r>
    </w:p>
    <w:p>
      <w:pPr>
        <w:pStyle w:val="ListParagraph"/>
        <w:numPr>
          <w:ilvl w:val="0"/>
          <w:numId w:val="2"/>
        </w:numPr>
        <w:spacing w:after="40" w:before="40"/>
      </w:pPr>
      <w:r>
        <w:rPr>
          <w:rFonts w:ascii="Arial" w:cs="Arial" w:eastAsia="Arial" w:hAnsi="Arial"/>
          <w:color w:val="4A4A4A"/>
          <w:sz w:val="22"/>
          <w:szCs w:val="22"/>
        </w:rPr>
        <w:t xml:space="preserve">Signed URLs are generated with a maximum 15-minute TTL for frontend access.</w:t>
      </w:r>
    </w:p>
    <w:p>
      <w:pPr>
        <w:pStyle w:val="ListParagraph"/>
        <w:numPr>
          <w:ilvl w:val="0"/>
          <w:numId w:val="2"/>
        </w:numPr>
        <w:spacing w:after="40" w:before="40"/>
      </w:pPr>
      <w:r>
        <w:rPr>
          <w:rFonts w:ascii="Arial" w:cs="Arial" w:eastAsia="Arial" w:hAnsi="Arial"/>
          <w:color w:val="4A4A4A"/>
          <w:sz w:val="22"/>
          <w:szCs w:val="22"/>
        </w:rPr>
        <w:t xml:space="preserve">The render service uses a separate Supabase service role key scoped to write-only access on the png_slides bucket. It cannot read, list, or delete.</w:t>
      </w:r>
    </w:p>
    <w:p>
      <w:pPr>
        <w:pStyle w:val="ListParagraph"/>
        <w:numPr>
          <w:ilvl w:val="0"/>
          <w:numId w:val="2"/>
        </w:numPr>
        <w:spacing w:after="40" w:before="40"/>
      </w:pPr>
      <w:r>
        <w:rPr>
          <w:rFonts w:ascii="Arial" w:cs="Arial" w:eastAsia="Arial" w:hAnsi="Arial"/>
          <w:color w:val="4A4A4A"/>
          <w:sz w:val="22"/>
          <w:szCs w:val="22"/>
        </w:rPr>
        <w:t xml:space="preserve">The export engine uses a separate service role key scoped to write-only access on the carousel_exports bucket.</w:t>
      </w:r>
    </w:p>
    <w:p>
      <w:pPr>
        <w:pStyle w:val="ListParagraph"/>
        <w:numPr>
          <w:ilvl w:val="0"/>
          <w:numId w:val="2"/>
        </w:numPr>
        <w:spacing w:after="40" w:before="40"/>
      </w:pPr>
      <w:r>
        <w:rPr>
          <w:rFonts w:ascii="Arial" w:cs="Arial" w:eastAsia="Arial" w:hAnsi="Arial"/>
          <w:color w:val="4A4A4A"/>
          <w:sz w:val="22"/>
          <w:szCs w:val="22"/>
        </w:rPr>
        <w:t xml:space="preserve">The backend API generates signed URLs only after verifying job.user_id === requesting user_id at the application layer, in addition to RLS at the database layer.</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8.3  Rate limiting and quotas</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API-level: express-rate-limit on POST /api/carousel/generate — maximum 10 requests per minute per IP.</w:t>
      </w:r>
    </w:p>
    <w:p>
      <w:pPr>
        <w:pStyle w:val="ListParagraph"/>
        <w:numPr>
          <w:ilvl w:val="0"/>
          <w:numId w:val="2"/>
        </w:numPr>
        <w:spacing w:after="40" w:before="40"/>
      </w:pPr>
      <w:r>
        <w:rPr>
          <w:rFonts w:ascii="Arial" w:cs="Arial" w:eastAsia="Arial" w:hAnsi="Arial"/>
          <w:color w:val="4A4A4A"/>
          <w:sz w:val="22"/>
          <w:szCs w:val="22"/>
        </w:rPr>
        <w:t xml:space="preserve">User-level quota: configurable daily generation limit per user tier. Checked synchronously in Phase 1. Default for MVP: 10 carousels per user per day.</w:t>
      </w:r>
    </w:p>
    <w:p>
      <w:pPr>
        <w:pStyle w:val="ListParagraph"/>
        <w:numPr>
          <w:ilvl w:val="0"/>
          <w:numId w:val="2"/>
        </w:numPr>
        <w:spacing w:after="40" w:before="40"/>
      </w:pPr>
      <w:r>
        <w:rPr>
          <w:rFonts w:ascii="Arial" w:cs="Arial" w:eastAsia="Arial" w:hAnsi="Arial"/>
          <w:color w:val="4A4A4A"/>
          <w:sz w:val="22"/>
          <w:szCs w:val="22"/>
        </w:rPr>
        <w:t xml:space="preserve">Queue-level: BullMQ concurrency limit — maximum 5 jobs processing simultaneously across all workers.</w:t>
      </w:r>
    </w:p>
    <w:p>
      <w:pPr>
        <w:pStyle w:val="ListParagraph"/>
        <w:numPr>
          <w:ilvl w:val="0"/>
          <w:numId w:val="2"/>
        </w:numPr>
        <w:spacing w:after="40" w:before="40"/>
      </w:pPr>
      <w:r>
        <w:rPr>
          <w:rFonts w:ascii="Arial" w:cs="Arial" w:eastAsia="Arial" w:hAnsi="Arial"/>
          <w:color w:val="4A4A4A"/>
          <w:sz w:val="22"/>
          <w:szCs w:val="22"/>
        </w:rPr>
        <w:t xml:space="preserve">Render-level: 3 concurrent Puppeteer instances per render service container.</w:t>
      </w:r>
    </w:p>
    <w:p>
      <w:pPr>
        <w:spacing w:after="0" w:before="80"/>
      </w:pPr>
      <w:r>
        <w:t xml:space="preserve"/>
      </w:r>
    </w:p>
    <w:p>
      <w:pPr>
        <w:pStyle w:val="Heading2"/>
        <w:spacing w:after="120" w:before="360"/>
      </w:pPr>
      <w:r>
        <w:rPr>
          <w:rFonts w:ascii="Arial" w:cs="Arial" w:eastAsia="Arial" w:hAnsi="Arial"/>
          <w:b/>
          <w:bCs/>
          <w:color w:val="2D2D2D"/>
          <w:sz w:val="28"/>
          <w:szCs w:val="28"/>
        </w:rPr>
        <w:t xml:space="preserve">8.4  Error handling and observability</w:t>
      </w:r>
    </w:p>
    <w:p>
      <w:pPr>
        <w:spacing w:after="0" w:before="40"/>
      </w:pPr>
      <w:r>
        <w:t xml:space="preserve"/>
      </w:r>
    </w:p>
    <w:p>
      <w:pPr>
        <w:pStyle w:val="ListParagraph"/>
        <w:numPr>
          <w:ilvl w:val="0"/>
          <w:numId w:val="2"/>
        </w:numPr>
        <w:spacing w:after="40" w:before="40"/>
      </w:pPr>
      <w:r>
        <w:rPr>
          <w:rFonts w:ascii="Arial" w:cs="Arial" w:eastAsia="Arial" w:hAnsi="Arial"/>
          <w:color w:val="4A4A4A"/>
          <w:sz w:val="22"/>
          <w:szCs w:val="22"/>
        </w:rPr>
        <w:t xml:space="preserve">Every worker step wraps its execution in try/catch. On exception: log the error with job_id and step name, update carousel_jobs.status to the failed step name, and throw to trigger BullMQ retry.</w:t>
      </w:r>
    </w:p>
    <w:p>
      <w:pPr>
        <w:pStyle w:val="ListParagraph"/>
        <w:numPr>
          <w:ilvl w:val="0"/>
          <w:numId w:val="2"/>
        </w:numPr>
        <w:spacing w:after="40" w:before="40"/>
      </w:pPr>
      <w:r>
        <w:rPr>
          <w:rFonts w:ascii="Arial" w:cs="Arial" w:eastAsia="Arial" w:hAnsi="Arial"/>
          <w:color w:val="4A4A4A"/>
          <w:sz w:val="22"/>
          <w:szCs w:val="22"/>
        </w:rPr>
        <w:t xml:space="preserve">BullMQ retry policy: 3 attempts with exponential backoff (1s, 5s, 25s delays).</w:t>
      </w:r>
    </w:p>
    <w:p>
      <w:pPr>
        <w:pStyle w:val="ListParagraph"/>
        <w:numPr>
          <w:ilvl w:val="0"/>
          <w:numId w:val="2"/>
        </w:numPr>
        <w:spacing w:after="40" w:before="40"/>
      </w:pPr>
      <w:r>
        <w:rPr>
          <w:rFonts w:ascii="Arial" w:cs="Arial" w:eastAsia="Arial" w:hAnsi="Arial"/>
          <w:color w:val="4A4A4A"/>
          <w:sz w:val="22"/>
          <w:szCs w:val="22"/>
        </w:rPr>
        <w:t xml:space="preserve">Dead Letter Queue: jobs that exhaust all retries land here. Set job status to failed. This triggers a Supabase Realtime event to the frontend.</w:t>
      </w:r>
    </w:p>
    <w:p>
      <w:pPr>
        <w:pStyle w:val="ListParagraph"/>
        <w:numPr>
          <w:ilvl w:val="0"/>
          <w:numId w:val="2"/>
        </w:numPr>
        <w:spacing w:after="40" w:before="40"/>
      </w:pPr>
      <w:r>
        <w:rPr>
          <w:rFonts w:ascii="Arial" w:cs="Arial" w:eastAsia="Arial" w:hAnsi="Arial"/>
          <w:color w:val="4A4A4A"/>
          <w:sz w:val="22"/>
          <w:szCs w:val="22"/>
        </w:rPr>
        <w:t xml:space="preserve">All worker logs include job_id as a structured field for easy filtering.</w:t>
      </w:r>
    </w:p>
    <w:p>
      <w:pPr>
        <w:pStyle w:val="ListParagraph"/>
        <w:numPr>
          <w:ilvl w:val="0"/>
          <w:numId w:val="2"/>
        </w:numPr>
        <w:spacing w:after="40" w:before="40"/>
      </w:pPr>
      <w:r>
        <w:rPr>
          <w:rFonts w:ascii="Arial" w:cs="Arial" w:eastAsia="Arial" w:hAnsi="Arial"/>
          <w:color w:val="4A4A4A"/>
          <w:sz w:val="22"/>
          <w:szCs w:val="22"/>
        </w:rPr>
        <w:t xml:space="preserve">Recommended: Bull Board UI deployed as an internal admin route for job monitoring.</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9. Frontend Components</w:t>
      </w:r>
    </w:p>
    <w:p>
      <w:pPr>
        <w:spacing w:after="60" w:before="60"/>
        <w:jc w:val="left"/>
      </w:pPr>
      <w:r>
        <w:rPr>
          <w:rFonts w:ascii="Arial" w:cs="Arial" w:eastAsia="Arial" w:hAnsi="Arial"/>
          <w:b w:val="false"/>
          <w:bCs w:val="false"/>
          <w:i w:val="false"/>
          <w:iCs w:val="false"/>
          <w:color w:val="4A4A4A"/>
          <w:sz w:val="22"/>
          <w:szCs w:val="22"/>
        </w:rPr>
        <w:t xml:space="preserve">All carousel UI lives under /src/pages/CarouselPage.tsx and its child components. The page has two modes: generation mode (while the job is running) and result mode (once status = done).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Component</w:t>
            </w:r>
          </w:p>
        </w:tc>
        <w:tc>
          <w:tcPr>
            <w:tcW w:type="dxa" w:w="69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Responsibility</w:t>
            </w:r>
          </w:p>
        </w:tc>
      </w:tr>
      <w:tr>
        <w:tc>
          <w:tcPr>
            <w:tcW w:type="dxa" w:w="2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TopicInput</w:t>
            </w:r>
          </w:p>
        </w:tc>
        <w:tc>
          <w:tcPr>
            <w:tcW w:type="dxa" w:w="69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Topic text field + trend suggestion chips from existing RSS feed. Generates idempotency key on submit. Calls POST /api/carousel/generate.</w:t>
            </w:r>
          </w:p>
        </w:tc>
      </w:tr>
      <w:tr>
        <w:tc>
          <w:tcPr>
            <w:tcW w:type="dxa" w:w="2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GenerationProgress</w:t>
            </w:r>
          </w:p>
        </w:tc>
        <w:tc>
          <w:tcPr>
            <w:tcW w:type="dxa" w:w="69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Supabase Realtime subscriber on carousel_jobs filtered by job_id + user_id. Displays step-by-step progress (brain → planning → enhancing → designing → rendering → done). Shows estimated time remaining.</w:t>
            </w:r>
          </w:p>
        </w:tc>
      </w:tr>
      <w:tr>
        <w:tc>
          <w:tcPr>
            <w:tcW w:type="dxa" w:w="2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SlidePreviewGrid</w:t>
            </w:r>
          </w:p>
        </w:tc>
        <w:tc>
          <w:tcPr>
            <w:tcW w:type="dxa" w:w="69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Six-card grid. Each card shows the slide's headline, subtext, slide type badge, and PNG thumbnail once rendered. Cards populate progressively as each slide's render_status updates.</w:t>
            </w:r>
          </w:p>
        </w:tc>
      </w:tr>
      <w:tr>
        <w:tc>
          <w:tcPr>
            <w:tcW w:type="dxa" w:w="2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SlideEditor</w:t>
            </w:r>
          </w:p>
        </w:tc>
        <w:tc>
          <w:tcPr>
            <w:tcW w:type="dxa" w:w="69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Click any slide card to open an inline editor for headline and subtext. Saves to carousel_slides via PATCH /api/carousel/:id/slides/:slideId. Does not re-render the PNG automatically in MVP.</w:t>
            </w:r>
          </w:p>
        </w:tc>
      </w:tr>
      <w:tr>
        <w:tc>
          <w:tcPr>
            <w:tcW w:type="dxa" w:w="2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ExportBar</w:t>
            </w:r>
          </w:p>
        </w:tc>
        <w:tc>
          <w:tcPr>
            <w:tcW w:type="dxa" w:w="69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Shown only when job status = done. Two buttons: Download PNG ZIP and Download PDF. Calls GET /api/carousel/:id/export to fetch fresh signed URLs, then triggers browser download.</w:t>
            </w:r>
          </w:p>
        </w:tc>
      </w:tr>
      <w:tr>
        <w:tc>
          <w:tcPr>
            <w:tcW w:type="dxa" w:w="2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ErrorState</w:t>
            </w:r>
          </w:p>
        </w:tc>
        <w:tc>
          <w:tcPr>
            <w:tcW w:type="dxa" w:w="69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Shown when job status = failed. Displays which step failed. Offers a Retry button that calls POST /api/carousel/generate with the same topic and a new idempotency key.</w:t>
            </w:r>
          </w:p>
        </w:tc>
      </w:tr>
    </w:tbl>
    <w:p>
      <w:pPr>
        <w:spacing w:after="0" w:before="80"/>
      </w:pPr>
      <w:r>
        <w:t xml:space="preserve"/>
      </w:r>
    </w:p>
    <w:p>
      <w:pPr>
        <w:pStyle w:val="Heading2"/>
        <w:spacing w:after="120" w:before="360"/>
      </w:pPr>
      <w:r>
        <w:rPr>
          <w:rFonts w:ascii="Arial" w:cs="Arial" w:eastAsia="Arial" w:hAnsi="Arial"/>
          <w:b/>
          <w:bCs/>
          <w:color w:val="2D2D2D"/>
          <w:sz w:val="28"/>
          <w:szCs w:val="28"/>
        </w:rPr>
        <w:t xml:space="preserve">Realtime subscription pattern</w:t>
      </w:r>
    </w:p>
    <w:p>
      <w:pPr>
        <w:spacing w:after="60" w:before="60"/>
        <w:jc w:val="left"/>
      </w:pPr>
      <w:r>
        <w:rPr>
          <w:rFonts w:ascii="Arial" w:cs="Arial" w:eastAsia="Arial" w:hAnsi="Arial"/>
          <w:b w:val="false"/>
          <w:bCs w:val="false"/>
          <w:i w:val="false"/>
          <w:iCs w:val="false"/>
          <w:color w:val="4A4A4A"/>
          <w:sz w:val="22"/>
          <w:szCs w:val="22"/>
        </w:rPr>
        <w:t xml:space="preserve">The frontend subscribes to carousel_jobs changes the moment it receives the 202 response with the job_id. The subscription filter must be: event = UPDATE, table = carousel_jobs, filter = id=eq.{job_id} AND user_id=eq.{user_id}. Never subscribe without the user_id filter — this is the RLS enforcement at the client layer. The subscription is torn down when the component unmounts or when status reaches done or failed.</w:t>
      </w:r>
    </w:p>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10. Implementation Order</w:t>
      </w:r>
    </w:p>
    <w:p>
      <w:pPr>
        <w:spacing w:after="60" w:before="60"/>
        <w:jc w:val="left"/>
      </w:pPr>
      <w:r>
        <w:rPr>
          <w:rFonts w:ascii="Arial" w:cs="Arial" w:eastAsia="Arial" w:hAnsi="Arial"/>
          <w:b w:val="false"/>
          <w:bCs w:val="false"/>
          <w:i w:val="false"/>
          <w:iCs w:val="false"/>
          <w:color w:val="4A4A4A"/>
          <w:sz w:val="22"/>
          <w:szCs w:val="22"/>
        </w:rPr>
        <w:t xml:space="preserve">Build in this exact sequence. Each step is independently testable before the next begins. Do not skip ahead to the render or frontend work until the text pipeline is verified end-to-end.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280"/>
      </w:tblGrid>
      <w:tr>
        <w:tc>
          <w:tcPr>
            <w:tcW w:type="dxa" w:w="48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w:t>
            </w:r>
          </w:p>
        </w:tc>
        <w:tc>
          <w:tcPr>
            <w:tcW w:type="dxa" w:w="26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Milestone</w:t>
            </w:r>
          </w:p>
        </w:tc>
        <w:tc>
          <w:tcPr>
            <w:tcW w:type="dxa" w:w="628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Definition of done</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1</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DB migrations</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All 4 tables created, RLS policies active, realtime enabled on carousel_jobs</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2</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Redis + BullMQ setup</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Queue running locally, Bull Board accessible, test job enqueues and dequeues successfully</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3</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POST /generate endpoint</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202 response in &lt;200ms, job row created in Supabase, job visible in Bull Board</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4</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Content Brain worker + guard</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Worker pulls job, calls GPT-4o-mini, Pydantic validates output, persists angle/tone to DB</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5</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Carousel Planner worker + guard</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Worker produces 5-6 slides with correct types, carousel_slides rows created</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6</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Slide Enhancer worker + guard</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All 6 slides enhanced in parallel, headline word count enforced, DB updated</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7</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Design Engine worker</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Design tokens assigned to all slides, rule mapping verified against all slide types</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8</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One HTML template (dark_modern)</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Pixel-perfect template in HTML/CSS, renders correctly in Puppeteer manually</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9</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Render microservice</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Node service accepts POST, renders template to PNG, uploads to Supabase Storage</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10</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Export engine</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ZIP and PDF generated, carousel_exports row created, job status = done</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11</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GET /carousel/:id endpoints</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Job data returned, signed URLs generated with TTL, ownership check verified</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12</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Frontend — GenerationProgress</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Realtime subscription working, step progress visible end-to-end</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13</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Frontend — SlidePreviewGrid</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PNG thumbnails loading, progressive population as slides complete</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14</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Frontend — ExportBar</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ZIP and PDF download working with fresh signed URLs</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15</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Retry + DLQ</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Force a step failure, verify 3 retries fire, verify status = failed, verify frontend error state</w:t>
            </w:r>
          </w:p>
        </w:tc>
      </w:tr>
      <w:tr>
        <w:tc>
          <w:tcPr>
            <w:tcW w:type="dxa" w:w="4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16</w:t>
            </w:r>
          </w:p>
        </w:tc>
        <w:tc>
          <w:tcPr>
            <w:tcW w:type="dxa" w:w="26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Quota + rate limiting</w:t>
            </w:r>
          </w:p>
        </w:tc>
        <w:tc>
          <w:tcPr>
            <w:tcW w:type="dxa" w:w="628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Exceed daily limit, verify 429 response, verify no job created</w:t>
            </w:r>
          </w:p>
        </w:tc>
      </w:tr>
      <w:tr>
        <w:tc>
          <w:tcPr>
            <w:tcW w:type="dxa" w:w="4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17</w:t>
            </w:r>
          </w:p>
        </w:tc>
        <w:tc>
          <w:tcPr>
            <w:tcW w:type="dxa" w:w="26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Security audit</w:t>
            </w:r>
          </w:p>
        </w:tc>
        <w:tc>
          <w:tcPr>
            <w:tcW w:type="dxa" w:w="628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Attempt cross-user job access, attempt prompt injection via topic field, verify all guards</w:t>
            </w:r>
          </w:p>
        </w:tc>
      </w:tr>
    </w:tbl>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11. New Dependencies</w:t>
      </w:r>
    </w:p>
    <w:p>
      <w:pPr>
        <w:spacing w:after="60" w:before="60"/>
        <w:jc w:val="left"/>
      </w:pPr>
      <w:r>
        <w:rPr>
          <w:rFonts w:ascii="Arial" w:cs="Arial" w:eastAsia="Arial" w:hAnsi="Arial"/>
          <w:b w:val="false"/>
          <w:bCs w:val="false"/>
          <w:i w:val="false"/>
          <w:iCs w:val="false"/>
          <w:color w:val="4A4A4A"/>
          <w:sz w:val="22"/>
          <w:szCs w:val="22"/>
        </w:rPr>
        <w:t xml:space="preserve">These are the only new packages required beyond the existing CreatorPulse stack. Everything else reuses what is already installed.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Package</w:t>
            </w:r>
          </w:p>
        </w:tc>
        <w:tc>
          <w:tcPr>
            <w:tcW w:type="dxa" w:w="140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Service</w:t>
            </w:r>
          </w:p>
        </w:tc>
        <w:tc>
          <w:tcPr>
            <w:tcW w:type="dxa" w:w="5960"/>
            <w:tcBorders>
              <w:top w:val="none" w:color="FFFFFF" w:sz="0"/>
              <w:left w:val="none" w:color="FFFFFF" w:sz="0"/>
              <w:bottom w:val="single" w:color="E0E0E0" w:sz="4"/>
              <w:right w:val="none" w:color="FFFFFF" w:sz="0"/>
            </w:tcBorders>
            <w:shd w:fill="2D2D2D"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20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bullmq</w:t>
            </w:r>
          </w:p>
        </w:tc>
        <w:tc>
          <w:tcPr>
            <w:tcW w:type="dxa" w:w="1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Backend (Node)</w:t>
            </w:r>
          </w:p>
        </w:tc>
        <w:tc>
          <w:tcPr>
            <w:tcW w:type="dxa" w:w="59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Job queue — enqueue from backend, consume in workers</w:t>
            </w:r>
          </w:p>
        </w:tc>
      </w:tr>
      <w:tr>
        <w:tc>
          <w:tcPr>
            <w:tcW w:type="dxa" w:w="20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ioredis</w:t>
            </w:r>
          </w:p>
        </w:tc>
        <w:tc>
          <w:tcPr>
            <w:tcW w:type="dxa" w:w="1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Backend (Node)</w:t>
            </w:r>
          </w:p>
        </w:tc>
        <w:tc>
          <w:tcPr>
            <w:tcW w:type="dxa" w:w="59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Redis client for BullMQ</w:t>
            </w:r>
          </w:p>
        </w:tc>
      </w:tr>
      <w:tr>
        <w:tc>
          <w:tcPr>
            <w:tcW w:type="dxa" w:w="20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@bull-board/express</w:t>
            </w:r>
          </w:p>
        </w:tc>
        <w:tc>
          <w:tcPr>
            <w:tcW w:type="dxa" w:w="1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Backend (Node)</w:t>
            </w:r>
          </w:p>
        </w:tc>
        <w:tc>
          <w:tcPr>
            <w:tcW w:type="dxa" w:w="59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Admin UI for job monitoring (internal route only)</w:t>
            </w:r>
          </w:p>
        </w:tc>
      </w:tr>
      <w:tr>
        <w:tc>
          <w:tcPr>
            <w:tcW w:type="dxa" w:w="20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puppeteer</w:t>
            </w:r>
          </w:p>
        </w:tc>
        <w:tc>
          <w:tcPr>
            <w:tcW w:type="dxa" w:w="1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Render service (Node)</w:t>
            </w:r>
          </w:p>
        </w:tc>
        <w:tc>
          <w:tcPr>
            <w:tcW w:type="dxa" w:w="59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Headless Chrome for HTML → PNG</w:t>
            </w:r>
          </w:p>
        </w:tc>
      </w:tr>
      <w:tr>
        <w:tc>
          <w:tcPr>
            <w:tcW w:type="dxa" w:w="20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python-bullmq</w:t>
            </w:r>
          </w:p>
        </w:tc>
        <w:tc>
          <w:tcPr>
            <w:tcW w:type="dxa" w:w="1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AI service (Python)</w:t>
            </w:r>
          </w:p>
        </w:tc>
        <w:tc>
          <w:tcPr>
            <w:tcW w:type="dxa" w:w="59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BullMQ worker binding for Python</w:t>
            </w:r>
          </w:p>
        </w:tc>
      </w:tr>
      <w:tr>
        <w:tc>
          <w:tcPr>
            <w:tcW w:type="dxa" w:w="20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pydantic v2</w:t>
            </w:r>
          </w:p>
        </w:tc>
        <w:tc>
          <w:tcPr>
            <w:tcW w:type="dxa" w:w="1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AI service (Python)</w:t>
            </w:r>
          </w:p>
        </w:tc>
        <w:tc>
          <w:tcPr>
            <w:tcW w:type="dxa" w:w="59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Strict output validation — upgrade if on v1</w:t>
            </w:r>
          </w:p>
        </w:tc>
      </w:tr>
      <w:tr>
        <w:tc>
          <w:tcPr>
            <w:tcW w:type="dxa" w:w="20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reportlab or img2pdf</w:t>
            </w:r>
          </w:p>
        </w:tc>
        <w:tc>
          <w:tcPr>
            <w:tcW w:type="dxa" w:w="140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AI service (Python)</w:t>
            </w:r>
          </w:p>
        </w:tc>
        <w:tc>
          <w:tcPr>
            <w:tcW w:type="dxa" w:w="5960"/>
            <w:tcBorders>
              <w:top w:val="none" w:color="FFFFFF" w:sz="0"/>
              <w:left w:val="none" w:color="FFFFFF" w:sz="0"/>
              <w:bottom w:val="single" w:color="E0E0E0" w:sz="4"/>
              <w:right w:val="none" w:color="FFFFFF" w:sz="0"/>
            </w:tcBorders>
            <w:shd w:fill="FFFFFF" w:val="clear"/>
            <w:tcMar>
              <w:top w:type="dxa" w:w="80"/>
              <w:left w:type="dxa" w:w="140"/>
              <w:bottom w:type="dxa" w:w="80"/>
              <w:right w:type="dxa" w:w="100"/>
            </w:tcMar>
          </w:tcPr>
          <w:p>
            <w:r>
              <w:rPr>
                <w:rFonts w:ascii="Arial" w:cs="Arial" w:eastAsia="Arial" w:hAnsi="Arial"/>
                <w:color w:val="4A4A4A"/>
                <w:sz w:val="20"/>
                <w:szCs w:val="20"/>
              </w:rPr>
              <w:t xml:space="preserve">PDF assembly in Export Engine</w:t>
            </w:r>
          </w:p>
        </w:tc>
      </w:tr>
      <w:tr>
        <w:tc>
          <w:tcPr>
            <w:tcW w:type="dxa" w:w="20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Redis (infrastructure)</w:t>
            </w:r>
          </w:p>
        </w:tc>
        <w:tc>
          <w:tcPr>
            <w:tcW w:type="dxa" w:w="140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All services</w:t>
            </w:r>
          </w:p>
        </w:tc>
        <w:tc>
          <w:tcPr>
            <w:tcW w:type="dxa" w:w="5960"/>
            <w:tcBorders>
              <w:top w:val="none" w:color="FFFFFF" w:sz="0"/>
              <w:left w:val="none" w:color="FFFFFF" w:sz="0"/>
              <w:bottom w:val="single" w:color="E0E0E0" w:sz="4"/>
              <w:right w:val="none" w:color="FFFFFF" w:sz="0"/>
            </w:tcBorders>
            <w:shd w:fill="F4F4F4" w:val="clear"/>
            <w:tcMar>
              <w:top w:type="dxa" w:w="80"/>
              <w:left w:type="dxa" w:w="140"/>
              <w:bottom w:type="dxa" w:w="80"/>
              <w:right w:type="dxa" w:w="100"/>
            </w:tcMar>
          </w:tcPr>
          <w:p>
            <w:r>
              <w:rPr>
                <w:rFonts w:ascii="Arial" w:cs="Arial" w:eastAsia="Arial" w:hAnsi="Arial"/>
                <w:color w:val="4A4A4A"/>
                <w:sz w:val="20"/>
                <w:szCs w:val="20"/>
              </w:rPr>
              <w:t xml:space="preserve">Upstash Redis recommended for managed hosting</w:t>
            </w:r>
          </w:p>
        </w:tc>
      </w:tr>
    </w:tbl>
    <w:p>
      <w:pPr>
        <w:spacing w:after="0" w:before="120"/>
      </w:pPr>
      <w:r>
        <w:t xml:space="preserve"/>
      </w:r>
    </w:p>
    <w:p>
      <w:r>
        <w:br w:type="page"/>
      </w:r>
    </w:p>
    <w:p>
      <w:pPr>
        <w:pStyle w:val="Heading1"/>
        <w:pBdr>
          <w:bottom w:val="single" w:color="5B4FCF" w:sz="8"/>
        </w:pBdr>
        <w:spacing w:after="160" w:before="480"/>
      </w:pPr>
      <w:r>
        <w:rPr>
          <w:rFonts w:ascii="Arial" w:cs="Arial" w:eastAsia="Arial" w:hAnsi="Arial"/>
          <w:b/>
          <w:bCs/>
          <w:color w:val="1A1A1A"/>
          <w:sz w:val="36"/>
          <w:szCs w:val="36"/>
        </w:rPr>
        <w:t xml:space="preserve">12. Explicitly Out of Scope for MVP</w:t>
      </w:r>
    </w:p>
    <w:p>
      <w:pPr>
        <w:spacing w:after="60" w:before="60"/>
        <w:jc w:val="left"/>
      </w:pPr>
      <w:r>
        <w:rPr>
          <w:rFonts w:ascii="Arial" w:cs="Arial" w:eastAsia="Arial" w:hAnsi="Arial"/>
          <w:b w:val="false"/>
          <w:bCs w:val="false"/>
          <w:i w:val="false"/>
          <w:iCs w:val="false"/>
          <w:color w:val="4A4A4A"/>
          <w:sz w:val="22"/>
          <w:szCs w:val="22"/>
        </w:rPr>
        <w:t xml:space="preserve">These features are noted here to prevent scope creep. They are valid future additions but must not block the initial implementation.</w:t>
      </w:r>
    </w:p>
    <w:p>
      <w:pPr>
        <w:spacing w:after="0" w:before="60"/>
      </w:pPr>
      <w:r>
        <w:t xml:space="preserve"/>
      </w:r>
    </w:p>
    <w:p>
      <w:pPr>
        <w:pStyle w:val="ListParagraph"/>
        <w:numPr>
          <w:ilvl w:val="0"/>
          <w:numId w:val="2"/>
        </w:numPr>
        <w:spacing w:after="40" w:before="40"/>
      </w:pPr>
      <w:r>
        <w:rPr>
          <w:rFonts w:ascii="Arial" w:cs="Arial" w:eastAsia="Arial" w:hAnsi="Arial"/>
          <w:color w:val="4A4A4A"/>
          <w:sz w:val="22"/>
          <w:szCs w:val="22"/>
        </w:rPr>
        <w:t xml:space="preserve">Multiple design templates — dark_modern is the only template at launch. Template picker UI comes later.</w:t>
      </w:r>
    </w:p>
    <w:p>
      <w:pPr>
        <w:pStyle w:val="ListParagraph"/>
        <w:numPr>
          <w:ilvl w:val="0"/>
          <w:numId w:val="2"/>
        </w:numPr>
        <w:spacing w:after="40" w:before="40"/>
      </w:pPr>
      <w:r>
        <w:rPr>
          <w:rFonts w:ascii="Arial" w:cs="Arial" w:eastAsia="Arial" w:hAnsi="Arial"/>
          <w:color w:val="4A4A4A"/>
          <w:sz w:val="22"/>
          <w:szCs w:val="22"/>
        </w:rPr>
        <w:t xml:space="preserve">Re-render after slide edit — editing headline/subtext does not trigger a new PNG render in MVP. User edits text only.</w:t>
      </w:r>
    </w:p>
    <w:p>
      <w:pPr>
        <w:pStyle w:val="ListParagraph"/>
        <w:numPr>
          <w:ilvl w:val="0"/>
          <w:numId w:val="2"/>
        </w:numPr>
        <w:spacing w:after="40" w:before="40"/>
      </w:pPr>
      <w:r>
        <w:rPr>
          <w:rFonts w:ascii="Arial" w:cs="Arial" w:eastAsia="Arial" w:hAnsi="Arial"/>
          <w:color w:val="4A4A4A"/>
          <w:sz w:val="22"/>
          <w:szCs w:val="22"/>
        </w:rPr>
        <w:t xml:space="preserve">Video carousels — not in this pipeline. Different rendering stack required.</w:t>
      </w:r>
    </w:p>
    <w:p>
      <w:pPr>
        <w:pStyle w:val="ListParagraph"/>
        <w:numPr>
          <w:ilvl w:val="0"/>
          <w:numId w:val="2"/>
        </w:numPr>
        <w:spacing w:after="40" w:before="40"/>
      </w:pPr>
      <w:r>
        <w:rPr>
          <w:rFonts w:ascii="Arial" w:cs="Arial" w:eastAsia="Arial" w:hAnsi="Arial"/>
          <w:color w:val="4A4A4A"/>
          <w:sz w:val="22"/>
          <w:szCs w:val="22"/>
        </w:rPr>
        <w:t xml:space="preserve">AI-generated illustrations — visual_description is a human-readable hint passed to the HTML template. No image generation API calls in this pipeline.</w:t>
      </w:r>
    </w:p>
    <w:p>
      <w:pPr>
        <w:pStyle w:val="ListParagraph"/>
        <w:numPr>
          <w:ilvl w:val="0"/>
          <w:numId w:val="2"/>
        </w:numPr>
        <w:spacing w:after="40" w:before="40"/>
      </w:pPr>
      <w:r>
        <w:rPr>
          <w:rFonts w:ascii="Arial" w:cs="Arial" w:eastAsia="Arial" w:hAnsi="Arial"/>
          <w:color w:val="4A4A4A"/>
          <w:sz w:val="22"/>
          <w:szCs w:val="22"/>
        </w:rPr>
        <w:t xml:space="preserve">Multi-model routing — all LLM calls use OpenAI. No model abstraction layer needed yet.</w:t>
      </w:r>
    </w:p>
    <w:p>
      <w:pPr>
        <w:pStyle w:val="ListParagraph"/>
        <w:numPr>
          <w:ilvl w:val="0"/>
          <w:numId w:val="2"/>
        </w:numPr>
        <w:spacing w:after="40" w:before="40"/>
      </w:pPr>
      <w:r>
        <w:rPr>
          <w:rFonts w:ascii="Arial" w:cs="Arial" w:eastAsia="Arial" w:hAnsi="Arial"/>
          <w:color w:val="4A4A4A"/>
          <w:sz w:val="22"/>
          <w:szCs w:val="22"/>
        </w:rPr>
        <w:t xml:space="preserve">Vector database for semantic slide caching — future optimization.</w:t>
      </w:r>
    </w:p>
    <w:p>
      <w:pPr>
        <w:pStyle w:val="ListParagraph"/>
        <w:numPr>
          <w:ilvl w:val="0"/>
          <w:numId w:val="2"/>
        </w:numPr>
        <w:spacing w:after="40" w:before="40"/>
      </w:pPr>
      <w:r>
        <w:rPr>
          <w:rFonts w:ascii="Arial" w:cs="Arial" w:eastAsia="Arial" w:hAnsi="Arial"/>
          <w:color w:val="4A4A4A"/>
          <w:sz w:val="22"/>
          <w:szCs w:val="22"/>
        </w:rPr>
        <w:t xml:space="preserve">User-created templates — users cannot create custom templates in MVP. Admin-seeded only.</w:t>
      </w:r>
    </w:p>
    <w:p>
      <w:pPr>
        <w:pStyle w:val="ListParagraph"/>
        <w:numPr>
          <w:ilvl w:val="0"/>
          <w:numId w:val="2"/>
        </w:numPr>
        <w:spacing w:after="40" w:before="40"/>
      </w:pPr>
      <w:r>
        <w:rPr>
          <w:rFonts w:ascii="Arial" w:cs="Arial" w:eastAsia="Arial" w:hAnsi="Arial"/>
          <w:color w:val="4A4A4A"/>
          <w:sz w:val="22"/>
          <w:szCs w:val="22"/>
        </w:rPr>
        <w:t xml:space="preserve">WhatsApp/multi-channel export — carousels are LinkedIn-optimized only at launch.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2D2D" w:val="clear"/>
            <w:tcMar>
              <w:top w:type="dxa" w:w="320"/>
              <w:left w:type="dxa" w:w="480"/>
              <w:bottom w:type="dxa" w:w="320"/>
              <w:right w:type="dxa" w:w="480"/>
            </w:tcMar>
          </w:tcPr>
          <w:p>
            <w:pPr>
              <w:spacing w:after="80" w:before="0"/>
              <w:jc w:val="center"/>
            </w:pPr>
            <w:r>
              <w:rPr>
                <w:rFonts w:ascii="Arial" w:cs="Arial" w:eastAsia="Arial" w:hAnsi="Arial"/>
                <w:b/>
                <w:bCs/>
                <w:color w:val="FFFFFF"/>
                <w:sz w:val="28"/>
                <w:szCs w:val="28"/>
              </w:rPr>
              <w:t xml:space="preserve">Architecture complete. Ready for implementation.</w:t>
            </w:r>
          </w:p>
          <w:p>
            <w:pPr>
              <w:spacing w:after="0" w:before="0"/>
              <w:jc w:val="center"/>
            </w:pPr>
            <w:r>
              <w:rPr>
                <w:rFonts w:ascii="Arial" w:cs="Arial" w:eastAsia="Arial" w:hAnsi="Arial"/>
                <w:i/>
                <w:iCs/>
                <w:color w:val="AAAAAA"/>
                <w:sz w:val="22"/>
                <w:szCs w:val="22"/>
              </w:rPr>
              <w:t xml:space="preserve">Start with Milestone 1 — database migrations.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tabs>
        <w:tab w:val="right" w:pos="9026"/>
      </w:tabs>
      <w:spacing w:after="0" w:before="120"/>
    </w:pPr>
    <w:r>
      <w:rPr>
        <w:rFonts w:ascii="Arial" w:cs="Arial" w:eastAsia="Arial" w:hAnsi="Arial"/>
        <w:color w:val="4A4A4A"/>
        <w:sz w:val="17"/>
        <w:szCs w:val="17"/>
      </w:rPr>
      <w:t xml:space="preserve">Confidential — AntiGravity x CreatorPulse</w:t>
    </w:r>
    <w:r>
      <w:rPr>
        <w:rFonts w:ascii="Arial" w:cs="Arial" w:eastAsia="Arial" w:hAnsi="Arial"/>
        <w:sz w:val="17"/>
        <w:szCs w:val="17"/>
      </w:rPr>
      <w:t xml:space="preserve">	</w:t>
    </w:r>
    <w:r>
      <w:rPr>
        <w:rFonts w:ascii="Arial" w:cs="Arial" w:eastAsia="Arial" w:hAnsi="Arial"/>
        <w:color w:val="4A4A4A"/>
        <w:sz w:val="17"/>
        <w:szCs w:val="17"/>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tabs>
        <w:tab w:val="right" w:pos="9026"/>
      </w:tabs>
      <w:spacing w:after="120" w:before="0"/>
    </w:pPr>
    <w:r>
      <w:rPr>
        <w:rFonts w:ascii="Arial" w:cs="Arial" w:eastAsia="Arial" w:hAnsi="Arial"/>
        <w:color w:val="4A4A4A"/>
        <w:sz w:val="18"/>
        <w:szCs w:val="18"/>
      </w:rPr>
      <w:t xml:space="preserve">CreatorPulse — Carousel Engine</w:t>
    </w:r>
    <w:r>
      <w:rPr>
        <w:rFonts w:ascii="Arial" w:cs="Arial" w:eastAsia="Arial" w:hAnsi="Arial"/>
        <w:sz w:val="18"/>
        <w:szCs w:val="18"/>
      </w:rPr>
      <w:t xml:space="preserve">	</w:t>
    </w:r>
    <w:r>
      <w:rPr>
        <w:rFonts w:ascii="Arial" w:cs="Arial" w:eastAsia="Arial" w:hAnsi="Arial"/>
        <w:color w:val="4A4A4A"/>
        <w:sz w:val="18"/>
        <w:szCs w:val="18"/>
      </w:rPr>
      <w:t xml:space="preserve">Implementation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2026-04-01T06:05:59.674Z</dcterms:created>
  <dcterms:modified xsi:type="dcterms:W3CDTF">2026-04-01T06:05:59.675Z</dcterms:modified>
</cp:coreProperties>
</file>

<file path=docProps/custom.xml><?xml version="1.0" encoding="utf-8"?>
<Properties xmlns="http://schemas.openxmlformats.org/officeDocument/2006/custom-properties" xmlns:vt="http://schemas.openxmlformats.org/officeDocument/2006/docPropsVTypes"/>
</file>