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E3F4E" w14:textId="475EF561" w:rsidR="00E17FD2" w:rsidRPr="00D308CA" w:rsidRDefault="00D308CA" w:rsidP="00E17FD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</w:t>
      </w:r>
      <w:r w:rsidR="00E17FD2" w:rsidRPr="00D308CA">
        <w:rPr>
          <w:rFonts w:ascii="Times New Roman" w:hAnsi="Times New Roman" w:cs="Times New Roman"/>
          <w:b/>
          <w:bCs/>
          <w:sz w:val="28"/>
          <w:szCs w:val="28"/>
        </w:rPr>
        <w:t xml:space="preserve">SWOT Analysis </w:t>
      </w:r>
    </w:p>
    <w:p w14:paraId="5C1F5319" w14:textId="77777777" w:rsidR="00E17FD2" w:rsidRPr="00D308CA" w:rsidRDefault="00E17FD2" w:rsidP="00E17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CA">
        <w:rPr>
          <w:rFonts w:ascii="Times New Roman" w:hAnsi="Times New Roman" w:cs="Times New Roman"/>
          <w:b/>
          <w:bCs/>
          <w:sz w:val="28"/>
          <w:szCs w:val="28"/>
        </w:rPr>
        <w:t>Company: Fraser Health Authority</w:t>
      </w:r>
    </w:p>
    <w:p w14:paraId="38C3D607" w14:textId="77777777" w:rsidR="00E17FD2" w:rsidRPr="00D308CA" w:rsidRDefault="00E17FD2" w:rsidP="00E17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8CA">
        <w:rPr>
          <w:rFonts w:ascii="Times New Roman" w:hAnsi="Times New Roman" w:cs="Times New Roman"/>
          <w:b/>
          <w:bCs/>
          <w:sz w:val="28"/>
          <w:szCs w:val="28"/>
        </w:rPr>
        <w:t>Scenario: Adoption of Remote Patient Monitoring (RPM)</w:t>
      </w:r>
    </w:p>
    <w:p w14:paraId="6D813322" w14:textId="77777777" w:rsidR="00E17FD2" w:rsidRPr="009B3399" w:rsidRDefault="00E17FD2" w:rsidP="00E17FD2">
      <w:pPr>
        <w:rPr>
          <w:b/>
          <w:bCs/>
          <w:sz w:val="28"/>
          <w:szCs w:val="28"/>
        </w:rPr>
      </w:pPr>
    </w:p>
    <w:p w14:paraId="556CB948" w14:textId="50DDFEAB" w:rsidR="009B3399" w:rsidRPr="009B3399" w:rsidRDefault="00E17FD2" w:rsidP="00E17FD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B3399">
        <w:rPr>
          <w:rFonts w:ascii="Times New Roman" w:hAnsi="Times New Roman" w:cs="Times New Roman"/>
          <w:b/>
          <w:bCs/>
          <w:sz w:val="28"/>
          <w:szCs w:val="28"/>
        </w:rPr>
        <w:t xml:space="preserve">Weaknesses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B3399" w14:paraId="743695A1" w14:textId="77777777" w:rsidTr="009B3399">
        <w:tc>
          <w:tcPr>
            <w:tcW w:w="3116" w:type="dxa"/>
          </w:tcPr>
          <w:p w14:paraId="46FBEAFA" w14:textId="08FB01C1" w:rsidR="009B3399" w:rsidRPr="00A51C8E" w:rsidRDefault="009B3399" w:rsidP="009B33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17" w:type="dxa"/>
          </w:tcPr>
          <w:p w14:paraId="49725A27" w14:textId="1DA97A21" w:rsidR="009B3399" w:rsidRPr="00A51C8E" w:rsidRDefault="009B3399" w:rsidP="009B33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Type</w:t>
            </w:r>
          </w:p>
        </w:tc>
        <w:tc>
          <w:tcPr>
            <w:tcW w:w="3117" w:type="dxa"/>
          </w:tcPr>
          <w:p w14:paraId="42F96222" w14:textId="350C5D44" w:rsidR="009B3399" w:rsidRPr="00A51C8E" w:rsidRDefault="009B3399" w:rsidP="009B339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Potential Impact</w:t>
            </w:r>
          </w:p>
        </w:tc>
      </w:tr>
      <w:tr w:rsidR="009B3399" w14:paraId="6D115A10" w14:textId="77777777" w:rsidTr="009B3399">
        <w:tc>
          <w:tcPr>
            <w:tcW w:w="3116" w:type="dxa"/>
          </w:tcPr>
          <w:p w14:paraId="6D17352D" w14:textId="640B3B98" w:rsidR="009B3399" w:rsidRPr="000D0D24" w:rsidRDefault="000E0E06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Budget Constraints &amp; Competing Priorities</w:t>
            </w:r>
          </w:p>
        </w:tc>
        <w:tc>
          <w:tcPr>
            <w:tcW w:w="3117" w:type="dxa"/>
          </w:tcPr>
          <w:p w14:paraId="2E5FEA92" w14:textId="277D2A8D" w:rsidR="009B3399" w:rsidRPr="000D0D24" w:rsidRDefault="00DB09E0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Financial Risk</w:t>
            </w:r>
          </w:p>
        </w:tc>
        <w:tc>
          <w:tcPr>
            <w:tcW w:w="3117" w:type="dxa"/>
          </w:tcPr>
          <w:p w14:paraId="30B6BA2F" w14:textId="2201FA83" w:rsidR="009B3399" w:rsidRPr="000D0D24" w:rsidRDefault="000D0D24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Delayed Limited Deployment</w:t>
            </w:r>
          </w:p>
        </w:tc>
      </w:tr>
      <w:tr w:rsidR="009B3399" w14:paraId="6B110E90" w14:textId="77777777" w:rsidTr="009B3399">
        <w:tc>
          <w:tcPr>
            <w:tcW w:w="3116" w:type="dxa"/>
          </w:tcPr>
          <w:p w14:paraId="4DB91278" w14:textId="129E673B" w:rsidR="009B3399" w:rsidRPr="000D0D24" w:rsidRDefault="000E0E06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Technology Literacy Gaps</w:t>
            </w:r>
          </w:p>
        </w:tc>
        <w:tc>
          <w:tcPr>
            <w:tcW w:w="3117" w:type="dxa"/>
          </w:tcPr>
          <w:p w14:paraId="50066CC5" w14:textId="357F5719" w:rsidR="009B3399" w:rsidRPr="000D0D24" w:rsidRDefault="00DB09E0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Operational Risk</w:t>
            </w:r>
          </w:p>
        </w:tc>
        <w:tc>
          <w:tcPr>
            <w:tcW w:w="3117" w:type="dxa"/>
          </w:tcPr>
          <w:p w14:paraId="21879FFA" w14:textId="02E8C6CA" w:rsidR="009B3399" w:rsidRPr="000D0D24" w:rsidRDefault="000D0D24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Low Uptake &amp; Inequitable Access</w:t>
            </w:r>
          </w:p>
        </w:tc>
      </w:tr>
      <w:tr w:rsidR="009B3399" w14:paraId="23A1F95D" w14:textId="77777777" w:rsidTr="009B3399">
        <w:tc>
          <w:tcPr>
            <w:tcW w:w="3116" w:type="dxa"/>
          </w:tcPr>
          <w:p w14:paraId="086894DD" w14:textId="125615A8" w:rsidR="009B3399" w:rsidRPr="000D0D24" w:rsidRDefault="000E0E06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Integration Complexity</w:t>
            </w:r>
          </w:p>
        </w:tc>
        <w:tc>
          <w:tcPr>
            <w:tcW w:w="3117" w:type="dxa"/>
          </w:tcPr>
          <w:p w14:paraId="2F23A127" w14:textId="39319BCE" w:rsidR="009B3399" w:rsidRPr="000D0D24" w:rsidRDefault="00DB09E0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Technology Risk</w:t>
            </w:r>
          </w:p>
        </w:tc>
        <w:tc>
          <w:tcPr>
            <w:tcW w:w="3117" w:type="dxa"/>
          </w:tcPr>
          <w:p w14:paraId="04EA17DC" w14:textId="19392555" w:rsidR="009B3399" w:rsidRPr="000D0D24" w:rsidRDefault="000D0D24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Delays, Overruns &amp; Fragmentation</w:t>
            </w:r>
          </w:p>
        </w:tc>
      </w:tr>
      <w:tr w:rsidR="009B3399" w14:paraId="769C2FC3" w14:textId="77777777" w:rsidTr="009B3399">
        <w:tc>
          <w:tcPr>
            <w:tcW w:w="3116" w:type="dxa"/>
          </w:tcPr>
          <w:p w14:paraId="17E81F3B" w14:textId="2E8D6B18" w:rsidR="009B3399" w:rsidRPr="000D0D24" w:rsidRDefault="000E0E06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Staff Capacity &amp; Change Management</w:t>
            </w:r>
          </w:p>
        </w:tc>
        <w:tc>
          <w:tcPr>
            <w:tcW w:w="3117" w:type="dxa"/>
          </w:tcPr>
          <w:p w14:paraId="3F02E7FC" w14:textId="12C4327C" w:rsidR="009B3399" w:rsidRPr="000D0D24" w:rsidRDefault="00DB09E0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Organizational Risk</w:t>
            </w:r>
          </w:p>
        </w:tc>
        <w:tc>
          <w:tcPr>
            <w:tcW w:w="3117" w:type="dxa"/>
          </w:tcPr>
          <w:p w14:paraId="6D8A884F" w14:textId="6F9C049D" w:rsidR="009B3399" w:rsidRPr="000D0D24" w:rsidRDefault="000D0D24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Staff Strain &amp; Safety Risks</w:t>
            </w:r>
          </w:p>
        </w:tc>
      </w:tr>
      <w:tr w:rsidR="00815C03" w14:paraId="3113B87B" w14:textId="77777777" w:rsidTr="009B3399">
        <w:tc>
          <w:tcPr>
            <w:tcW w:w="3116" w:type="dxa"/>
          </w:tcPr>
          <w:p w14:paraId="2783ED94" w14:textId="4C4446CF" w:rsidR="00815C03" w:rsidRPr="000D0D24" w:rsidRDefault="000E0E06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Limited Technical Expertise</w:t>
            </w:r>
          </w:p>
        </w:tc>
        <w:tc>
          <w:tcPr>
            <w:tcW w:w="3117" w:type="dxa"/>
          </w:tcPr>
          <w:p w14:paraId="0B3E215C" w14:textId="48A37DCB" w:rsidR="00815C03" w:rsidRPr="000D0D24" w:rsidRDefault="00536930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Operational</w:t>
            </w:r>
            <w:r w:rsidR="00DF46A0" w:rsidRPr="000D0D24">
              <w:rPr>
                <w:rFonts w:ascii="Times New Roman" w:hAnsi="Times New Roman" w:cs="Times New Roman"/>
                <w:sz w:val="24"/>
                <w:szCs w:val="24"/>
              </w:rPr>
              <w:t xml:space="preserve"> Risk</w:t>
            </w:r>
          </w:p>
        </w:tc>
        <w:tc>
          <w:tcPr>
            <w:tcW w:w="3117" w:type="dxa"/>
          </w:tcPr>
          <w:p w14:paraId="69926AAF" w14:textId="723F69E8" w:rsidR="00815C03" w:rsidRPr="000D0D24" w:rsidRDefault="000D0D24" w:rsidP="000D0D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Poor Execution &amp; Vulnerabilities</w:t>
            </w:r>
          </w:p>
        </w:tc>
      </w:tr>
    </w:tbl>
    <w:p w14:paraId="2CD13236" w14:textId="2F0106C0" w:rsidR="002E3702" w:rsidRPr="002E3702" w:rsidRDefault="002E3702" w:rsidP="00E17FD2">
      <w:pPr>
        <w:rPr>
          <w:rFonts w:ascii="Times New Roman" w:hAnsi="Times New Roman" w:cs="Times New Roman"/>
          <w:b/>
          <w:bCs/>
        </w:rPr>
      </w:pPr>
    </w:p>
    <w:p w14:paraId="39796CDE" w14:textId="4709AD90" w:rsidR="000D1BFC" w:rsidRPr="009B3399" w:rsidRDefault="000D1BFC" w:rsidP="000D1B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Opportunities</w:t>
      </w:r>
      <w:r w:rsidRPr="009B339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D1BFC" w14:paraId="0384DDC2" w14:textId="77777777" w:rsidTr="00C36FE4">
        <w:tc>
          <w:tcPr>
            <w:tcW w:w="3116" w:type="dxa"/>
          </w:tcPr>
          <w:p w14:paraId="0252425D" w14:textId="77777777" w:rsidR="000D1BFC" w:rsidRPr="00A51C8E" w:rsidRDefault="000D1BFC" w:rsidP="00C36F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3117" w:type="dxa"/>
          </w:tcPr>
          <w:p w14:paraId="28C8A8BA" w14:textId="77777777" w:rsidR="000D1BFC" w:rsidRPr="00A51C8E" w:rsidRDefault="000D1BFC" w:rsidP="00C36F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51C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Risk Type</w:t>
            </w:r>
          </w:p>
        </w:tc>
        <w:tc>
          <w:tcPr>
            <w:tcW w:w="3117" w:type="dxa"/>
          </w:tcPr>
          <w:p w14:paraId="34FDB13A" w14:textId="31FA6B19" w:rsidR="000D1BFC" w:rsidRPr="00A51C8E" w:rsidRDefault="00D54913" w:rsidP="00C36F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Strategic Benefit</w:t>
            </w:r>
          </w:p>
        </w:tc>
      </w:tr>
      <w:tr w:rsidR="000D1BFC" w14:paraId="4148F1B4" w14:textId="77777777" w:rsidTr="00C36FE4">
        <w:tc>
          <w:tcPr>
            <w:tcW w:w="3116" w:type="dxa"/>
          </w:tcPr>
          <w:p w14:paraId="1B3C0D3B" w14:textId="77DAB6B2" w:rsidR="000D1BFC" w:rsidRPr="000D0D24" w:rsidRDefault="00AD6FC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Chronic Disease Management</w:t>
            </w:r>
          </w:p>
        </w:tc>
        <w:tc>
          <w:tcPr>
            <w:tcW w:w="3117" w:type="dxa"/>
          </w:tcPr>
          <w:p w14:paraId="69D45B49" w14:textId="3C0E33D1" w:rsidR="000D1BFC" w:rsidRPr="000D0D24" w:rsidRDefault="00F67C98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Strategic / Clinical </w:t>
            </w: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3117" w:type="dxa"/>
          </w:tcPr>
          <w:p w14:paraId="12BEEAF8" w14:textId="16E87260" w:rsidR="000D1BFC" w:rsidRPr="000D0D24" w:rsidRDefault="00FC4146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Reduced Readmissions &amp; Costs</w:t>
            </w:r>
          </w:p>
        </w:tc>
      </w:tr>
      <w:tr w:rsidR="000D1BFC" w14:paraId="6E122A30" w14:textId="77777777" w:rsidTr="00C36FE4">
        <w:tc>
          <w:tcPr>
            <w:tcW w:w="3116" w:type="dxa"/>
          </w:tcPr>
          <w:p w14:paraId="266D566A" w14:textId="7C3C63F3" w:rsidR="000D1BFC" w:rsidRPr="000D0D24" w:rsidRDefault="00AD6FC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Government Funding</w:t>
            </w:r>
          </w:p>
        </w:tc>
        <w:tc>
          <w:tcPr>
            <w:tcW w:w="3117" w:type="dxa"/>
          </w:tcPr>
          <w:p w14:paraId="4B98FA0C" w14:textId="25ECDD72" w:rsidR="000D1BFC" w:rsidRPr="000D0D24" w:rsidRDefault="00F541B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Financial / Policy</w:t>
            </w:r>
            <w:r w:rsidR="000D1BFC" w:rsidRPr="000D0D24">
              <w:rPr>
                <w:rFonts w:ascii="Times New Roman" w:hAnsi="Times New Roman" w:cs="Times New Roman"/>
                <w:sz w:val="24"/>
                <w:szCs w:val="24"/>
              </w:rPr>
              <w:t xml:space="preserve"> Risk</w:t>
            </w:r>
          </w:p>
        </w:tc>
        <w:tc>
          <w:tcPr>
            <w:tcW w:w="3117" w:type="dxa"/>
          </w:tcPr>
          <w:p w14:paraId="46BD7A85" w14:textId="572E9AC5" w:rsidR="000D1BFC" w:rsidRPr="000D0D24" w:rsidRDefault="002F1471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Strategic Policy Leverage</w:t>
            </w:r>
          </w:p>
        </w:tc>
      </w:tr>
      <w:tr w:rsidR="000D1BFC" w14:paraId="6915CA51" w14:textId="77777777" w:rsidTr="00C36FE4">
        <w:tc>
          <w:tcPr>
            <w:tcW w:w="3116" w:type="dxa"/>
          </w:tcPr>
          <w:p w14:paraId="49E96687" w14:textId="26619831" w:rsidR="000D1BFC" w:rsidRPr="000D0D24" w:rsidRDefault="00AD6FC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Telehealth Momentum</w:t>
            </w:r>
          </w:p>
        </w:tc>
        <w:tc>
          <w:tcPr>
            <w:tcW w:w="3117" w:type="dxa"/>
          </w:tcPr>
          <w:p w14:paraId="1A0F22E2" w14:textId="0B0B9D76" w:rsidR="000D1BFC" w:rsidRPr="000D0D24" w:rsidRDefault="00F67C98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Market</w:t>
            </w:r>
            <w:r w:rsidR="000D1BFC" w:rsidRPr="000D0D24">
              <w:rPr>
                <w:rFonts w:ascii="Times New Roman" w:hAnsi="Times New Roman" w:cs="Times New Roman"/>
                <w:sz w:val="24"/>
                <w:szCs w:val="24"/>
              </w:rPr>
              <w:t xml:space="preserve"> Risk</w:t>
            </w:r>
          </w:p>
        </w:tc>
        <w:tc>
          <w:tcPr>
            <w:tcW w:w="3117" w:type="dxa"/>
          </w:tcPr>
          <w:p w14:paraId="51BA09C6" w14:textId="4AA845CB" w:rsidR="000D1BFC" w:rsidRPr="000D0D24" w:rsidRDefault="00DD68C9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Strong Virtual Care Readiness</w:t>
            </w:r>
          </w:p>
        </w:tc>
      </w:tr>
      <w:tr w:rsidR="000D1BFC" w14:paraId="3B0F1077" w14:textId="77777777" w:rsidTr="00C36FE4">
        <w:tc>
          <w:tcPr>
            <w:tcW w:w="3116" w:type="dxa"/>
          </w:tcPr>
          <w:p w14:paraId="03FF7A05" w14:textId="26557EB4" w:rsidR="000D1BFC" w:rsidRPr="000D0D24" w:rsidRDefault="00AD6FC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Vendor Partnerships</w:t>
            </w:r>
          </w:p>
        </w:tc>
        <w:tc>
          <w:tcPr>
            <w:tcW w:w="3117" w:type="dxa"/>
          </w:tcPr>
          <w:p w14:paraId="7AF8B734" w14:textId="6FC8D8ED" w:rsidR="000D1BFC" w:rsidRPr="000D0D24" w:rsidRDefault="00F67C98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Strategic </w:t>
            </w:r>
            <w:r w:rsidR="000D1BFC" w:rsidRPr="000D0D24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3117" w:type="dxa"/>
          </w:tcPr>
          <w:p w14:paraId="3299383B" w14:textId="2A2C14A4" w:rsidR="000D1BFC" w:rsidRPr="000D0D24" w:rsidRDefault="000D1BF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D0D2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865BE8">
              <w:rPr>
                <w:rFonts w:ascii="Times New Roman" w:hAnsi="Times New Roman" w:cs="Times New Roman"/>
                <w:sz w:val="24"/>
                <w:szCs w:val="24"/>
              </w:rPr>
              <w:t>hared Investment Strategy</w:t>
            </w:r>
          </w:p>
        </w:tc>
      </w:tr>
      <w:tr w:rsidR="000D1BFC" w14:paraId="3C66CE45" w14:textId="77777777" w:rsidTr="00C36FE4">
        <w:tc>
          <w:tcPr>
            <w:tcW w:w="3116" w:type="dxa"/>
          </w:tcPr>
          <w:p w14:paraId="4BF787B0" w14:textId="4314110B" w:rsidR="000D1BFC" w:rsidRPr="000D0D24" w:rsidRDefault="00AD6FCC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Health Data Analytics</w:t>
            </w:r>
          </w:p>
        </w:tc>
        <w:tc>
          <w:tcPr>
            <w:tcW w:w="3117" w:type="dxa"/>
          </w:tcPr>
          <w:p w14:paraId="721D3856" w14:textId="59E84654" w:rsidR="000D1BFC" w:rsidRPr="000D0D24" w:rsidRDefault="00F67C98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Strategic / Competitive </w:t>
            </w:r>
            <w:r w:rsidR="000D1BFC" w:rsidRPr="000D0D24">
              <w:rPr>
                <w:rFonts w:ascii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3117" w:type="dxa"/>
          </w:tcPr>
          <w:p w14:paraId="66072D6E" w14:textId="23AD9966" w:rsidR="000D1BFC" w:rsidRPr="000D0D24" w:rsidRDefault="00E0333A" w:rsidP="00C36F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Driven Healthcare Strategy</w:t>
            </w:r>
          </w:p>
        </w:tc>
      </w:tr>
    </w:tbl>
    <w:p w14:paraId="7C489914" w14:textId="77777777" w:rsidR="002E3702" w:rsidRPr="002E3702" w:rsidRDefault="002E3702" w:rsidP="00E17FD2">
      <w:pPr>
        <w:rPr>
          <w:rFonts w:ascii="Times New Roman" w:hAnsi="Times New Roman" w:cs="Times New Roman"/>
          <w:b/>
          <w:bCs/>
        </w:rPr>
      </w:pPr>
    </w:p>
    <w:p w14:paraId="4636BC8B" w14:textId="4B553B4F" w:rsidR="00E17FD2" w:rsidRPr="002E3702" w:rsidRDefault="00E17FD2" w:rsidP="00E17FD2">
      <w:pPr>
        <w:rPr>
          <w:rFonts w:ascii="Times New Roman" w:hAnsi="Times New Roman" w:cs="Times New Roman"/>
          <w:b/>
          <w:bCs/>
        </w:rPr>
      </w:pPr>
    </w:p>
    <w:p w14:paraId="57A22AC8" w14:textId="1D07F9F1" w:rsidR="00E17FD2" w:rsidRPr="00E17FD2" w:rsidRDefault="00E17FD2" w:rsidP="00E17FD2"/>
    <w:p w14:paraId="389E36F4" w14:textId="4E8C7C5C" w:rsidR="00E17FD2" w:rsidRPr="00E17FD2" w:rsidRDefault="00E17FD2" w:rsidP="00E17FD2"/>
    <w:p w14:paraId="4C9533A4" w14:textId="77777777" w:rsidR="00E17FD2" w:rsidRDefault="00E17FD2"/>
    <w:sectPr w:rsidR="00E17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0464E"/>
    <w:multiLevelType w:val="multilevel"/>
    <w:tmpl w:val="A436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416C"/>
    <w:multiLevelType w:val="multilevel"/>
    <w:tmpl w:val="F856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6802312">
    <w:abstractNumId w:val="0"/>
  </w:num>
  <w:num w:numId="2" w16cid:durableId="6918773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FD2"/>
    <w:rsid w:val="000D0D24"/>
    <w:rsid w:val="000D1BFC"/>
    <w:rsid w:val="000E0E06"/>
    <w:rsid w:val="0023347E"/>
    <w:rsid w:val="002E3702"/>
    <w:rsid w:val="002F1471"/>
    <w:rsid w:val="004A4DAA"/>
    <w:rsid w:val="00536930"/>
    <w:rsid w:val="007150E4"/>
    <w:rsid w:val="00815C03"/>
    <w:rsid w:val="00865BE8"/>
    <w:rsid w:val="00997E18"/>
    <w:rsid w:val="009B3399"/>
    <w:rsid w:val="00A51C8E"/>
    <w:rsid w:val="00AD6FCC"/>
    <w:rsid w:val="00B71D38"/>
    <w:rsid w:val="00BB116F"/>
    <w:rsid w:val="00D308CA"/>
    <w:rsid w:val="00D54913"/>
    <w:rsid w:val="00DB09E0"/>
    <w:rsid w:val="00DD68C9"/>
    <w:rsid w:val="00DF46A0"/>
    <w:rsid w:val="00E0333A"/>
    <w:rsid w:val="00E040E7"/>
    <w:rsid w:val="00E178D6"/>
    <w:rsid w:val="00E17FD2"/>
    <w:rsid w:val="00F541BC"/>
    <w:rsid w:val="00F67C98"/>
    <w:rsid w:val="00FC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00FA"/>
  <w15:chartTrackingRefBased/>
  <w15:docId w15:val="{E64C39B3-F00C-43CD-9293-5ED02342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FD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FD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FD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7FD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FD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FD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FD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F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F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FD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FD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FD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FD2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B33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</Pages>
  <Words>152</Words>
  <Characters>871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Sanna Baldeh</dc:creator>
  <cp:keywords/>
  <dc:description/>
  <cp:lastModifiedBy>Naveen Koushik Thotakura</cp:lastModifiedBy>
  <cp:revision>49</cp:revision>
  <dcterms:created xsi:type="dcterms:W3CDTF">2026-02-27T23:59:00Z</dcterms:created>
  <dcterms:modified xsi:type="dcterms:W3CDTF">2026-03-04T04:46:00Z</dcterms:modified>
</cp:coreProperties>
</file>