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9B63B" w14:textId="77777777" w:rsidR="003A0008" w:rsidRDefault="00000000">
      <w:pPr>
        <w:pStyle w:val="Heading1"/>
        <w:rPr>
          <w:rFonts w:ascii="Arial" w:hAnsi="Arial" w:cs="Arial"/>
          <w:sz w:val="20"/>
          <w:szCs w:val="20"/>
        </w:rPr>
      </w:pPr>
      <w:r w:rsidRPr="00465EC8">
        <w:rPr>
          <w:rFonts w:ascii="Arial" w:hAnsi="Arial" w:cs="Arial"/>
          <w:sz w:val="20"/>
          <w:szCs w:val="20"/>
        </w:rPr>
        <w:t>Bookstore Microservice – AWS &amp; MongoDB Pricing Integration Document</w:t>
      </w:r>
    </w:p>
    <w:p w14:paraId="2D4F6501" w14:textId="77777777" w:rsidR="002D20D6" w:rsidRDefault="002D20D6" w:rsidP="002D20D6"/>
    <w:p w14:paraId="644B3C63" w14:textId="0EB77BEB" w:rsidR="002D20D6" w:rsidRPr="002D20D6" w:rsidRDefault="002D20D6" w:rsidP="002D20D6">
      <w:r>
        <w:rPr>
          <w:noProof/>
        </w:rPr>
        <w:drawing>
          <wp:inline distT="0" distB="0" distL="0" distR="0" wp14:anchorId="301999A0" wp14:editId="1DDEB1C1">
            <wp:extent cx="5486400" cy="4759960"/>
            <wp:effectExtent l="0" t="0" r="0" b="2540"/>
            <wp:docPr id="556351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351806" name="Picture 55635180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5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0AE27" w14:textId="77777777" w:rsidR="003A0008" w:rsidRPr="00465EC8" w:rsidRDefault="00000000">
      <w:pPr>
        <w:pStyle w:val="Heading2"/>
        <w:rPr>
          <w:rFonts w:ascii="Arial" w:hAnsi="Arial" w:cs="Arial"/>
          <w:sz w:val="20"/>
          <w:szCs w:val="20"/>
        </w:rPr>
      </w:pPr>
      <w:r w:rsidRPr="00465EC8">
        <w:rPr>
          <w:rFonts w:ascii="Arial" w:hAnsi="Arial" w:cs="Arial"/>
          <w:sz w:val="20"/>
          <w:szCs w:val="20"/>
        </w:rPr>
        <w:t xml:space="preserve">1. </w:t>
      </w:r>
      <w:proofErr w:type="spellStart"/>
      <w:proofErr w:type="gramStart"/>
      <w:r w:rsidRPr="00465EC8">
        <w:rPr>
          <w:rFonts w:ascii="Arial" w:hAnsi="Arial" w:cs="Arial"/>
          <w:sz w:val="20"/>
          <w:szCs w:val="20"/>
        </w:rPr>
        <w:t>mongoose.connect</w:t>
      </w:r>
      <w:proofErr w:type="spellEnd"/>
      <w:proofErr w:type="gramEnd"/>
      <w:r w:rsidRPr="00465EC8">
        <w:rPr>
          <w:rFonts w:ascii="Arial" w:hAnsi="Arial" w:cs="Arial"/>
          <w:sz w:val="20"/>
          <w:szCs w:val="20"/>
        </w:rPr>
        <w:t>() – Database Requirement</w:t>
      </w:r>
    </w:p>
    <w:p w14:paraId="7137AD00" w14:textId="0FCE71AB" w:rsidR="00465EC8" w:rsidRPr="00465EC8" w:rsidRDefault="00465EC8" w:rsidP="00465EC8">
      <w:pPr>
        <w:rPr>
          <w:rFonts w:ascii="Arial" w:hAnsi="Arial" w:cs="Arial"/>
          <w:sz w:val="20"/>
          <w:szCs w:val="20"/>
        </w:rPr>
      </w:pPr>
      <w:r w:rsidRPr="00465EC8">
        <w:rPr>
          <w:rFonts w:ascii="Arial" w:hAnsi="Arial" w:cs="Arial"/>
          <w:sz w:val="20"/>
          <w:szCs w:val="20"/>
        </w:rPr>
        <w:t>The MongoDB Atlas Free Tier provides 512 MB of storage, which is more than sufficient for a microservice serving approximately 100 users. Typical book documents (title, author, price fields) average between 0.2 KB and 1 KB in size. Even in an inflated scenario where each user adds 100–500 books, total storage usage remains between 10 MB and 150 MB. This represents less than 30% of the free tier limit. Therefore, the Free Tier comfortably supports academic and low-traffic workloads without risk of capacity issues.</w:t>
      </w:r>
    </w:p>
    <w:p w14:paraId="5865FB43" w14:textId="77777777" w:rsidR="003A0008" w:rsidRPr="00465EC8" w:rsidRDefault="00000000">
      <w:pPr>
        <w:rPr>
          <w:rFonts w:ascii="Arial" w:hAnsi="Arial" w:cs="Arial"/>
          <w:sz w:val="20"/>
          <w:szCs w:val="20"/>
        </w:rPr>
      </w:pPr>
      <w:r w:rsidRPr="00465EC8">
        <w:rPr>
          <w:rFonts w:ascii="Arial" w:hAnsi="Arial" w:cs="Arial"/>
          <w:sz w:val="20"/>
          <w:szCs w:val="20"/>
        </w:rPr>
        <w:t>Code Segment:</w:t>
      </w:r>
    </w:p>
    <w:p w14:paraId="5B652529" w14:textId="77777777" w:rsidR="003A0008" w:rsidRPr="00465EC8" w:rsidRDefault="00000000">
      <w:pPr>
        <w:pStyle w:val="IntenseQuote"/>
        <w:rPr>
          <w:rFonts w:ascii="Arial" w:hAnsi="Arial" w:cs="Arial"/>
          <w:sz w:val="20"/>
          <w:szCs w:val="20"/>
        </w:rPr>
      </w:pPr>
      <w:proofErr w:type="gramStart"/>
      <w:r w:rsidRPr="00465EC8">
        <w:rPr>
          <w:rFonts w:ascii="Arial" w:hAnsi="Arial" w:cs="Arial"/>
          <w:sz w:val="20"/>
          <w:szCs w:val="20"/>
        </w:rPr>
        <w:t>mongoose.connect</w:t>
      </w:r>
      <w:proofErr w:type="gramEnd"/>
      <w:r w:rsidRPr="00465EC8">
        <w:rPr>
          <w:rFonts w:ascii="Arial" w:hAnsi="Arial" w:cs="Arial"/>
          <w:sz w:val="20"/>
          <w:szCs w:val="20"/>
        </w:rPr>
        <w:t>('mongodb://localhost:27017/bookstore', {</w:t>
      </w:r>
      <w:r w:rsidRPr="00465EC8">
        <w:rPr>
          <w:rFonts w:ascii="Arial" w:hAnsi="Arial" w:cs="Arial"/>
          <w:sz w:val="20"/>
          <w:szCs w:val="20"/>
        </w:rPr>
        <w:br/>
        <w:t xml:space="preserve">  useNewUrlParser: true,</w:t>
      </w:r>
      <w:r w:rsidRPr="00465EC8">
        <w:rPr>
          <w:rFonts w:ascii="Arial" w:hAnsi="Arial" w:cs="Arial"/>
          <w:sz w:val="20"/>
          <w:szCs w:val="20"/>
        </w:rPr>
        <w:br/>
        <w:t xml:space="preserve">  useUnifiedTopology: true</w:t>
      </w:r>
      <w:r w:rsidRPr="00465EC8">
        <w:rPr>
          <w:rFonts w:ascii="Arial" w:hAnsi="Arial" w:cs="Arial"/>
          <w:sz w:val="20"/>
          <w:szCs w:val="20"/>
        </w:rPr>
        <w:br/>
        <w:t>}</w:t>
      </w:r>
      <w:proofErr w:type="gramStart"/>
      <w:r w:rsidRPr="00465EC8">
        <w:rPr>
          <w:rFonts w:ascii="Arial" w:hAnsi="Arial" w:cs="Arial"/>
          <w:sz w:val="20"/>
          <w:szCs w:val="20"/>
        </w:rPr>
        <w:t>);</w:t>
      </w:r>
      <w:proofErr w:type="gramEnd"/>
    </w:p>
    <w:p w14:paraId="524F7E58" w14:textId="77777777" w:rsidR="003A0008" w:rsidRPr="00465EC8" w:rsidRDefault="00000000">
      <w:pPr>
        <w:rPr>
          <w:rFonts w:ascii="Arial" w:hAnsi="Arial" w:cs="Arial"/>
          <w:sz w:val="20"/>
          <w:szCs w:val="20"/>
        </w:rPr>
      </w:pPr>
      <w:r w:rsidRPr="00465EC8">
        <w:rPr>
          <w:rFonts w:ascii="Arial" w:hAnsi="Arial" w:cs="Arial"/>
          <w:sz w:val="20"/>
          <w:szCs w:val="20"/>
        </w:rPr>
        <w:lastRenderedPageBreak/>
        <w:t>Explanation:</w:t>
      </w:r>
    </w:p>
    <w:p w14:paraId="4EAED7C0" w14:textId="77777777" w:rsidR="003A0008" w:rsidRPr="00465EC8" w:rsidRDefault="00000000">
      <w:pPr>
        <w:rPr>
          <w:rFonts w:ascii="Arial" w:hAnsi="Arial" w:cs="Arial"/>
          <w:sz w:val="20"/>
          <w:szCs w:val="20"/>
        </w:rPr>
      </w:pPr>
      <w:r w:rsidRPr="00465EC8">
        <w:rPr>
          <w:rFonts w:ascii="Arial" w:hAnsi="Arial" w:cs="Arial"/>
          <w:sz w:val="20"/>
          <w:szCs w:val="20"/>
        </w:rPr>
        <w:t>This part of the code establishes a connection to MongoDB. For cloud deployment we require a managed MongoDB database. The recommended option for students and low</w:t>
      </w:r>
      <w:r w:rsidRPr="00465EC8">
        <w:rPr>
          <w:rFonts w:ascii="Cambria Math" w:hAnsi="Cambria Math" w:cs="Cambria Math"/>
          <w:sz w:val="20"/>
          <w:szCs w:val="20"/>
        </w:rPr>
        <w:t>‑</w:t>
      </w:r>
      <w:r w:rsidRPr="00465EC8">
        <w:rPr>
          <w:rFonts w:ascii="Arial" w:hAnsi="Arial" w:cs="Arial"/>
          <w:sz w:val="20"/>
          <w:szCs w:val="20"/>
        </w:rPr>
        <w:t>traffic environments is MongoDB Atlas Free Tier.</w:t>
      </w:r>
    </w:p>
    <w:p w14:paraId="4B273823" w14:textId="126EB37A" w:rsidR="003A0008" w:rsidRPr="00465EC8" w:rsidRDefault="00C97AB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3BE81288" wp14:editId="56A2742A">
            <wp:extent cx="5486400" cy="2794000"/>
            <wp:effectExtent l="0" t="0" r="0" b="0"/>
            <wp:docPr id="634857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857035" name="Picture 63485703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5EC8">
        <w:rPr>
          <w:rFonts w:ascii="Arial" w:hAnsi="Arial" w:cs="Arial"/>
          <w:sz w:val="20"/>
          <w:szCs w:val="20"/>
        </w:rPr>
        <w:br w:type="page"/>
      </w:r>
    </w:p>
    <w:p w14:paraId="3AA16CCF" w14:textId="77777777" w:rsidR="003A0008" w:rsidRPr="00465EC8" w:rsidRDefault="00000000">
      <w:pPr>
        <w:pStyle w:val="Heading2"/>
        <w:rPr>
          <w:rFonts w:ascii="Arial" w:hAnsi="Arial" w:cs="Arial"/>
          <w:sz w:val="20"/>
          <w:szCs w:val="20"/>
        </w:rPr>
      </w:pPr>
      <w:r w:rsidRPr="00465EC8">
        <w:rPr>
          <w:rFonts w:ascii="Arial" w:hAnsi="Arial" w:cs="Arial"/>
          <w:sz w:val="20"/>
          <w:szCs w:val="20"/>
        </w:rPr>
        <w:lastRenderedPageBreak/>
        <w:t>2. Express Server (</w:t>
      </w:r>
      <w:proofErr w:type="gramStart"/>
      <w:r w:rsidRPr="00465EC8">
        <w:rPr>
          <w:rFonts w:ascii="Arial" w:hAnsi="Arial" w:cs="Arial"/>
          <w:sz w:val="20"/>
          <w:szCs w:val="20"/>
        </w:rPr>
        <w:t>app.listen</w:t>
      </w:r>
      <w:proofErr w:type="gramEnd"/>
      <w:r w:rsidRPr="00465EC8">
        <w:rPr>
          <w:rFonts w:ascii="Arial" w:hAnsi="Arial" w:cs="Arial"/>
          <w:sz w:val="20"/>
          <w:szCs w:val="20"/>
        </w:rPr>
        <w:t>) – Compute Requirement</w:t>
      </w:r>
    </w:p>
    <w:p w14:paraId="5DD80FB9" w14:textId="77777777" w:rsidR="003A0008" w:rsidRPr="00465EC8" w:rsidRDefault="00000000">
      <w:pPr>
        <w:rPr>
          <w:rFonts w:ascii="Arial" w:hAnsi="Arial" w:cs="Arial"/>
          <w:sz w:val="20"/>
          <w:szCs w:val="20"/>
        </w:rPr>
      </w:pPr>
      <w:r w:rsidRPr="00465EC8">
        <w:rPr>
          <w:rFonts w:ascii="Arial" w:hAnsi="Arial" w:cs="Arial"/>
          <w:sz w:val="20"/>
          <w:szCs w:val="20"/>
        </w:rPr>
        <w:t>Code Segment:</w:t>
      </w:r>
    </w:p>
    <w:p w14:paraId="44E013D5" w14:textId="77777777" w:rsidR="003A0008" w:rsidRPr="00465EC8" w:rsidRDefault="00000000">
      <w:pPr>
        <w:pStyle w:val="IntenseQuote"/>
        <w:rPr>
          <w:rFonts w:ascii="Arial" w:hAnsi="Arial" w:cs="Arial"/>
          <w:sz w:val="20"/>
          <w:szCs w:val="20"/>
        </w:rPr>
      </w:pPr>
      <w:proofErr w:type="gramStart"/>
      <w:r w:rsidRPr="00465EC8">
        <w:rPr>
          <w:rFonts w:ascii="Arial" w:hAnsi="Arial" w:cs="Arial"/>
          <w:sz w:val="20"/>
          <w:szCs w:val="20"/>
        </w:rPr>
        <w:t>app.listen</w:t>
      </w:r>
      <w:proofErr w:type="gramEnd"/>
      <w:r w:rsidRPr="00465EC8">
        <w:rPr>
          <w:rFonts w:ascii="Arial" w:hAnsi="Arial" w:cs="Arial"/>
          <w:sz w:val="20"/>
          <w:szCs w:val="20"/>
        </w:rPr>
        <w:t>(PORT, () =&gt; {</w:t>
      </w:r>
      <w:r w:rsidRPr="00465EC8">
        <w:rPr>
          <w:rFonts w:ascii="Arial" w:hAnsi="Arial" w:cs="Arial"/>
          <w:sz w:val="20"/>
          <w:szCs w:val="20"/>
        </w:rPr>
        <w:br/>
        <w:t xml:space="preserve">  console.log(`Bookstore service running on port ${PORT}`);</w:t>
      </w:r>
      <w:r w:rsidRPr="00465EC8">
        <w:rPr>
          <w:rFonts w:ascii="Arial" w:hAnsi="Arial" w:cs="Arial"/>
          <w:sz w:val="20"/>
          <w:szCs w:val="20"/>
        </w:rPr>
        <w:br/>
        <w:t>}</w:t>
      </w:r>
      <w:proofErr w:type="gramStart"/>
      <w:r w:rsidRPr="00465EC8">
        <w:rPr>
          <w:rFonts w:ascii="Arial" w:hAnsi="Arial" w:cs="Arial"/>
          <w:sz w:val="20"/>
          <w:szCs w:val="20"/>
        </w:rPr>
        <w:t>);</w:t>
      </w:r>
      <w:proofErr w:type="gramEnd"/>
    </w:p>
    <w:p w14:paraId="6365B43C" w14:textId="77777777" w:rsidR="003A0008" w:rsidRPr="00465EC8" w:rsidRDefault="00000000">
      <w:pPr>
        <w:rPr>
          <w:rFonts w:ascii="Arial" w:hAnsi="Arial" w:cs="Arial"/>
          <w:sz w:val="20"/>
          <w:szCs w:val="20"/>
        </w:rPr>
      </w:pPr>
      <w:r w:rsidRPr="00465EC8">
        <w:rPr>
          <w:rFonts w:ascii="Arial" w:hAnsi="Arial" w:cs="Arial"/>
          <w:sz w:val="20"/>
          <w:szCs w:val="20"/>
        </w:rPr>
        <w:t>Explanation:</w:t>
      </w:r>
    </w:p>
    <w:p w14:paraId="4FC0442D" w14:textId="77777777" w:rsidR="003A0008" w:rsidRPr="00465EC8" w:rsidRDefault="00000000">
      <w:pPr>
        <w:rPr>
          <w:rFonts w:ascii="Arial" w:hAnsi="Arial" w:cs="Arial"/>
          <w:sz w:val="20"/>
          <w:szCs w:val="20"/>
        </w:rPr>
      </w:pPr>
      <w:r w:rsidRPr="00465EC8">
        <w:rPr>
          <w:rFonts w:ascii="Arial" w:hAnsi="Arial" w:cs="Arial"/>
          <w:sz w:val="20"/>
          <w:szCs w:val="20"/>
        </w:rPr>
        <w:t>Running an Express application requires compute resources. Instead of running locally, the application can be hosted on AWS compute. The recommended low</w:t>
      </w:r>
      <w:r w:rsidRPr="00465EC8">
        <w:rPr>
          <w:rFonts w:ascii="Cambria Math" w:hAnsi="Cambria Math" w:cs="Cambria Math"/>
          <w:sz w:val="20"/>
          <w:szCs w:val="20"/>
        </w:rPr>
        <w:t>‑</w:t>
      </w:r>
      <w:r w:rsidRPr="00465EC8">
        <w:rPr>
          <w:rFonts w:ascii="Arial" w:hAnsi="Arial" w:cs="Arial"/>
          <w:sz w:val="20"/>
          <w:szCs w:val="20"/>
        </w:rPr>
        <w:t>cost service is AWS Lambda (serverless). Alternatively, EC2 t</w:t>
      </w:r>
      <w:proofErr w:type="gramStart"/>
      <w:r w:rsidRPr="00465EC8">
        <w:rPr>
          <w:rFonts w:ascii="Arial" w:hAnsi="Arial" w:cs="Arial"/>
          <w:sz w:val="20"/>
          <w:szCs w:val="20"/>
        </w:rPr>
        <w:t>3.micro</w:t>
      </w:r>
      <w:proofErr w:type="gramEnd"/>
      <w:r w:rsidRPr="00465EC8">
        <w:rPr>
          <w:rFonts w:ascii="Arial" w:hAnsi="Arial" w:cs="Arial"/>
          <w:sz w:val="20"/>
          <w:szCs w:val="20"/>
        </w:rPr>
        <w:t xml:space="preserve"> is available in the AWS Free Tier.</w:t>
      </w:r>
    </w:p>
    <w:p w14:paraId="56DA74E6" w14:textId="17B7D11E" w:rsidR="003A0008" w:rsidRPr="00465EC8" w:rsidRDefault="00C97AB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01DE24B3" wp14:editId="2E512DE0">
            <wp:extent cx="5486400" cy="2794000"/>
            <wp:effectExtent l="0" t="0" r="0" b="0"/>
            <wp:docPr id="6140590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059062" name="Picture 61405906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5EC8">
        <w:rPr>
          <w:rFonts w:ascii="Arial" w:hAnsi="Arial" w:cs="Arial"/>
          <w:sz w:val="20"/>
          <w:szCs w:val="20"/>
        </w:rPr>
        <w:br w:type="page"/>
      </w:r>
    </w:p>
    <w:p w14:paraId="15C37BD7" w14:textId="77777777" w:rsidR="003A0008" w:rsidRPr="00465EC8" w:rsidRDefault="00000000">
      <w:pPr>
        <w:pStyle w:val="Heading2"/>
        <w:rPr>
          <w:rFonts w:ascii="Arial" w:hAnsi="Arial" w:cs="Arial"/>
          <w:sz w:val="20"/>
          <w:szCs w:val="20"/>
        </w:rPr>
      </w:pPr>
      <w:r w:rsidRPr="00465EC8">
        <w:rPr>
          <w:rFonts w:ascii="Arial" w:hAnsi="Arial" w:cs="Arial"/>
          <w:sz w:val="20"/>
          <w:szCs w:val="20"/>
        </w:rPr>
        <w:lastRenderedPageBreak/>
        <w:t>3. API Endpoints – API Gateway Requirement</w:t>
      </w:r>
    </w:p>
    <w:p w14:paraId="0772AA3F" w14:textId="77777777" w:rsidR="003A0008" w:rsidRPr="00465EC8" w:rsidRDefault="00000000">
      <w:pPr>
        <w:rPr>
          <w:rFonts w:ascii="Arial" w:hAnsi="Arial" w:cs="Arial"/>
          <w:sz w:val="20"/>
          <w:szCs w:val="20"/>
        </w:rPr>
      </w:pPr>
      <w:r w:rsidRPr="00465EC8">
        <w:rPr>
          <w:rFonts w:ascii="Arial" w:hAnsi="Arial" w:cs="Arial"/>
          <w:sz w:val="20"/>
          <w:szCs w:val="20"/>
        </w:rPr>
        <w:t>Code Segment:</w:t>
      </w:r>
    </w:p>
    <w:p w14:paraId="54F9DCC5" w14:textId="77777777" w:rsidR="003A0008" w:rsidRPr="00465EC8" w:rsidRDefault="00000000">
      <w:pPr>
        <w:pStyle w:val="IntenseQuote"/>
        <w:rPr>
          <w:rFonts w:ascii="Arial" w:hAnsi="Arial" w:cs="Arial"/>
          <w:sz w:val="20"/>
          <w:szCs w:val="20"/>
        </w:rPr>
      </w:pPr>
      <w:r w:rsidRPr="00465EC8">
        <w:rPr>
          <w:rFonts w:ascii="Arial" w:hAnsi="Arial" w:cs="Arial"/>
          <w:sz w:val="20"/>
          <w:szCs w:val="20"/>
        </w:rPr>
        <w:t>/</w:t>
      </w:r>
      <w:proofErr w:type="gramStart"/>
      <w:r w:rsidRPr="00465EC8">
        <w:rPr>
          <w:rFonts w:ascii="Arial" w:hAnsi="Arial" w:cs="Arial"/>
          <w:sz w:val="20"/>
          <w:szCs w:val="20"/>
        </w:rPr>
        <w:t>books</w:t>
      </w:r>
      <w:proofErr w:type="gramEnd"/>
      <w:r w:rsidRPr="00465EC8">
        <w:rPr>
          <w:rFonts w:ascii="Arial" w:hAnsi="Arial" w:cs="Arial"/>
          <w:sz w:val="20"/>
          <w:szCs w:val="20"/>
        </w:rPr>
        <w:t xml:space="preserve"> (GET, POST), /books/:id (PUT, DELETE)</w:t>
      </w:r>
    </w:p>
    <w:p w14:paraId="10976004" w14:textId="77777777" w:rsidR="003A0008" w:rsidRPr="00465EC8" w:rsidRDefault="00000000">
      <w:pPr>
        <w:rPr>
          <w:rFonts w:ascii="Arial" w:hAnsi="Arial" w:cs="Arial"/>
          <w:sz w:val="20"/>
          <w:szCs w:val="20"/>
        </w:rPr>
      </w:pPr>
      <w:r w:rsidRPr="00465EC8">
        <w:rPr>
          <w:rFonts w:ascii="Arial" w:hAnsi="Arial" w:cs="Arial"/>
          <w:sz w:val="20"/>
          <w:szCs w:val="20"/>
        </w:rPr>
        <w:t>Explanation:</w:t>
      </w:r>
    </w:p>
    <w:p w14:paraId="1A4B22E4" w14:textId="77777777" w:rsidR="003A0008" w:rsidRPr="00465EC8" w:rsidRDefault="00000000">
      <w:pPr>
        <w:rPr>
          <w:rFonts w:ascii="Arial" w:hAnsi="Arial" w:cs="Arial"/>
          <w:sz w:val="20"/>
          <w:szCs w:val="20"/>
        </w:rPr>
      </w:pPr>
      <w:r w:rsidRPr="00465EC8">
        <w:rPr>
          <w:rFonts w:ascii="Arial" w:hAnsi="Arial" w:cs="Arial"/>
          <w:sz w:val="20"/>
          <w:szCs w:val="20"/>
        </w:rPr>
        <w:t>To expose REST API endpoints securely over HTTPS, AWS API Gateway is used. It integrates directly with Lambda and provides request routing, security, rate limiting, and monitoring.</w:t>
      </w:r>
    </w:p>
    <w:p w14:paraId="21FB77B9" w14:textId="1C90580B" w:rsidR="00C97AB6" w:rsidRPr="00465EC8" w:rsidRDefault="00C97AB6" w:rsidP="00C97AB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688E5DAF" wp14:editId="7CED6C03">
            <wp:extent cx="5486400" cy="2794000"/>
            <wp:effectExtent l="0" t="0" r="0" b="0"/>
            <wp:docPr id="18959848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984899" name="Picture 189598489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71115" w14:textId="77777777" w:rsidR="003A0008" w:rsidRPr="00465EC8" w:rsidRDefault="00000000">
      <w:pPr>
        <w:rPr>
          <w:rFonts w:ascii="Arial" w:hAnsi="Arial" w:cs="Arial"/>
          <w:sz w:val="20"/>
          <w:szCs w:val="20"/>
        </w:rPr>
      </w:pPr>
      <w:r w:rsidRPr="00465EC8">
        <w:rPr>
          <w:rFonts w:ascii="Arial" w:hAnsi="Arial" w:cs="Arial"/>
          <w:sz w:val="20"/>
          <w:szCs w:val="20"/>
        </w:rPr>
        <w:br w:type="page"/>
      </w:r>
    </w:p>
    <w:p w14:paraId="4357038F" w14:textId="77777777" w:rsidR="003A0008" w:rsidRPr="00465EC8" w:rsidRDefault="00000000">
      <w:pPr>
        <w:pStyle w:val="Heading2"/>
        <w:rPr>
          <w:rFonts w:ascii="Arial" w:hAnsi="Arial" w:cs="Arial"/>
          <w:sz w:val="20"/>
          <w:szCs w:val="20"/>
        </w:rPr>
      </w:pPr>
      <w:r w:rsidRPr="00465EC8">
        <w:rPr>
          <w:rFonts w:ascii="Arial" w:hAnsi="Arial" w:cs="Arial"/>
          <w:sz w:val="20"/>
          <w:szCs w:val="20"/>
        </w:rPr>
        <w:lastRenderedPageBreak/>
        <w:t>4. Static Assets – Amazon S3 Requirement</w:t>
      </w:r>
    </w:p>
    <w:p w14:paraId="7C304FE0" w14:textId="77777777" w:rsidR="003A0008" w:rsidRPr="00465EC8" w:rsidRDefault="00000000">
      <w:pPr>
        <w:rPr>
          <w:rFonts w:ascii="Arial" w:hAnsi="Arial" w:cs="Arial"/>
          <w:sz w:val="20"/>
          <w:szCs w:val="20"/>
        </w:rPr>
      </w:pPr>
      <w:r w:rsidRPr="00465EC8">
        <w:rPr>
          <w:rFonts w:ascii="Arial" w:hAnsi="Arial" w:cs="Arial"/>
          <w:sz w:val="20"/>
          <w:szCs w:val="20"/>
        </w:rPr>
        <w:t>Code Segment:</w:t>
      </w:r>
    </w:p>
    <w:p w14:paraId="647536CA" w14:textId="77777777" w:rsidR="003A0008" w:rsidRPr="00465EC8" w:rsidRDefault="00000000">
      <w:pPr>
        <w:pStyle w:val="IntenseQuote"/>
        <w:rPr>
          <w:rFonts w:ascii="Arial" w:hAnsi="Arial" w:cs="Arial"/>
          <w:sz w:val="20"/>
          <w:szCs w:val="20"/>
        </w:rPr>
      </w:pPr>
      <w:r w:rsidRPr="00465EC8">
        <w:rPr>
          <w:rFonts w:ascii="Arial" w:hAnsi="Arial" w:cs="Arial"/>
          <w:sz w:val="20"/>
          <w:szCs w:val="20"/>
        </w:rPr>
        <w:t>N/A (Static files such as images, JSON, assets)</w:t>
      </w:r>
    </w:p>
    <w:p w14:paraId="7FC3CB4E" w14:textId="77777777" w:rsidR="003A0008" w:rsidRPr="00465EC8" w:rsidRDefault="00000000">
      <w:pPr>
        <w:rPr>
          <w:rFonts w:ascii="Arial" w:hAnsi="Arial" w:cs="Arial"/>
          <w:sz w:val="20"/>
          <w:szCs w:val="20"/>
        </w:rPr>
      </w:pPr>
      <w:r w:rsidRPr="00465EC8">
        <w:rPr>
          <w:rFonts w:ascii="Arial" w:hAnsi="Arial" w:cs="Arial"/>
          <w:sz w:val="20"/>
          <w:szCs w:val="20"/>
        </w:rPr>
        <w:t>Explanation:</w:t>
      </w:r>
    </w:p>
    <w:p w14:paraId="155B6D12" w14:textId="77777777" w:rsidR="003A0008" w:rsidRPr="00465EC8" w:rsidRDefault="00000000">
      <w:pPr>
        <w:rPr>
          <w:rFonts w:ascii="Arial" w:hAnsi="Arial" w:cs="Arial"/>
          <w:sz w:val="20"/>
          <w:szCs w:val="20"/>
        </w:rPr>
      </w:pPr>
      <w:r w:rsidRPr="00465EC8">
        <w:rPr>
          <w:rFonts w:ascii="Arial" w:hAnsi="Arial" w:cs="Arial"/>
          <w:sz w:val="20"/>
          <w:szCs w:val="20"/>
        </w:rPr>
        <w:t>Static assets like images or JSON files can be offloaded to Amazon S3. S3 provides durable, highly available object storage with low monthly cost.</w:t>
      </w:r>
    </w:p>
    <w:p w14:paraId="2A01E29B" w14:textId="44C73D12" w:rsidR="003A0008" w:rsidRPr="00465EC8" w:rsidRDefault="00C97AB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2A7EA5A5" wp14:editId="5FF87696">
            <wp:extent cx="5486400" cy="2794000"/>
            <wp:effectExtent l="0" t="0" r="0" b="0"/>
            <wp:docPr id="18261525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984899" name="Picture 189598489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5EC8">
        <w:rPr>
          <w:rFonts w:ascii="Arial" w:hAnsi="Arial" w:cs="Arial"/>
          <w:sz w:val="20"/>
          <w:szCs w:val="20"/>
        </w:rPr>
        <w:br w:type="page"/>
      </w:r>
    </w:p>
    <w:p w14:paraId="255F2130" w14:textId="77777777" w:rsidR="003A0008" w:rsidRPr="00465EC8" w:rsidRDefault="00000000">
      <w:pPr>
        <w:pStyle w:val="Heading2"/>
        <w:rPr>
          <w:rFonts w:ascii="Arial" w:hAnsi="Arial" w:cs="Arial"/>
          <w:sz w:val="20"/>
          <w:szCs w:val="20"/>
        </w:rPr>
      </w:pPr>
      <w:r w:rsidRPr="00465EC8">
        <w:rPr>
          <w:rFonts w:ascii="Arial" w:hAnsi="Arial" w:cs="Arial"/>
          <w:sz w:val="20"/>
          <w:szCs w:val="20"/>
        </w:rPr>
        <w:lastRenderedPageBreak/>
        <w:t>5. Monitoring – CloudWatch Requirement</w:t>
      </w:r>
    </w:p>
    <w:p w14:paraId="4D88EFD9" w14:textId="77777777" w:rsidR="003A0008" w:rsidRPr="00465EC8" w:rsidRDefault="00000000">
      <w:pPr>
        <w:rPr>
          <w:rFonts w:ascii="Arial" w:hAnsi="Arial" w:cs="Arial"/>
          <w:sz w:val="20"/>
          <w:szCs w:val="20"/>
        </w:rPr>
      </w:pPr>
      <w:r w:rsidRPr="00465EC8">
        <w:rPr>
          <w:rFonts w:ascii="Arial" w:hAnsi="Arial" w:cs="Arial"/>
          <w:sz w:val="20"/>
          <w:szCs w:val="20"/>
        </w:rPr>
        <w:t>Code Segment:</w:t>
      </w:r>
    </w:p>
    <w:p w14:paraId="196647A1" w14:textId="77777777" w:rsidR="003A0008" w:rsidRPr="00465EC8" w:rsidRDefault="00000000">
      <w:pPr>
        <w:pStyle w:val="IntenseQuote"/>
        <w:rPr>
          <w:rFonts w:ascii="Arial" w:hAnsi="Arial" w:cs="Arial"/>
          <w:sz w:val="20"/>
          <w:szCs w:val="20"/>
        </w:rPr>
      </w:pPr>
      <w:r w:rsidRPr="00465EC8">
        <w:rPr>
          <w:rFonts w:ascii="Arial" w:hAnsi="Arial" w:cs="Arial"/>
          <w:sz w:val="20"/>
          <w:szCs w:val="20"/>
        </w:rPr>
        <w:t>N/A (Lambda + API Gateway auto-generate logs)</w:t>
      </w:r>
    </w:p>
    <w:p w14:paraId="03D69F45" w14:textId="77777777" w:rsidR="003A0008" w:rsidRPr="00465EC8" w:rsidRDefault="00000000">
      <w:pPr>
        <w:rPr>
          <w:rFonts w:ascii="Arial" w:hAnsi="Arial" w:cs="Arial"/>
          <w:sz w:val="20"/>
          <w:szCs w:val="20"/>
        </w:rPr>
      </w:pPr>
      <w:r w:rsidRPr="00465EC8">
        <w:rPr>
          <w:rFonts w:ascii="Arial" w:hAnsi="Arial" w:cs="Arial"/>
          <w:sz w:val="20"/>
          <w:szCs w:val="20"/>
        </w:rPr>
        <w:t>Explanation:</w:t>
      </w:r>
    </w:p>
    <w:p w14:paraId="5BA8BAE2" w14:textId="77777777" w:rsidR="003A0008" w:rsidRPr="00465EC8" w:rsidRDefault="00000000">
      <w:pPr>
        <w:rPr>
          <w:rFonts w:ascii="Arial" w:hAnsi="Arial" w:cs="Arial"/>
          <w:sz w:val="20"/>
          <w:szCs w:val="20"/>
        </w:rPr>
      </w:pPr>
      <w:r w:rsidRPr="00465EC8">
        <w:rPr>
          <w:rFonts w:ascii="Arial" w:hAnsi="Arial" w:cs="Arial"/>
          <w:sz w:val="20"/>
          <w:szCs w:val="20"/>
        </w:rPr>
        <w:t>CloudWatch collects logs from Lambda and API Gateway, enabling observability, error tracking, and metrics dashboards.</w:t>
      </w:r>
    </w:p>
    <w:p w14:paraId="43973EFC" w14:textId="59EA3301" w:rsidR="003A0008" w:rsidRPr="00465EC8" w:rsidRDefault="00C97AB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08B39764" wp14:editId="31A8B0ED">
            <wp:extent cx="5486400" cy="2794000"/>
            <wp:effectExtent l="0" t="0" r="0" b="0"/>
            <wp:docPr id="3679105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984899" name="Picture 189598489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0008" w:rsidRPr="00465E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9557011">
    <w:abstractNumId w:val="8"/>
  </w:num>
  <w:num w:numId="2" w16cid:durableId="569652600">
    <w:abstractNumId w:val="6"/>
  </w:num>
  <w:num w:numId="3" w16cid:durableId="75053125">
    <w:abstractNumId w:val="5"/>
  </w:num>
  <w:num w:numId="4" w16cid:durableId="880216656">
    <w:abstractNumId w:val="4"/>
  </w:num>
  <w:num w:numId="5" w16cid:durableId="1785809188">
    <w:abstractNumId w:val="7"/>
  </w:num>
  <w:num w:numId="6" w16cid:durableId="1983150531">
    <w:abstractNumId w:val="3"/>
  </w:num>
  <w:num w:numId="7" w16cid:durableId="1213152212">
    <w:abstractNumId w:val="2"/>
  </w:num>
  <w:num w:numId="8" w16cid:durableId="536746305">
    <w:abstractNumId w:val="1"/>
  </w:num>
  <w:num w:numId="9" w16cid:durableId="50930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20D6"/>
    <w:rsid w:val="002D6751"/>
    <w:rsid w:val="00326F90"/>
    <w:rsid w:val="003542FC"/>
    <w:rsid w:val="003A0008"/>
    <w:rsid w:val="00465EC8"/>
    <w:rsid w:val="006377F5"/>
    <w:rsid w:val="00AA1D8D"/>
    <w:rsid w:val="00B47730"/>
    <w:rsid w:val="00C97AB6"/>
    <w:rsid w:val="00CB0664"/>
    <w:rsid w:val="00CE4E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50A773"/>
  <w14:defaultImageDpi w14:val="300"/>
  <w15:docId w15:val="{0AF1D143-B5FF-054F-80E8-DC4410626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331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sannidhisriram@outlook.com</cp:lastModifiedBy>
  <cp:revision>15</cp:revision>
  <dcterms:created xsi:type="dcterms:W3CDTF">2013-12-23T23:15:00Z</dcterms:created>
  <dcterms:modified xsi:type="dcterms:W3CDTF">2025-12-04T04:39:00Z</dcterms:modified>
  <cp:category/>
</cp:coreProperties>
</file>