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t xml:space="preserve">Adaptive Patch Extraction with Controlled Overlap</w:t>
      </w:r>
    </w:p>
    <w:p>
      <w:pPr>
        <w:spacing w:after="240"/>
        <w:jc w:val="center"/>
        <w:rPr>
          <w:i/>
          <w:iCs/>
          <w:sz w:val="24"/>
          <w:szCs w:val="24"/>
        </w:rPr>
      </w:pPr>
      <w:r>
        <w:t xml:space="preserve">A Method for Converting Rectangular Satellite/Medical Imagery to Square ML-Compatible Datasets</w:t>
      </w:r>
    </w:p>
    <w:p>
      <w:pPr>
        <w:spacing w:after="60"/>
        <w:jc w:val="center"/>
      </w:pPr>
      <w:r>
        <w:t xml:space="preserve">Authors: Sannidhya</w:t>
      </w:r>
    </w:p>
    <w:p>
      <w:pPr>
        <w:spacing w:after="240"/>
        <w:jc w:val="center"/>
      </w:pPr>
      <w:r>
        <w:t xml:space="preserve">Date: April 2026</w:t>
      </w:r>
    </w:p>
    <w:p>
      <w:pPr>
        <w:pStyle w:val="Heading1"/>
      </w:pPr>
      <w:r>
        <w:t xml:space="preserve">Abstract</w:t>
      </w:r>
    </w:p>
    <w:p>
      <w:pPr>
        <w:spacing w:after="240"/>
      </w:pPr>
      <w:r>
        <w:t xml:space="preserve">High-resolution satellite or medical imagery often exhibits extreme aspect ratios—typically 1:6 to 1:8 (width:height)—which present significant challenges for training modern deep learning models designed for square input dimensions. This paper proposes a mathematically rigorous approach to slice rectangular images into uniform square patches (1200×1200 pixels) with controlled overlap (20-30%) while preserving spatial information and ensuring complete coverage. We derive closed-form equations for optimal patch count and overlap distance, validate the approach with practical examples, and demonstrate its applicability to real-world geospatial data preprocessing pipelines.</w:t>
      </w:r>
    </w:p>
    <w:p>
      <w:pPr>
        <w:spacing w:after="240"/>
      </w:pPr>
      <w:r>
        <w:t xml:space="preserve">Keywords: Image Processing, Machine Learning, Data Preprocessing, Patch-based Learning, Geospatial Imagery</w:t>
      </w:r>
    </w:p>
    <w:r>
      <w:br w:type="page"/>
    </w:r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Motivation</w:t>
      </w:r>
    </w:p>
    <w:p>
      <w:pPr>
        <w:spacing w:after="120"/>
      </w:pPr>
      <w:r>
        <w:t xml:space="preserve">Machine learning models for image segmentation—particularly convolutional neural networks (CNNs)—are typically trained on square or near-square input tiles. This design choice is fundamental to the architecture of most modern frameworks (U-Net, ResNet, SegNet, etc.). However, remote sensing and medical imaging applications frequently produce elongated rectangular images:</w:t>
      </w:r>
    </w:p>
    <w:p>
      <w:pPr>
        <w:pStyle w:val="ListParagraph"/>
        <w:numPr>
          <w:ilvl w:val="0"/>
          <w:numId w:val="2"/>
        </w:numPr>
      </w:pPr>
      <w:r>
        <w:t xml:space="preserve">Satellite/Aerial Imagery: High-resolution scans often capture narrow corridor-like regions (e.g., 1200 pixels wide × 8000 pixels tall)</w:t>
      </w:r>
    </w:p>
    <w:p>
      <w:pPr>
        <w:pStyle w:val="ListParagraph"/>
        <w:numPr>
          <w:ilvl w:val="0"/>
          <w:numId w:val="2"/>
        </w:numPr>
      </w:pPr>
      <w:r>
        <w:t xml:space="preserve">Medical Imaging: Pathology slides and microscopy scans can exhibit similar elongated dimensions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Scanning: Architectural blueprints, maps, and technical drawings frequently have extreme aspect ratios</w:t>
      </w:r>
    </w:p>
    <w:p>
      <w:pPr>
        <w:pStyle w:val="Heading2"/>
      </w:pPr>
      <w:r>
        <w:t xml:space="preserve">1.2 Problem Definition</w:t>
      </w:r>
    </w:p>
    <w:p>
      <w:pPr>
        <w:spacing w:after="120"/>
      </w:pPr>
      <w:r>
        <w:t xml:space="preserve">The naive approach of resizing or cropping these images to square dimensions introduces several problems:</w:t>
      </w:r>
    </w:p>
    <w:p>
      <w:pPr>
        <w:pStyle w:val="ListParagraph"/>
        <w:numPr>
          <w:ilvl w:val="0"/>
          <w:numId w:val="3"/>
        </w:numPr>
      </w:pPr>
      <w:r>
        <w:t xml:space="preserve">Information Loss: Aggressive downsampling discards fine spatial details</w:t>
      </w:r>
    </w:p>
    <w:p>
      <w:pPr>
        <w:pStyle w:val="ListParagraph"/>
        <w:numPr>
          <w:ilvl w:val="0"/>
          <w:numId w:val="3"/>
        </w:numPr>
      </w:pPr>
      <w:r>
        <w:t xml:space="preserve">Aspect Ratio Distortion: Resizing alters the spatial relationships between objects</w:t>
      </w:r>
    </w:p>
    <w:p>
      <w:pPr>
        <w:pStyle w:val="ListParagraph"/>
        <w:numPr>
          <w:ilvl w:val="0"/>
          <w:numId w:val="3"/>
        </w:numPr>
      </w:pPr>
      <w:r>
        <w:t xml:space="preserve">Edge Effects: Simple cropping wastes data at image boundaries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Training Bias: Incomplete coverage may bias the model toward certain regions</w:t>
      </w:r>
    </w:p>
    <w:p>
      <w:pPr>
        <w:pStyle w:val="Heading2"/>
      </w:pPr>
      <w:r>
        <w:t xml:space="preserve">1.3 Contribution</w:t>
      </w:r>
    </w:p>
    <w:p>
      <w:pPr>
        <w:spacing w:after="120"/>
      </w:pPr>
      <w:r>
        <w:t xml:space="preserve">This paper presents a principled solution that:</w:t>
      </w:r>
    </w:p>
    <w:p>
      <w:pPr>
        <w:pStyle w:val="ListParagraph"/>
        <w:numPr>
          <w:ilvl w:val="0"/>
          <w:numId w:val="2"/>
        </w:numPr>
      </w:pPr>
      <w:r>
        <w:t xml:space="preserve">Preserves spatial fidelity: Uses the full resolution without distortion</w:t>
      </w:r>
    </w:p>
    <w:p>
      <w:pPr>
        <w:pStyle w:val="ListParagraph"/>
        <w:numPr>
          <w:ilvl w:val="0"/>
          <w:numId w:val="2"/>
        </w:numPr>
      </w:pPr>
      <w:r>
        <w:t xml:space="preserve">Maximizes data utilization: Achieves 100% coverage with minimal redundancy</w:t>
      </w:r>
    </w:p>
    <w:p>
      <w:pPr>
        <w:pStyle w:val="ListParagraph"/>
        <w:numPr>
          <w:ilvl w:val="0"/>
          <w:numId w:val="2"/>
        </w:numPr>
      </w:pPr>
      <w:r>
        <w:t xml:space="preserve">Ensures contextual continuity: Controlled overlap provides contextual information for boundary regions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Provides closed-form solutions: Mathematical framework eliminates manual parameter tuning</w:t>
      </w:r>
    </w:p>
    <w:p>
      <w:pPr>
        <w:pStyle w:val="Heading1"/>
      </w:pPr>
      <w:r>
        <w:t xml:space="preserve">2. Methodology: Image Slicing with Controlled Overlap</w:t>
      </w:r>
    </w:p>
    <w:p>
      <w:pPr>
        <w:pStyle w:val="Heading2"/>
      </w:pPr>
      <w:r>
        <w:t xml:space="preserve">2.1 Coordinate System Definition</w:t>
      </w:r>
    </w:p>
    <w:p>
      <w:pPr>
        <w:spacing w:after="120"/>
      </w:pPr>
      <w:r>
        <w:t xml:space="preserve">We establish a pixel-based coordinate system with the origin at the left-bottom corner (0,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Semantic Meaning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Width (X-axis)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Pixel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Longitudinal position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pixel = 10 units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Height (Y-axis)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Latitudinal position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scan = 10 units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>This convention aligns with geospatial coordinate systems where Longitude increases left-to-right (X) and Latitude increases bottom-to-top (Y).</w:t>
      </w:r>
    </w:p>
    <w:p>
      <w:pPr>
        <w:pStyle w:val="Heading2"/>
      </w:pPr>
      <w:r>
        <w:t xml:space="preserve">2.2 Target Patch Specification</w:t>
      </w:r>
    </w:p>
    <w:p>
      <w:pPr>
        <w:spacing w:after="120"/>
      </w:pPr>
      <w:r>
        <w:t xml:space="preserve">All output patches are standardized to 1200 × 1200 pixels. This dimension is chosen as an optimal balance between:</w:t>
      </w:r>
    </w:p>
    <w:p>
      <w:pPr>
        <w:pStyle w:val="ListParagraph"/>
        <w:numPr>
          <w:ilvl w:val="0"/>
          <w:numId w:val="2"/>
        </w:numPr>
      </w:pPr>
      <w:r>
        <w:t xml:space="preserve">Computational tractability (fits in typical GPU memory)</w:t>
      </w:r>
    </w:p>
    <w:p>
      <w:pPr>
        <w:pStyle w:val="ListParagraph"/>
        <w:numPr>
          <w:ilvl w:val="0"/>
          <w:numId w:val="2"/>
        </w:numPr>
      </w:pPr>
      <w:r>
        <w:t xml:space="preserve">Spatial resolution (captures relevant features)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Overlap feasibility (20-30% range is practical</w:t>
      </w:r>
    </w:p>
    <w:p>
      <w:pPr>
        <w:pStyle w:val="Heading1"/>
      </w:pPr>
      <w:r>
        <w:t xml:space="preserve">3. Mathematical Framework</w:t>
      </w:r>
    </w:p>
    <w:p>
      <w:pPr>
        <w:pStyle w:val="Heading2"/>
      </w:pPr>
      <w:r>
        <w:t xml:space="preserve">3.1 Core Relationship</w:t>
      </w:r>
    </w:p>
    <w:p>
      <w:pPr>
        <w:spacing w:after="120"/>
      </w:pPr>
      <w:r>
        <w:t xml:space="preserve">Consider an original image of dimensions 1200 × h₀ pixels, where h₀ is the original height. We wish to partition this into n square patches of dimension 1200×1200, each overlapping by k pixels in the vertical direction.</w:t>
      </w:r>
    </w:p>
    <w:p>
      <w:pPr>
        <w:spacing w:after="60"/>
      </w:pPr>
      <w:r>
        <w:t xml:space="preserve">Fundamental Equation:</w:t>
      </w:r>
    </w:p>
    <w:p>
      <w:pPr>
        <w:spacing w:after="120"/>
        <w:jc w:val="center"/>
        <w:rPr>
          <w:i/>
          <w:iCs/>
        </w:rPr>
      </w:pPr>
      <w:r>
        <w:t xml:space="preserve">h₀ = n · 1200 - (n-1) · k</w:t>
      </w:r>
    </w:p>
    <w:p>
      <w:pPr>
        <w:spacing w:after="60"/>
      </w:pPr>
      <w:r>
        <w:t xml:space="preserve">Explanation:</w:t>
      </w:r>
    </w:p>
    <w:p>
      <w:pPr>
        <w:pStyle w:val="ListParagraph"/>
        <w:numPr>
          <w:ilvl w:val="0"/>
          <w:numId w:val="2"/>
        </w:numPr>
      </w:pPr>
      <w:r>
        <w:t xml:space="preserve">n · 1200: Total pixel coverage if patches were laid end-to-end</w:t>
      </w:r>
    </w:p>
    <w:p>
      <w:pPr>
        <w:pStyle w:val="ListParagraph"/>
        <w:numPr>
          <w:ilvl w:val="0"/>
          <w:numId w:val="2"/>
        </w:numPr>
      </w:pPr>
      <w:r>
        <w:t xml:space="preserve">(n-1) · k: Total overlap to subtract (there are n-1 boundaries between n patches)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 overlap is subtracted because it's counted twice in the first term</w:t>
      </w:r>
    </w:p>
    <w:p>
      <w:pPr>
        <w:pStyle w:val="Heading2"/>
      </w:pPr>
      <w:r>
        <w:t xml:space="preserve">3.2 Solving for Number of Patches (n)</w:t>
      </w:r>
    </w:p>
    <w:p>
      <w:pPr>
        <w:spacing w:after="120"/>
      </w:pPr>
      <w:r>
        <w:t xml:space="preserve">Rearranging the fundamental equation to solve for n:</w:t>
      </w:r>
    </w:p>
    <w:p>
      <w:pPr>
        <w:spacing w:after="240"/>
        <w:jc w:val="center"/>
        <w:rPr>
          <w:b/>
          <w:bCs/>
          <w:i/>
          <w:iCs/>
        </w:rPr>
      </w:pPr>
      <w:r>
        <w:t xml:space="preserve">n = (h₀ + k) / (1200 - k)</w:t>
      </w:r>
    </w:p>
    <w:p>
      <w:pPr>
        <w:pStyle w:val="Heading2"/>
      </w:pPr>
      <w:r>
        <w:t xml:space="preserve">3.3 Constraint: Ensuring Integer Patch Count</w:t>
      </w:r>
    </w:p>
    <w:p>
      <w:pPr>
        <w:spacing w:after="240"/>
      </w:pPr>
      <w:r>
        <w:t xml:space="preserve">Since n must be an integer, we compute: n = ⌈(h₀ + k) / (1200 - k)⌉</w:t>
      </w:r>
    </w:p>
    <w:p>
      <w:pPr>
        <w:pStyle w:val="Heading2"/>
      </w:pPr>
      <w:r>
        <w:t xml:space="preserve">3.4 Solving for Overlap (k) Given n</w:t>
      </w:r>
    </w:p>
    <w:p>
      <w:pPr>
        <w:spacing w:after="120"/>
      </w:pPr>
      <w:r>
        <w:t xml:space="preserve">Conversely, if we know n (number of patches) and want to find the actual overlap:</w:t>
      </w:r>
    </w:p>
    <w:p>
      <w:pPr>
        <w:spacing w:after="120"/>
        <w:jc w:val="center"/>
        <w:rPr>
          <w:b/>
          <w:bCs/>
          <w:i/>
          <w:iCs/>
        </w:rPr>
      </w:pPr>
      <w:r>
        <w:t xml:space="preserve">k = (1200n - h₀) / (n - 1)</w:t>
      </w:r>
    </w:p>
    <w:p>
      <w:pPr>
        <w:spacing w:after="240"/>
      </w:pPr>
      <w:r>
        <w:t xml:space="preserve">Verification: The overlap must satisfy: 240 ≤ k ≤ 360 pixels (20-30% of 1200)</w:t>
      </w:r>
    </w:p>
    <w:r>
      <w:br w:type="page"/>
    </w:r>
    <w:p>
      <w:pPr>
        <w:pStyle w:val="Heading1"/>
      </w:pPr>
      <w:r>
        <w:t xml:space="preserve">4. Case Study: Practical Example</w:t>
      </w:r>
    </w:p>
    <w:p>
      <w:pPr>
        <w:pStyle w:val="Heading2"/>
      </w:pPr>
      <w:r>
        <w:t xml:space="preserve">4.1 Scenario</w:t>
      </w:r>
    </w:p>
    <w:p>
      <w:pPr>
        <w:spacing w:after="120"/>
      </w:pPr>
      <w:r>
        <w:t xml:space="preserve">Input Image: 1200 × 8000 pixels (satellite/geospatial data)</w:t>
      </w:r>
    </w:p>
    <w:p>
      <w:pPr>
        <w:spacing w:after="60"/>
      </w:pPr>
      <w:r>
        <w:t xml:space="preserve">Parameters:</w:t>
      </w:r>
    </w:p>
    <w:p>
      <w:pPr>
        <w:pStyle w:val="ListParagraph"/>
        <w:numPr>
          <w:ilvl w:val="0"/>
          <w:numId w:val="2"/>
        </w:numPr>
      </w:pPr>
      <w:r>
        <w:t xml:space="preserve">Width: 1200 pixels</w:t>
      </w:r>
    </w:p>
    <w:p>
      <w:pPr>
        <w:pStyle w:val="ListParagraph"/>
        <w:numPr>
          <w:ilvl w:val="0"/>
          <w:numId w:val="2"/>
        </w:numPr>
      </w:pPr>
      <w:r>
        <w:t xml:space="preserve">Height: 8000 pixels</w:t>
      </w:r>
    </w:p>
    <w:p>
      <w:pPr>
        <w:pStyle w:val="ListParagraph"/>
        <w:numPr>
          <w:ilvl w:val="0"/>
          <w:numId w:val="2"/>
        </w:numPr>
      </w:pPr>
      <w:r>
        <w:t xml:space="preserve">Aspect ratio: 1:6.67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Target: Square patches of 1200×1200 with 20-30% overlap</w:t>
      </w:r>
    </w:p>
    <w:p>
      <w:pPr>
        <w:pStyle w:val="Heading2"/>
      </w:pPr>
      <w:r>
        <w:t xml:space="preserve">4.2 Computation</w:t>
      </w:r>
    </w:p>
    <w:p>
      <w:pPr>
        <w:spacing w:after="60"/>
      </w:pPr>
      <w:r>
        <w:t xml:space="preserve">Step 1: Calculate Overlap Range</w:t>
      </w:r>
    </w:p>
    <w:p>
      <w:pPr>
        <w:spacing w:after="60"/>
      </w:pPr>
      <w:r>
        <w:t xml:space="preserve">k_min = 0.20 × 1200 = 240 pixels</w:t>
      </w:r>
    </w:p>
    <w:p>
      <w:pPr>
        <w:spacing w:after="120"/>
      </w:pPr>
      <w:r>
        <w:t xml:space="preserve">k_max = 0.30 × 1200 = 360 pixels</w:t>
      </w:r>
    </w:p>
    <w:p>
      <w:pPr>
        <w:spacing w:after="60"/>
      </w:pPr>
      <w:r>
        <w:t xml:space="preserve">Step 2: Test k = 240 pixels</w:t>
      </w:r>
    </w:p>
    <w:p>
      <w:pPr>
        <w:spacing w:after="120"/>
      </w:pPr>
      <w:r>
        <w:t xml:space="preserve">n = ⌈(8000 + 240)/(1200 - 240)⌉ = ⌈8240/960⌉ = ⌈8.58⌉ = 9</w:t>
      </w:r>
    </w:p>
    <w:p>
      <w:pPr>
        <w:spacing w:after="60"/>
      </w:pPr>
      <w:r>
        <w:t xml:space="preserve">Step 3: Verify with n = 9</w:t>
      </w:r>
    </w:p>
    <w:p>
      <w:pPr>
        <w:spacing w:after="60"/>
      </w:pPr>
      <w:r>
        <w:t xml:space="preserve">k_actual = (1200 × 9 - 8000) / (9 - 1) = (10800 - 8000) / 8 = 2800 / 8 = 350 pixels</w:t>
      </w:r>
    </w:p>
    <w:p>
      <w:pPr>
        <w:spacing w:after="120"/>
      </w:pPr>
      <w:r>
        <w:t xml:space="preserve">Overlap Ratio = 350 / 1200 = 0.2917 = 29.17%</w:t>
      </w:r>
    </w:p>
    <w:p>
      <w:pPr>
        <w:spacing w:after="240"/>
      </w:pPr>
      <w:r>
        <w:t xml:space="preserve">Verification: ✓ 240 ≤ 350 ≤ 360</w:t>
      </w:r>
    </w:p>
    <w:p>
      <w:pPr>
        <w:spacing w:after="120"/>
      </w:pPr>
      <w:r>
        <w:t xml:space="preserve">Step 4: Generate Patch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404"/>
        <w:gridCol w:w="1404"/>
        <w:gridCol w:w="1404"/>
        <w:gridCol w:w="1404"/>
        <w:gridCol w:w="1404"/>
        <w:gridCol w:w="1170"/>
      </w:tblGrid>
      <w:tr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Patch #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y_start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y_end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Full</w:t>
            </w:r>
          </w:p>
        </w:tc>
      </w:tr>
    </w:tbl>
    <w:p>
      <w:pPr>
        <w:spacing w:after="240"/>
      </w:pPr>
      <w:r>
        <w:t xml:space="preserve">Total Coverage: 9 × 1200 - 8 × 350 = 10800 - 2800 = 8000 pixels ✓</w:t>
      </w:r>
    </w:p>
    <w:p>
      <w:pPr>
        <w:pStyle w:val="Heading1"/>
      </w:pPr>
      <w:r>
        <w:t xml:space="preserve">5. Results and Validation</w:t>
      </w:r>
    </w:p>
    <w:p>
      <w:pPr>
        <w:pStyle w:val="Heading2"/>
      </w:pPr>
      <w:r>
        <w:t xml:space="preserve">5.1 Coverage Analysis</w:t>
      </w:r>
    </w:p>
    <w:p>
      <w:pPr>
        <w:spacing w:after="60"/>
      </w:pPr>
      <w:r>
        <w:t xml:space="preserve">Coverage Ratio = (Total unique pixels) / (Total input pixels) = 8000 / 8000 = 1.0 = 100%</w:t>
      </w:r>
    </w:p>
    <w:p>
      <w:pPr>
        <w:spacing w:after="240"/>
      </w:pPr>
      <w:r>
        <w:t xml:space="preserve">Every pixel from the original image is present in at least one patch.</w:t>
      </w:r>
    </w:p>
    <w:p>
      <w:pPr>
        <w:pStyle w:val="Heading2"/>
      </w:pPr>
      <w:r>
        <w:t xml:space="preserve">5.2 Redundancy Analysis</w:t>
      </w:r>
    </w:p>
    <w:p>
      <w:pPr>
        <w:spacing w:after="120"/>
      </w:pPr>
      <w:r>
        <w:t xml:space="preserve">Redundancy = (Total pixels across all patches - h₀) / h₀ = (9 × 1200 - 8000) / 8000 = 2800 / 8000 = 0.35 = 35%</w:t>
      </w:r>
    </w:p>
    <w:p>
      <w:pPr>
        <w:spacing w:after="240"/>
      </w:pPr>
      <w:r>
        <w:t xml:space="preserve">This means 35% of pixels are duplicated (appear in multiple patches) due to overlap regions. This is an acceptable trade-off for contextual continuity.</w:t>
      </w:r>
    </w:p>
    <w:p>
      <w:pPr>
        <w:pStyle w:val="Heading2"/>
      </w:pPr>
      <w:r>
        <w:t xml:space="preserve">5.3 ML Training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auto" w:w="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Shape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1200×1200 (matches standard CNN architectures)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Processing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samples from 1 image (increased dataset size)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350-pixel overlap provides contextual boundary info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Efficiency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size fits efficiently in GPU memory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r>
      <w:br w:type="page"/>
    </w:r>
    <w:p>
      <w:pPr>
        <w:pStyle w:val="Heading1"/>
      </w:pPr>
      <w:r>
        <w:t xml:space="preserve">6. Conclusion</w:t>
      </w:r>
    </w:p>
    <w:p>
      <w:pPr>
        <w:spacing w:after="120"/>
      </w:pPr>
      <w:r>
        <w:t xml:space="preserve">This paper presents a mathematically rigorous and practically effective method for converting rectangular images into square ML-compatible patches with controlled overlap. The derived formulas enable:</w:t>
      </w:r>
    </w:p>
    <w:p>
      <w:pPr>
        <w:pStyle w:val="ListParagraph"/>
        <w:numPr>
          <w:ilvl w:val="0"/>
          <w:numId w:val="3"/>
        </w:numPr>
      </w:pPr>
      <w:r>
        <w:t xml:space="preserve">Deterministic calculation of patch count and overlap</w:t>
      </w:r>
    </w:p>
    <w:p>
      <w:pPr>
        <w:pStyle w:val="ListParagraph"/>
        <w:numPr>
          <w:ilvl w:val="0"/>
          <w:numId w:val="3"/>
        </w:numPr>
      </w:pPr>
      <w:r>
        <w:t xml:space="preserve">100% coverage of original data without loss</w:t>
      </w:r>
    </w:p>
    <w:p>
      <w:pPr>
        <w:pStyle w:val="ListParagraph"/>
        <w:numPr>
          <w:ilvl w:val="0"/>
          <w:numId w:val="3"/>
        </w:numPr>
      </w:pPr>
      <w:r>
        <w:t xml:space="preserve">Controlled redundancy (20-30% overlap) for contextual continuity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Closed-form solution eliminating manual parameter tuning</w:t>
      </w:r>
    </w:p>
    <w:p>
      <w:pPr>
        <w:spacing w:after="120"/>
      </w:pPr>
      <w:r>
        <w:t xml:space="preserve">The approach has been validated through practical examples and is immediately applicable to real-world preprocessing pipelines in geospatial, medical imaging, and document processing domains.</w:t>
      </w:r>
    </w:p>
    <w:p>
      <w:pPr>
        <w:spacing w:before="240"/>
        <w:jc w:val="center"/>
        <w:rPr>
          <w:i/>
          <w:iCs/>
          <w:color w:val="666666"/>
          <w:sz w:val="20"/>
          <w:szCs w:val="20"/>
        </w:rPr>
      </w:pPr>
      <w:r>
        <w:t xml:space="preserve">Document Version: 1.0 | Last Updated: April 2026 | Status: Published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2026-04-04T04:33:46.290Z</dcterms:created>
  <dcterms:modified xsi:type="dcterms:W3CDTF">2026-04-04T04:33:46.290Z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