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2A964" w14:textId="77777777" w:rsidR="00A10F5D" w:rsidRDefault="00000000">
      <w:pPr>
        <w:pStyle w:val="Title"/>
      </w:pPr>
      <w:r>
        <w:t>Capstone Grand Challenge: Evolving an Open-Source Orchestrator from TOSCA 1.3 to TOSCA 2.0</w:t>
      </w:r>
    </w:p>
    <w:p w14:paraId="61190D16" w14:textId="77777777" w:rsidR="00A10F5D" w:rsidRDefault="00000000">
      <w:pPr>
        <w:pStyle w:val="Heading1"/>
      </w:pPr>
      <w:r>
        <w:t>Context</w:t>
      </w:r>
    </w:p>
    <w:p w14:paraId="1917E1D5" w14:textId="77777777" w:rsidR="00A10F5D" w:rsidRDefault="00000000">
      <w:r>
        <w:t>Cloud-native orchestration is governed by standards such as OASIS TOSCA (Topology and Orchestration Specification for Cloud Applications). Existing open-source engines like Puccini (a TOSCA compiler) and Khutulun (an orchestrator) are stable for TOSCA 1.3, but the new TOSCA 2.0 specification radically changes assumptions:</w:t>
      </w:r>
      <w:r>
        <w:br/>
        <w:t>- Profiles are externalized and must be imported by name.</w:t>
      </w:r>
      <w:r>
        <w:br/>
        <w:t>- Operational models formalize in-life changes (updates, upgrades, reactive operations).</w:t>
      </w:r>
      <w:r>
        <w:br/>
        <w:t>- The CSAR packaging format is updated.</w:t>
      </w:r>
      <w:r>
        <w:br/>
        <w:t>- Path traversal and function semantics are expanded, including user-defined functions.</w:t>
      </w:r>
      <w:r>
        <w:br/>
      </w:r>
      <w:r>
        <w:br/>
        <w:t>Migrating a production-grade orchestrator to support this new version is a real-world example of software evolution under changing standards, requiring architectural foresight, rigorous testing, and attention to quality attributes (e.g., portability, maintainability, backward compatibility).</w:t>
      </w:r>
    </w:p>
    <w:p w14:paraId="443F6958" w14:textId="77777777" w:rsidR="00A10F5D" w:rsidRDefault="00000000">
      <w:pPr>
        <w:pStyle w:val="Heading1"/>
      </w:pPr>
      <w:r>
        <w:t>The Challenge</w:t>
      </w:r>
    </w:p>
    <w:p w14:paraId="4FB91AF3" w14:textId="77777777" w:rsidR="00A10F5D" w:rsidRDefault="00000000">
      <w:r>
        <w:t>Your task is to design, implement, and validate a proof-of-concept evolution of Puccini + Khutulun from TOSCA 1.3 to 2.0.</w:t>
      </w:r>
      <w:r>
        <w:br/>
      </w:r>
      <w:r>
        <w:br/>
        <w:t>This is not merely a code-migration exercise: it is an open-ended evolution challenge that touches on requirements engineering, software architecture, quality assurance, and DevOps practices.</w:t>
      </w:r>
    </w:p>
    <w:p w14:paraId="0B4BCF25" w14:textId="77777777" w:rsidR="00A10F5D" w:rsidRDefault="00000000">
      <w:pPr>
        <w:pStyle w:val="Heading1"/>
      </w:pPr>
      <w:r>
        <w:t>Learning Objectives</w:t>
      </w:r>
    </w:p>
    <w:p w14:paraId="7656835F" w14:textId="77777777" w:rsidR="00A10F5D" w:rsidRDefault="00000000">
      <w:r>
        <w:t>1. Software Evolution: Experience requirements drift due to evolving standards; assess technical debt and architectural fitness for change.</w:t>
      </w:r>
      <w:r>
        <w:br/>
        <w:t>2. Software Quality: Apply ISO/IEC 25010 quality attributes (maintainability, portability, interoperability); design regression/conformance testing.</w:t>
      </w:r>
      <w:r>
        <w:br/>
        <w:t>3. Open-Source Engineering: Work with real-world projects, learn contribution workflows, documentation, and community interaction.</w:t>
      </w:r>
      <w:r>
        <w:br/>
        <w:t>4. Research Skills: Critically analyze a formal standard (TOSCA 2.0) and translate abstract specifications into concrete design and implementation.</w:t>
      </w:r>
    </w:p>
    <w:p w14:paraId="6FFAD7E8" w14:textId="77777777" w:rsidR="00A10F5D" w:rsidRDefault="00000000">
      <w:pPr>
        <w:pStyle w:val="Heading1"/>
      </w:pPr>
      <w:r>
        <w:lastRenderedPageBreak/>
        <w:t>Expected Deliverables</w:t>
      </w:r>
    </w:p>
    <w:p w14:paraId="0539DDFD" w14:textId="77777777" w:rsidR="00A10F5D" w:rsidRDefault="00000000">
      <w:r>
        <w:t>1. Evolution Plan: Analysis of TOSCA 1.3 vs 2.0; roadmap for parser, orchestrator, and CSAR adaptations.</w:t>
      </w:r>
      <w:r>
        <w:br/>
        <w:t>2. Implementation Prototype: Extend Puccini to parse and compile TOSCA 2.0; extend Khutulun for operational model; define and publish a minimal Khutulun Profile.</w:t>
      </w:r>
      <w:r>
        <w:br/>
        <w:t>3. Quality Assurance Artifacts: Test suite with community and custom CSARs; backward compatibility evaluation; CI pipeline.</w:t>
      </w:r>
      <w:r>
        <w:br/>
        <w:t>4. Capstone Report &amp; Demo: Documentation (30–40 pages) with architecture decisions, challenges, and trade-offs; live demo of PoC CSAR deployment.</w:t>
      </w:r>
    </w:p>
    <w:p w14:paraId="1805EC62" w14:textId="49D13F14" w:rsidR="00A10F5D" w:rsidRDefault="00000000">
      <w:pPr>
        <w:pStyle w:val="Heading1"/>
      </w:pPr>
      <w:r>
        <w:t>Software Architecture (High-Level)</w:t>
      </w:r>
      <w:r w:rsidR="00916A6A">
        <w:rPr>
          <w:noProof/>
        </w:rPr>
        <w:drawing>
          <wp:inline distT="0" distB="0" distL="0" distR="0" wp14:anchorId="7B6DD14E" wp14:editId="668E3D0E">
            <wp:extent cx="5486400" cy="3267075"/>
            <wp:effectExtent l="0" t="0" r="0" b="0"/>
            <wp:docPr id="403074983" name="Picture 1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74983" name="Picture 1" descr="A diagram of a software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2B4B" w14:textId="77777777" w:rsidR="00A10F5D" w:rsidRDefault="00000000">
      <w:r>
        <w:t>The evolved orchestrator consists of the following components:</w:t>
      </w:r>
      <w:r>
        <w:br/>
        <w:t>- **TOSCA Parser (Puccini extension):** Handles TOSCA 2.0 grammar, profiles, and CSAR v2.0.</w:t>
      </w:r>
      <w:r>
        <w:br/>
        <w:t>- **Intermediate Representation (Clout):** Extended to include operational model hooks and expanded function semantics.</w:t>
      </w:r>
      <w:r>
        <w:br/>
        <w:t>- **Orchestrator Engine (Khutulun):** Interprets Clout, executes workflows and policies, and manages in-life changes (scale, update, upgrade).</w:t>
      </w:r>
      <w:r>
        <w:br/>
        <w:t>- **Profile Repository:** Contains the minimal Khutulun Profile (v0.1.0) defining compute, container, network, lifecycle, and policies.</w:t>
      </w:r>
      <w:r>
        <w:br/>
        <w:t>- **Execution Adapters:** Implement lifecycle operations (create, configure, start, stop, scale, update) against Docker/Kubernetes or a mock runtime.</w:t>
      </w:r>
      <w:r>
        <w:br/>
        <w:t>- **CI/CD Pipeline:** Automated validation of conformance with TOSCA 2.0 test suites and backward compatibility with TOSCA 1.3 templates.</w:t>
      </w:r>
    </w:p>
    <w:p w14:paraId="566B9EDB" w14:textId="77777777" w:rsidR="00A10F5D" w:rsidRDefault="00000000">
      <w:pPr>
        <w:pStyle w:val="Heading1"/>
      </w:pPr>
      <w:r>
        <w:lastRenderedPageBreak/>
        <w:t>Hints for Technical Specifications</w:t>
      </w:r>
    </w:p>
    <w:p w14:paraId="79BA23C0" w14:textId="77777777" w:rsidR="00A10F5D" w:rsidRDefault="00000000">
      <w:r>
        <w:t>- Update Puccini to recognize 'tosca_definitions_version: 2.0' and handle profile imports by name.</w:t>
      </w:r>
      <w:r>
        <w:br/>
        <w:t>- Extend expression evaluator for TOSCA Path, new functions, and user-defined functions.</w:t>
      </w:r>
      <w:r>
        <w:br/>
        <w:t>- Implement CSAR v2.0 metadata format in 'TOSCA.meta'.</w:t>
      </w:r>
      <w:r>
        <w:br/>
        <w:t>- Add operational model deltas (scale, update, rolling upgrade) in Clout and orchestrator workflows.</w:t>
      </w:r>
      <w:r>
        <w:br/>
        <w:t>- Publish a minimal profile 'khutulun.profile@0.1.0' with ~10 node, capability, and policy types.</w:t>
      </w:r>
      <w:r>
        <w:br/>
        <w:t>- Provide a PoC CSAR ('hello-web') that deploys a containerized service, scales it, and performs a rolling upgrade.</w:t>
      </w:r>
    </w:p>
    <w:p w14:paraId="74FA880A" w14:textId="77777777" w:rsidR="00A10F5D" w:rsidRDefault="00000000">
      <w:pPr>
        <w:pStyle w:val="Heading1"/>
      </w:pPr>
      <w:r>
        <w:t>Assessment Rubric</w:t>
      </w:r>
    </w:p>
    <w:p w14:paraId="4A41DB3F" w14:textId="77777777" w:rsidR="00A10F5D" w:rsidRDefault="00000000">
      <w:r>
        <w:t>- Technical Depth (40%): Successful parser/orchestrator evolution and correctness of 2.0 features.</w:t>
      </w:r>
      <w:r>
        <w:br/>
        <w:t>- Software Quality Practices (25%): Testing, CI/CD, maintainability analysis, and documentation.</w:t>
      </w:r>
      <w:r>
        <w:br/>
        <w:t>- Research/Analysis (20%): Depth of gap analysis and mapping of spec clauses to design.</w:t>
      </w:r>
      <w:r>
        <w:br/>
        <w:t>- Presentation/Demo (15%): Clarity of report, quality of live demo, and reproducibility.</w:t>
      </w:r>
    </w:p>
    <w:sectPr w:rsidR="00A10F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3438742">
    <w:abstractNumId w:val="8"/>
  </w:num>
  <w:num w:numId="2" w16cid:durableId="757680457">
    <w:abstractNumId w:val="6"/>
  </w:num>
  <w:num w:numId="3" w16cid:durableId="1959598825">
    <w:abstractNumId w:val="5"/>
  </w:num>
  <w:num w:numId="4" w16cid:durableId="1168591487">
    <w:abstractNumId w:val="4"/>
  </w:num>
  <w:num w:numId="5" w16cid:durableId="96221059">
    <w:abstractNumId w:val="7"/>
  </w:num>
  <w:num w:numId="6" w16cid:durableId="1941524786">
    <w:abstractNumId w:val="3"/>
  </w:num>
  <w:num w:numId="7" w16cid:durableId="345056982">
    <w:abstractNumId w:val="2"/>
  </w:num>
  <w:num w:numId="8" w16cid:durableId="1028021003">
    <w:abstractNumId w:val="1"/>
  </w:num>
  <w:num w:numId="9" w16cid:durableId="123936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6A6A"/>
    <w:rsid w:val="00A10F5D"/>
    <w:rsid w:val="00AA1D8D"/>
    <w:rsid w:val="00B3554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E8A89E"/>
  <w14:defaultImageDpi w14:val="300"/>
  <w15:docId w15:val="{02D54F55-7DC0-D540-B4F2-242B4265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Damian Andrew Tamburri</cp:lastModifiedBy>
  <cp:revision>2</cp:revision>
  <dcterms:created xsi:type="dcterms:W3CDTF">2013-12-23T23:15:00Z</dcterms:created>
  <dcterms:modified xsi:type="dcterms:W3CDTF">2025-09-23T08:41:00Z</dcterms:modified>
  <cp:category/>
</cp:coreProperties>
</file>