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Mental Stress Detector</w:t>
      </w:r>
    </w:p>
    <w:p>
      <w:pPr>
        <w:pStyle w:val="Heading1"/>
      </w:pPr>
      <w:r>
        <w:t>ABSTRACT</w:t>
      </w:r>
    </w:p>
    <w:p>
      <w:r>
        <w:rPr>
          <w:b/>
        </w:rPr>
        <w:t xml:space="preserve">Problem in real life: </w:t>
      </w:r>
      <w:r>
        <w:t>Modern life and high-pressure college environments often lead to hidden stress. Many students do not realize when their stress levels have become unhealthy until it affects their sleep or health.</w:t>
      </w:r>
    </w:p>
    <w:p>
      <w:r>
        <w:rPr>
          <w:b/>
        </w:rPr>
        <w:t xml:space="preserve">Simple solution idea: </w:t>
      </w:r>
      <w:r>
        <w:t>This project is a digital companion that monitors signs of stress and alerts the user to take a break or practice relaxation before the stress becomes a serious problem.</w:t>
      </w:r>
    </w:p>
    <w:p>
      <w:r>
        <w:rPr>
          <w:b/>
        </w:rPr>
        <w:t xml:space="preserve">How the system works: </w:t>
      </w:r>
      <w:r>
        <w:t>The system uses simple sensors (like a heart rate monitor) or a mobile app to track mood and physical activity. When it detects patterns associated with high stress, it sends a gentle notification suggesting deep breathing or a short walk.</w:t>
      </w:r>
    </w:p>
    <w:p>
      <w:r>
        <w:rPr>
          <w:b/>
        </w:rPr>
        <w:t xml:space="preserve">Benefits to society: </w:t>
      </w:r>
      <w:r>
        <w:t>It promotes mental well-being and helps prevent burnout. By catching stress early, it helps people maintain a healthier lifestyle and prevents long-term health issues.</w:t>
      </w:r>
    </w:p>
    <w:p>
      <w:r>
        <w:rPr>
          <w:b/>
        </w:rPr>
        <w:t xml:space="preserve">Why this project is useful: </w:t>
      </w:r>
      <w:r>
        <w:t>It makes mental health monitoring easy and accessible, providing immediate support to students and professionals in high-pressure environments.</w:t>
      </w:r>
    </w:p>
    <w:p/>
    <w:p>
      <w:pPr>
        <w:pStyle w:val="Heading2"/>
      </w:pPr>
      <w:r>
        <w:t>TEAM DETAILS</w:t>
      </w:r>
    </w:p>
    <w:p>
      <w:r>
        <w:rPr>
          <w:b/>
        </w:rPr>
        <w:t>Branch: IT</w:t>
        <w:br/>
      </w:r>
      <w:r>
        <w:rPr>
          <w:b/>
        </w:rPr>
        <w:t>Year:   3rd 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Student Name</w:t>
            </w:r>
          </w:p>
        </w:tc>
        <w:tc>
          <w:tcPr>
            <w:tcW w:type="dxa" w:w="2880"/>
          </w:tcPr>
          <w:p>
            <w:r>
              <w:t>Roll Number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D.Ramya Sree (Leader)</w:t>
            </w:r>
          </w:p>
        </w:tc>
        <w:tc>
          <w:tcPr>
            <w:tcW w:type="dxa" w:w="2880"/>
          </w:tcPr>
          <w:p>
            <w:r>
              <w:t>245671861L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K.Snehapriya</w:t>
            </w:r>
          </w:p>
        </w:tc>
        <w:tc>
          <w:tcPr>
            <w:tcW w:type="dxa" w:w="2880"/>
          </w:tcPr>
          <w:p>
            <w:r>
              <w:t>23567T1834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A.Sanjana</w:t>
            </w:r>
          </w:p>
        </w:tc>
        <w:tc>
          <w:tcPr>
            <w:tcW w:type="dxa" w:w="2880"/>
          </w:tcPr>
          <w:p>
            <w:r>
              <w:t>23567T1806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Md.mahfooz</w:t>
            </w:r>
          </w:p>
        </w:tc>
        <w:tc>
          <w:tcPr>
            <w:tcW w:type="dxa" w:w="2880"/>
          </w:tcPr>
          <w:p>
            <w:r>
              <w:t>23567T1839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Md.khadeer</w:t>
            </w:r>
          </w:p>
        </w:tc>
        <w:tc>
          <w:tcPr>
            <w:tcW w:type="dxa" w:w="2880"/>
          </w:tcPr>
          <w:p>
            <w:r>
              <w:t>23567T1838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