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widowControl w:val="false"/>
        <w:spacing w:lineRule="auto" w:line="276"/>
        <w:ind w:hanging="2"/>
        <w:rPr>
          <w:sz w:val="34"/>
          <w:szCs w:val="34"/>
        </w:rPr>
      </w:pPr>
      <w:r>
        <w:rPr>
          <w:sz w:val="34"/>
          <w:szCs w:val="34"/>
        </w:rPr>
      </w:r>
    </w:p>
    <w:tbl>
      <w:tblPr>
        <w:tblStyle w:val="Table1"/>
        <w:tblW w:w="671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088"/>
        <w:gridCol w:w="953"/>
        <w:gridCol w:w="501"/>
        <w:gridCol w:w="940"/>
        <w:gridCol w:w="900"/>
        <w:gridCol w:w="127"/>
        <w:gridCol w:w="1207"/>
      </w:tblGrid>
      <w:tr>
        <w:trPr>
          <w:trHeight w:val="300" w:hRule="atLeast"/>
        </w:trPr>
        <w:tc>
          <w:tcPr>
            <w:tcW w:w="2088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Frequency:</w:t>
            </w:r>
          </w:p>
        </w:tc>
        <w:tc>
          <w:tcPr>
            <w:tcW w:w="1454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437.5</w:t>
            </w:r>
          </w:p>
        </w:tc>
        <w:tc>
          <w:tcPr>
            <w:tcW w:w="940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MHz</w:t>
            </w:r>
          </w:p>
        </w:tc>
        <w:tc>
          <w:tcPr>
            <w:tcW w:w="1027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07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300" w:hRule="atLeast"/>
        </w:trPr>
        <w:tc>
          <w:tcPr>
            <w:tcW w:w="2088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Orbital Altitude</w:t>
            </w:r>
          </w:p>
        </w:tc>
        <w:tc>
          <w:tcPr>
            <w:tcW w:w="1454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500</w:t>
            </w:r>
          </w:p>
        </w:tc>
        <w:tc>
          <w:tcPr>
            <w:tcW w:w="940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km</w:t>
            </w:r>
          </w:p>
        </w:tc>
        <w:tc>
          <w:tcPr>
            <w:tcW w:w="1027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07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300" w:hRule="atLeast"/>
        </w:trPr>
        <w:tc>
          <w:tcPr>
            <w:tcW w:w="2088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Elevation Angle</w:t>
            </w:r>
          </w:p>
        </w:tc>
        <w:tc>
          <w:tcPr>
            <w:tcW w:w="1454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35</w:t>
            </w:r>
          </w:p>
        </w:tc>
        <w:tc>
          <w:tcPr>
            <w:tcW w:w="940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Deg</w:t>
            </w:r>
          </w:p>
        </w:tc>
        <w:tc>
          <w:tcPr>
            <w:tcW w:w="1027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07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300" w:hRule="atLeast"/>
        </w:trPr>
        <w:tc>
          <w:tcPr>
            <w:tcW w:w="2088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Distance:</w:t>
            </w:r>
          </w:p>
        </w:tc>
        <w:tc>
          <w:tcPr>
            <w:tcW w:w="1454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815.089</w:t>
            </w:r>
          </w:p>
        </w:tc>
        <w:tc>
          <w:tcPr>
            <w:tcW w:w="940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km</w:t>
            </w:r>
          </w:p>
        </w:tc>
        <w:tc>
          <w:tcPr>
            <w:tcW w:w="1027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07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300" w:hRule="atLeast"/>
        </w:trPr>
        <w:tc>
          <w:tcPr>
            <w:tcW w:w="2088" w:type="dxa"/>
            <w:tcBorders/>
            <w:vAlign w:val="center"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54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-10</w:t>
            </w:r>
          </w:p>
        </w:tc>
        <w:tc>
          <w:tcPr>
            <w:tcW w:w="940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dBW</w:t>
            </w:r>
          </w:p>
        </w:tc>
        <w:tc>
          <w:tcPr>
            <w:tcW w:w="1027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07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300" w:hRule="atLeast"/>
        </w:trPr>
        <w:tc>
          <w:tcPr>
            <w:tcW w:w="2088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Spacecraft Antenna Gain</w:t>
            </w:r>
          </w:p>
        </w:tc>
        <w:tc>
          <w:tcPr>
            <w:tcW w:w="1454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2.2</w:t>
            </w:r>
          </w:p>
        </w:tc>
        <w:tc>
          <w:tcPr>
            <w:tcW w:w="940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dBi</w:t>
            </w:r>
          </w:p>
        </w:tc>
        <w:tc>
          <w:tcPr>
            <w:tcW w:w="1027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07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300" w:hRule="atLeast"/>
        </w:trPr>
        <w:tc>
          <w:tcPr>
            <w:tcW w:w="2088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Spacecraft Line Loss</w:t>
            </w:r>
          </w:p>
        </w:tc>
        <w:tc>
          <w:tcPr>
            <w:tcW w:w="1454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940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dB</w:t>
            </w:r>
          </w:p>
        </w:tc>
        <w:tc>
          <w:tcPr>
            <w:tcW w:w="1027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07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300" w:hRule="atLeast"/>
        </w:trPr>
        <w:tc>
          <w:tcPr>
            <w:tcW w:w="2088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EIRP</w:t>
            </w:r>
          </w:p>
        </w:tc>
        <w:tc>
          <w:tcPr>
            <w:tcW w:w="1454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-8.8</w:t>
            </w:r>
          </w:p>
        </w:tc>
        <w:tc>
          <w:tcPr>
            <w:tcW w:w="940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027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07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521" w:hRule="atLeast"/>
        </w:trPr>
        <w:tc>
          <w:tcPr>
            <w:tcW w:w="2088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953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GFSK(2K00F1D)</w:t>
            </w:r>
          </w:p>
        </w:tc>
        <w:tc>
          <w:tcPr>
            <w:tcW w:w="1441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CW Morse (500H A1A)</w:t>
            </w:r>
          </w:p>
        </w:tc>
        <w:tc>
          <w:tcPr>
            <w:tcW w:w="900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RTTY FSK (515H F1B)</w:t>
            </w:r>
          </w:p>
        </w:tc>
        <w:tc>
          <w:tcPr>
            <w:tcW w:w="1334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300" w:hRule="atLeast"/>
        </w:trPr>
        <w:tc>
          <w:tcPr>
            <w:tcW w:w="2088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Free Space Path Loss:</w:t>
            </w:r>
          </w:p>
        </w:tc>
        <w:tc>
          <w:tcPr>
            <w:tcW w:w="1454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143.4737</w:t>
            </w:r>
          </w:p>
        </w:tc>
        <w:tc>
          <w:tcPr>
            <w:tcW w:w="940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143.4737</w:t>
            </w:r>
          </w:p>
        </w:tc>
        <w:tc>
          <w:tcPr>
            <w:tcW w:w="1027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143.4737</w:t>
            </w:r>
          </w:p>
        </w:tc>
        <w:tc>
          <w:tcPr>
            <w:tcW w:w="1207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dB</w:t>
            </w:r>
          </w:p>
        </w:tc>
      </w:tr>
      <w:tr>
        <w:trPr>
          <w:trHeight w:val="300" w:hRule="atLeast"/>
        </w:trPr>
        <w:tc>
          <w:tcPr>
            <w:tcW w:w="2088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Antenna Pointing Loss:</w:t>
            </w:r>
          </w:p>
        </w:tc>
        <w:tc>
          <w:tcPr>
            <w:tcW w:w="1454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940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1027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1207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dB</w:t>
            </w:r>
          </w:p>
        </w:tc>
      </w:tr>
      <w:tr>
        <w:trPr>
          <w:trHeight w:val="300" w:hRule="atLeast"/>
        </w:trPr>
        <w:tc>
          <w:tcPr>
            <w:tcW w:w="2088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Antenna Polarization Loss:</w:t>
            </w:r>
          </w:p>
        </w:tc>
        <w:tc>
          <w:tcPr>
            <w:tcW w:w="1454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940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1027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1207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dB</w:t>
            </w:r>
          </w:p>
        </w:tc>
      </w:tr>
      <w:tr>
        <w:trPr>
          <w:trHeight w:val="300" w:hRule="atLeast"/>
        </w:trPr>
        <w:tc>
          <w:tcPr>
            <w:tcW w:w="2088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Atmospheric Loss:</w:t>
            </w:r>
          </w:p>
        </w:tc>
        <w:tc>
          <w:tcPr>
            <w:tcW w:w="1454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940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027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207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dB</w:t>
            </w:r>
          </w:p>
        </w:tc>
      </w:tr>
      <w:tr>
        <w:trPr>
          <w:trHeight w:val="300" w:hRule="atLeast"/>
        </w:trPr>
        <w:tc>
          <w:tcPr>
            <w:tcW w:w="2088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Ionospheric Loss:</w:t>
            </w:r>
          </w:p>
        </w:tc>
        <w:tc>
          <w:tcPr>
            <w:tcW w:w="1454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940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1027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1207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dB</w:t>
            </w:r>
          </w:p>
        </w:tc>
      </w:tr>
      <w:tr>
        <w:trPr>
          <w:trHeight w:val="300" w:hRule="atLeast"/>
        </w:trPr>
        <w:tc>
          <w:tcPr>
            <w:tcW w:w="2088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Rain Loss:</w:t>
            </w:r>
          </w:p>
        </w:tc>
        <w:tc>
          <w:tcPr>
            <w:tcW w:w="1454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0</w:t>
            </w:r>
          </w:p>
        </w:tc>
        <w:tc>
          <w:tcPr>
            <w:tcW w:w="940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0</w:t>
            </w:r>
          </w:p>
        </w:tc>
        <w:tc>
          <w:tcPr>
            <w:tcW w:w="1027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0</w:t>
            </w:r>
          </w:p>
        </w:tc>
        <w:tc>
          <w:tcPr>
            <w:tcW w:w="1207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dB</w:t>
            </w:r>
          </w:p>
        </w:tc>
      </w:tr>
      <w:tr>
        <w:trPr>
          <w:trHeight w:val="300" w:hRule="atLeast"/>
        </w:trPr>
        <w:tc>
          <w:tcPr>
            <w:tcW w:w="2088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54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940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027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07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300" w:hRule="atLeast"/>
        </w:trPr>
        <w:tc>
          <w:tcPr>
            <w:tcW w:w="2088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Isotropic Signal Level at GS</w:t>
            </w:r>
          </w:p>
        </w:tc>
        <w:tc>
          <w:tcPr>
            <w:tcW w:w="1454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-157.274</w:t>
            </w:r>
          </w:p>
        </w:tc>
        <w:tc>
          <w:tcPr>
            <w:tcW w:w="940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-157.274</w:t>
            </w:r>
          </w:p>
        </w:tc>
        <w:tc>
          <w:tcPr>
            <w:tcW w:w="1027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-157.274</w:t>
            </w:r>
          </w:p>
        </w:tc>
        <w:tc>
          <w:tcPr>
            <w:tcW w:w="1207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dB</w:t>
            </w:r>
          </w:p>
        </w:tc>
      </w:tr>
      <w:tr>
        <w:trPr>
          <w:trHeight w:val="300" w:hRule="atLeast"/>
        </w:trPr>
        <w:tc>
          <w:tcPr>
            <w:tcW w:w="2088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GS Antenna Pointing Loss</w:t>
            </w:r>
          </w:p>
        </w:tc>
        <w:tc>
          <w:tcPr>
            <w:tcW w:w="1454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0.2</w:t>
            </w:r>
          </w:p>
        </w:tc>
        <w:tc>
          <w:tcPr>
            <w:tcW w:w="940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0.2</w:t>
            </w:r>
          </w:p>
        </w:tc>
        <w:tc>
          <w:tcPr>
            <w:tcW w:w="1027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0.2</w:t>
            </w:r>
          </w:p>
        </w:tc>
        <w:tc>
          <w:tcPr>
            <w:tcW w:w="1207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dB</w:t>
            </w:r>
          </w:p>
        </w:tc>
      </w:tr>
      <w:tr>
        <w:trPr>
          <w:trHeight w:val="300" w:hRule="atLeast"/>
        </w:trPr>
        <w:tc>
          <w:tcPr>
            <w:tcW w:w="2088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GS Antenna Gain</w:t>
            </w:r>
          </w:p>
        </w:tc>
        <w:tc>
          <w:tcPr>
            <w:tcW w:w="1454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14</w:t>
            </w:r>
          </w:p>
        </w:tc>
        <w:tc>
          <w:tcPr>
            <w:tcW w:w="940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14</w:t>
            </w:r>
          </w:p>
        </w:tc>
        <w:tc>
          <w:tcPr>
            <w:tcW w:w="1027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14</w:t>
            </w:r>
          </w:p>
        </w:tc>
        <w:tc>
          <w:tcPr>
            <w:tcW w:w="1207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dB</w:t>
            </w:r>
          </w:p>
        </w:tc>
      </w:tr>
      <w:tr>
        <w:trPr>
          <w:trHeight w:val="300" w:hRule="atLeast"/>
        </w:trPr>
        <w:tc>
          <w:tcPr>
            <w:tcW w:w="2088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GS Transmission Loss</w:t>
            </w:r>
          </w:p>
        </w:tc>
        <w:tc>
          <w:tcPr>
            <w:tcW w:w="1454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940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027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207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dB</w:t>
            </w:r>
          </w:p>
        </w:tc>
      </w:tr>
      <w:tr>
        <w:trPr>
          <w:trHeight w:val="300" w:hRule="atLeast"/>
        </w:trPr>
        <w:tc>
          <w:tcPr>
            <w:tcW w:w="2088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Ground Station Effective Noise Temperature:</w:t>
            </w:r>
          </w:p>
        </w:tc>
        <w:tc>
          <w:tcPr>
            <w:tcW w:w="1454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635</w:t>
            </w:r>
          </w:p>
        </w:tc>
        <w:tc>
          <w:tcPr>
            <w:tcW w:w="940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635</w:t>
            </w:r>
          </w:p>
        </w:tc>
        <w:tc>
          <w:tcPr>
            <w:tcW w:w="1027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635</w:t>
            </w:r>
          </w:p>
        </w:tc>
        <w:tc>
          <w:tcPr>
            <w:tcW w:w="1207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K</w:t>
            </w:r>
          </w:p>
        </w:tc>
      </w:tr>
      <w:tr>
        <w:trPr>
          <w:trHeight w:val="300" w:hRule="atLeast"/>
        </w:trPr>
        <w:tc>
          <w:tcPr>
            <w:tcW w:w="2088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Ground Station Figure of Merrit (G/T):</w:t>
            </w:r>
          </w:p>
        </w:tc>
        <w:tc>
          <w:tcPr>
            <w:tcW w:w="1454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-16.2277</w:t>
            </w:r>
          </w:p>
        </w:tc>
        <w:tc>
          <w:tcPr>
            <w:tcW w:w="940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-16.2277</w:t>
            </w:r>
          </w:p>
        </w:tc>
        <w:tc>
          <w:tcPr>
            <w:tcW w:w="1027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-16.2277</w:t>
            </w:r>
          </w:p>
        </w:tc>
        <w:tc>
          <w:tcPr>
            <w:tcW w:w="1207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dB/K</w:t>
            </w:r>
          </w:p>
        </w:tc>
      </w:tr>
      <w:tr>
        <w:trPr>
          <w:trHeight w:val="300" w:hRule="atLeast"/>
        </w:trPr>
        <w:tc>
          <w:tcPr>
            <w:tcW w:w="2088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Signal Power at Input of LNA</w:t>
            </w:r>
          </w:p>
        </w:tc>
        <w:tc>
          <w:tcPr>
            <w:tcW w:w="1454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-145.474</w:t>
            </w:r>
          </w:p>
        </w:tc>
        <w:tc>
          <w:tcPr>
            <w:tcW w:w="940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-145.474</w:t>
            </w:r>
          </w:p>
        </w:tc>
        <w:tc>
          <w:tcPr>
            <w:tcW w:w="1027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-145.474</w:t>
            </w:r>
          </w:p>
        </w:tc>
        <w:tc>
          <w:tcPr>
            <w:tcW w:w="1207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dBW</w:t>
            </w:r>
          </w:p>
        </w:tc>
      </w:tr>
      <w:tr>
        <w:trPr>
          <w:trHeight w:val="300" w:hRule="atLeast"/>
        </w:trPr>
        <w:tc>
          <w:tcPr>
            <w:tcW w:w="2088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Boltzman's Constant</w:t>
            </w:r>
          </w:p>
        </w:tc>
        <w:tc>
          <w:tcPr>
            <w:tcW w:w="1454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-228.6</w:t>
            </w:r>
          </w:p>
        </w:tc>
        <w:tc>
          <w:tcPr>
            <w:tcW w:w="940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-228.6</w:t>
            </w:r>
          </w:p>
        </w:tc>
        <w:tc>
          <w:tcPr>
            <w:tcW w:w="1027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-228.6</w:t>
            </w:r>
          </w:p>
        </w:tc>
        <w:tc>
          <w:tcPr>
            <w:tcW w:w="1207" w:type="dxa"/>
            <w:tcBorders/>
          </w:tcPr>
          <w:p>
            <w:pPr>
              <w:pStyle w:val="normal1"/>
              <w:spacing w:lineRule="auto" w:line="240"/>
              <w:ind w:hanging="1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dbW/K/Hz</w:t>
            </w:r>
          </w:p>
        </w:tc>
      </w:tr>
      <w:tr>
        <w:trPr>
          <w:trHeight w:val="300" w:hRule="atLeast"/>
        </w:trPr>
        <w:tc>
          <w:tcPr>
            <w:tcW w:w="2088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Receiver Bandwidth</w:t>
            </w:r>
          </w:p>
        </w:tc>
        <w:tc>
          <w:tcPr>
            <w:tcW w:w="1454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2000</w:t>
            </w:r>
          </w:p>
        </w:tc>
        <w:tc>
          <w:tcPr>
            <w:tcW w:w="940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500</w:t>
            </w:r>
          </w:p>
        </w:tc>
        <w:tc>
          <w:tcPr>
            <w:tcW w:w="1027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515</w:t>
            </w:r>
          </w:p>
        </w:tc>
        <w:tc>
          <w:tcPr>
            <w:tcW w:w="1207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Hz</w:t>
            </w:r>
          </w:p>
        </w:tc>
      </w:tr>
      <w:tr>
        <w:trPr>
          <w:trHeight w:val="300" w:hRule="atLeast"/>
        </w:trPr>
        <w:tc>
          <w:tcPr>
            <w:tcW w:w="2088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Receiver Noise Power</w:t>
            </w:r>
          </w:p>
        </w:tc>
        <w:tc>
          <w:tcPr>
            <w:tcW w:w="1454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-167.562</w:t>
            </w:r>
          </w:p>
        </w:tc>
        <w:tc>
          <w:tcPr>
            <w:tcW w:w="940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-173.583</w:t>
            </w:r>
          </w:p>
        </w:tc>
        <w:tc>
          <w:tcPr>
            <w:tcW w:w="1027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-173.454</w:t>
            </w:r>
          </w:p>
        </w:tc>
        <w:tc>
          <w:tcPr>
            <w:tcW w:w="1207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dBW</w:t>
            </w:r>
          </w:p>
        </w:tc>
      </w:tr>
      <w:tr>
        <w:trPr>
          <w:trHeight w:val="300" w:hRule="atLeast"/>
        </w:trPr>
        <w:tc>
          <w:tcPr>
            <w:tcW w:w="2088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SNR at Receiver</w:t>
            </w:r>
          </w:p>
        </w:tc>
        <w:tc>
          <w:tcPr>
            <w:tcW w:w="1454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22.0883</w:t>
            </w:r>
          </w:p>
        </w:tc>
        <w:tc>
          <w:tcPr>
            <w:tcW w:w="940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28.1089</w:t>
            </w:r>
          </w:p>
        </w:tc>
        <w:tc>
          <w:tcPr>
            <w:tcW w:w="1027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27.98053</w:t>
            </w:r>
          </w:p>
        </w:tc>
        <w:tc>
          <w:tcPr>
            <w:tcW w:w="1207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dB</w:t>
            </w:r>
          </w:p>
        </w:tc>
      </w:tr>
      <w:tr>
        <w:trPr>
          <w:trHeight w:val="300" w:hRule="atLeast"/>
        </w:trPr>
        <w:tc>
          <w:tcPr>
            <w:tcW w:w="2088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Required SNR</w:t>
            </w:r>
          </w:p>
        </w:tc>
        <w:tc>
          <w:tcPr>
            <w:tcW w:w="1454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12.8</w:t>
            </w:r>
          </w:p>
        </w:tc>
        <w:tc>
          <w:tcPr>
            <w:tcW w:w="940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10</w:t>
            </w:r>
          </w:p>
        </w:tc>
        <w:tc>
          <w:tcPr>
            <w:tcW w:w="1027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10</w:t>
            </w:r>
          </w:p>
        </w:tc>
        <w:tc>
          <w:tcPr>
            <w:tcW w:w="1207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dB</w:t>
            </w:r>
          </w:p>
        </w:tc>
      </w:tr>
      <w:tr>
        <w:trPr>
          <w:trHeight w:val="300" w:hRule="atLeast"/>
        </w:trPr>
        <w:tc>
          <w:tcPr>
            <w:tcW w:w="2088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54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940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027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07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300" w:hRule="atLeast"/>
        </w:trPr>
        <w:tc>
          <w:tcPr>
            <w:tcW w:w="2088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Link Margin</w:t>
            </w:r>
          </w:p>
        </w:tc>
        <w:tc>
          <w:tcPr>
            <w:tcW w:w="1454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9.288301</w:t>
            </w:r>
          </w:p>
        </w:tc>
        <w:tc>
          <w:tcPr>
            <w:tcW w:w="940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18.1089</w:t>
            </w:r>
          </w:p>
        </w:tc>
        <w:tc>
          <w:tcPr>
            <w:tcW w:w="1027" w:type="dxa"/>
            <w:gridSpan w:val="2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17.9805</w:t>
            </w:r>
          </w:p>
        </w:tc>
        <w:tc>
          <w:tcPr>
            <w:tcW w:w="1207" w:type="dxa"/>
            <w:tcBorders/>
          </w:tcPr>
          <w:p>
            <w:pPr>
              <w:pStyle w:val="normal1"/>
              <w:spacing w:lineRule="auto" w:line="240"/>
              <w:ind w:hanging="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dB</w:t>
            </w:r>
          </w:p>
        </w:tc>
      </w:tr>
    </w:tbl>
    <w:p>
      <w:pPr>
        <w:pStyle w:val="normal1"/>
        <w:widowControl w:val="false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/>
        <w:ind w:hanging="2"/>
        <w:rPr>
          <w:sz w:val="32"/>
          <w:szCs w:val="32"/>
        </w:rPr>
      </w:pPr>
      <w:r>
        <w:rPr>
          <w:sz w:val="32"/>
          <w:szCs w:val="32"/>
        </w:rPr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2</Pages>
  <Words>175</Words>
  <Characters>832</Characters>
  <CharactersWithSpaces>887</CharactersWithSpaces>
  <Paragraphs>120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