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ab/>
        <w:tab/>
        <w:tab/>
        <w:t>Radio Link Except Telecommand</w:t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437.5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3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>
          <w:trHeight w:val="543" w:hRule="atLeast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10 dB</w:t>
            </w:r>
          </w:p>
        </w:tc>
      </w:tr>
    </w:tbl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63</Words>
  <Characters>318</Characters>
  <CharactersWithSpaces>359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2026-07-11T13:10:22Z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