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EF92A" w14:textId="77777777" w:rsidR="007B3E65" w:rsidRPr="007B3E65" w:rsidRDefault="007B3E65" w:rsidP="007B3E65">
      <w:pPr>
        <w:spacing w:line="276" w:lineRule="auto"/>
        <w:jc w:val="both"/>
        <w:rPr>
          <w:b/>
          <w:bCs/>
          <w:sz w:val="28"/>
          <w:szCs w:val="28"/>
        </w:rPr>
      </w:pPr>
      <w:r w:rsidRPr="007B3E65">
        <w:rPr>
          <w:b/>
          <w:bCs/>
          <w:sz w:val="28"/>
          <w:szCs w:val="28"/>
        </w:rPr>
        <w:t>À propos du jeu de données</w:t>
      </w:r>
    </w:p>
    <w:p w14:paraId="4D79766E" w14:textId="77777777" w:rsidR="007B3E65" w:rsidRPr="007B3E65" w:rsidRDefault="007B3E65" w:rsidP="007B3E65">
      <w:pPr>
        <w:spacing w:line="276" w:lineRule="auto"/>
        <w:jc w:val="both"/>
        <w:rPr>
          <w:b/>
          <w:bCs/>
          <w:sz w:val="28"/>
          <w:szCs w:val="28"/>
        </w:rPr>
      </w:pPr>
      <w:r w:rsidRPr="007B3E65">
        <w:rPr>
          <w:b/>
          <w:bCs/>
          <w:sz w:val="28"/>
          <w:szCs w:val="28"/>
        </w:rPr>
        <w:t>Contexte</w:t>
      </w:r>
    </w:p>
    <w:p w14:paraId="47C14050" w14:textId="77777777" w:rsidR="007B3E65" w:rsidRPr="007B3E65" w:rsidRDefault="007B3E65" w:rsidP="007B3E65">
      <w:pPr>
        <w:spacing w:line="276" w:lineRule="auto"/>
        <w:jc w:val="both"/>
        <w:rPr>
          <w:sz w:val="28"/>
          <w:szCs w:val="28"/>
        </w:rPr>
      </w:pPr>
      <w:r w:rsidRPr="007B3E65">
        <w:rPr>
          <w:sz w:val="28"/>
          <w:szCs w:val="28"/>
        </w:rPr>
        <w:t>Cette étude de cas concerne une banque (Thera Bank) dont la clientèle est en pleine expansion. La majorité de ces clients sont des déposants, avec des montants variables. Le nombre de clients emprunteurs est relativement faible, et la banque souhaite développer rapidement cette base afin d'accroître son activité de prêts et, par conséquent, ses revenus grâce aux intérêts. La direction souhaite notamment explorer des solutions pour convertir ses déposants en clients emprunteurs (tout en les conservant comme déposants). Une campagne menée l'année dernière auprès de ces clients a affiché un taux de conversion satisfaisant de plus de 9 %. Ce résultat a incité le service marketing à concevoir des campagnes plus ciblées afin d'optimiser ce taux de réussite avec un budget minimal.</w:t>
      </w:r>
    </w:p>
    <w:p w14:paraId="5BCD1B8C" w14:textId="77777777" w:rsidR="007B3E65" w:rsidRPr="007B3E65" w:rsidRDefault="007B3E65" w:rsidP="007B3E65">
      <w:pPr>
        <w:spacing w:line="276" w:lineRule="auto"/>
        <w:jc w:val="both"/>
        <w:rPr>
          <w:sz w:val="28"/>
          <w:szCs w:val="28"/>
        </w:rPr>
      </w:pPr>
      <w:r w:rsidRPr="007B3E65">
        <w:rPr>
          <w:sz w:val="28"/>
          <w:szCs w:val="28"/>
        </w:rPr>
        <w:t>Le service souhaite élaborer un modèle permettant d'identifier les clients potentiels les plus susceptibles de souscrire au prêt. Ceci permettra d'accroître le taux de réussite tout en réduisant le coût de la campagne.</w:t>
      </w:r>
    </w:p>
    <w:p w14:paraId="675A2176" w14:textId="000CCF59" w:rsidR="00104B5F" w:rsidRPr="007B3E65" w:rsidRDefault="00104B5F" w:rsidP="007B3E65">
      <w:pPr>
        <w:spacing w:line="276" w:lineRule="auto"/>
        <w:jc w:val="both"/>
        <w:rPr>
          <w:sz w:val="28"/>
          <w:szCs w:val="28"/>
          <w:lang w:val="fr-FR"/>
        </w:rPr>
      </w:pPr>
    </w:p>
    <w:p w14:paraId="4C8FA0D7" w14:textId="77777777" w:rsidR="007B3E65" w:rsidRPr="007B3E65" w:rsidRDefault="007B3E65" w:rsidP="007B3E65">
      <w:pPr>
        <w:spacing w:line="276" w:lineRule="auto"/>
        <w:jc w:val="both"/>
        <w:rPr>
          <w:b/>
          <w:bCs/>
          <w:sz w:val="28"/>
          <w:szCs w:val="28"/>
        </w:rPr>
      </w:pPr>
      <w:r w:rsidRPr="007B3E65">
        <w:rPr>
          <w:b/>
          <w:bCs/>
          <w:sz w:val="28"/>
          <w:szCs w:val="28"/>
        </w:rPr>
        <w:t>Contenu</w:t>
      </w:r>
    </w:p>
    <w:p w14:paraId="3D1A232F" w14:textId="77777777" w:rsidR="007B3E65" w:rsidRPr="007B3E65" w:rsidRDefault="007B3E65" w:rsidP="007B3E65">
      <w:pPr>
        <w:spacing w:line="276" w:lineRule="auto"/>
        <w:jc w:val="both"/>
        <w:rPr>
          <w:sz w:val="28"/>
          <w:szCs w:val="28"/>
        </w:rPr>
      </w:pPr>
      <w:r w:rsidRPr="007B3E65">
        <w:rPr>
          <w:sz w:val="28"/>
          <w:szCs w:val="28"/>
        </w:rPr>
        <w:t>Description des colonnes : ID : Identifiant client ; Âge : Âge du client en années révolues ; Expérience : Nombre d’années d’expérience professionnelle ; Revenu : Revenu annuel du client (en milliers de dollars) ; Code postal : Adresse du domicile ; Code postal ; Famille : Taille de la famille du client ; Dépenses moyennes par carte de crédit par mois (en milliers de dollars) ; Niveau d’études : 1 : Licence ; 2 : Master ; 3 : Formation supérieure/professionnelle ; Valeur du prêt hypothécaire, le cas échéant (en milliers de dollars) ; Prêt personnel : Le client a-t-il accepté le prêt personnel proposé lors de la dernière campagne ? Compte titres : Le client possède-t-il un compte titres auprès de la banque ? Compte à terme : Le client possède-t-il un compte à terme auprès de la banque ? Services en ligne : Le client utilise-t-il les services bancaires en ligne ? Carte de crédit : Le client utilise-t-il une carte de crédit émise par UniversalBank ?</w:t>
      </w:r>
    </w:p>
    <w:p w14:paraId="7F94C626" w14:textId="77777777" w:rsidR="007B3E65" w:rsidRPr="007B3E65" w:rsidRDefault="007B3E65" w:rsidP="007B3E65">
      <w:pPr>
        <w:spacing w:line="276" w:lineRule="auto"/>
        <w:jc w:val="both"/>
        <w:rPr>
          <w:sz w:val="28"/>
          <w:szCs w:val="28"/>
          <w:lang w:val="fr-FR"/>
        </w:rPr>
      </w:pPr>
    </w:p>
    <w:sectPr w:rsidR="007B3E65" w:rsidRPr="007B3E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3E"/>
    <w:rsid w:val="00104B5F"/>
    <w:rsid w:val="00112837"/>
    <w:rsid w:val="00371D7A"/>
    <w:rsid w:val="004610F5"/>
    <w:rsid w:val="00490C06"/>
    <w:rsid w:val="007B3E65"/>
    <w:rsid w:val="00F57C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6FF9"/>
  <w15:chartTrackingRefBased/>
  <w15:docId w15:val="{976AA78F-50A4-48A4-B6CE-0C1606597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7C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57C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57C3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57C3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57C3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57C3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7C3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7C3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7C3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7C3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57C3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57C3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57C3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57C3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57C3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7C3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7C3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7C3E"/>
    <w:rPr>
      <w:rFonts w:eastAsiaTheme="majorEastAsia" w:cstheme="majorBidi"/>
      <w:color w:val="272727" w:themeColor="text1" w:themeTint="D8"/>
    </w:rPr>
  </w:style>
  <w:style w:type="paragraph" w:styleId="Titre">
    <w:name w:val="Title"/>
    <w:basedOn w:val="Normal"/>
    <w:next w:val="Normal"/>
    <w:link w:val="TitreCar"/>
    <w:uiPriority w:val="10"/>
    <w:qFormat/>
    <w:rsid w:val="00F57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57C3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57C3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7C3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7C3E"/>
    <w:pPr>
      <w:spacing w:before="160"/>
      <w:jc w:val="center"/>
    </w:pPr>
    <w:rPr>
      <w:i/>
      <w:iCs/>
      <w:color w:val="404040" w:themeColor="text1" w:themeTint="BF"/>
    </w:rPr>
  </w:style>
  <w:style w:type="character" w:customStyle="1" w:styleId="CitationCar">
    <w:name w:val="Citation Car"/>
    <w:basedOn w:val="Policepardfaut"/>
    <w:link w:val="Citation"/>
    <w:uiPriority w:val="29"/>
    <w:rsid w:val="00F57C3E"/>
    <w:rPr>
      <w:i/>
      <w:iCs/>
      <w:color w:val="404040" w:themeColor="text1" w:themeTint="BF"/>
    </w:rPr>
  </w:style>
  <w:style w:type="paragraph" w:styleId="Paragraphedeliste">
    <w:name w:val="List Paragraph"/>
    <w:basedOn w:val="Normal"/>
    <w:uiPriority w:val="34"/>
    <w:qFormat/>
    <w:rsid w:val="00F57C3E"/>
    <w:pPr>
      <w:ind w:left="720"/>
      <w:contextualSpacing/>
    </w:pPr>
  </w:style>
  <w:style w:type="character" w:styleId="Accentuationintense">
    <w:name w:val="Intense Emphasis"/>
    <w:basedOn w:val="Policepardfaut"/>
    <w:uiPriority w:val="21"/>
    <w:qFormat/>
    <w:rsid w:val="00F57C3E"/>
    <w:rPr>
      <w:i/>
      <w:iCs/>
      <w:color w:val="2F5496" w:themeColor="accent1" w:themeShade="BF"/>
    </w:rPr>
  </w:style>
  <w:style w:type="paragraph" w:styleId="Citationintense">
    <w:name w:val="Intense Quote"/>
    <w:basedOn w:val="Normal"/>
    <w:next w:val="Normal"/>
    <w:link w:val="CitationintenseCar"/>
    <w:uiPriority w:val="30"/>
    <w:qFormat/>
    <w:rsid w:val="00F57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57C3E"/>
    <w:rPr>
      <w:i/>
      <w:iCs/>
      <w:color w:val="2F5496" w:themeColor="accent1" w:themeShade="BF"/>
    </w:rPr>
  </w:style>
  <w:style w:type="character" w:styleId="Rfrenceintense">
    <w:name w:val="Intense Reference"/>
    <w:basedOn w:val="Policepardfaut"/>
    <w:uiPriority w:val="32"/>
    <w:qFormat/>
    <w:rsid w:val="00F57C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300</Words>
  <Characters>1711</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Lassina Sanou</dc:creator>
  <cp:keywords/>
  <dc:description/>
  <cp:lastModifiedBy>Lassina Sanou</cp:lastModifiedBy>
  <cp:revision>2</cp:revision>
  <dcterms:created xsi:type="dcterms:W3CDTF">2026-10-03T17:11:00Z</dcterms:created>
  <dcterms:modified xsi:type="dcterms:W3CDTF">2026-10-03T18:27:00Z</dcterms:modified>
</cp:coreProperties>
</file>