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75027" w14:textId="77777777" w:rsidR="00812753" w:rsidRDefault="00812753" w:rsidP="00812753">
      <w:pPr>
        <w:spacing w:before="93"/>
        <w:ind w:firstLine="420"/>
      </w:pPr>
      <w:bookmarkStart w:id="0" w:name="_GoBack"/>
      <w:bookmarkEnd w:id="0"/>
    </w:p>
    <w:p w14:paraId="4FEAA10A" w14:textId="77777777" w:rsidR="00812753" w:rsidRDefault="00812753" w:rsidP="00812753">
      <w:pPr>
        <w:spacing w:before="93"/>
        <w:ind w:firstLine="420"/>
      </w:pPr>
    </w:p>
    <w:p w14:paraId="7730D14C" w14:textId="77777777" w:rsidR="00812753" w:rsidRDefault="00812753" w:rsidP="00812753">
      <w:pPr>
        <w:spacing w:before="93"/>
        <w:ind w:firstLine="420"/>
      </w:pPr>
    </w:p>
    <w:p w14:paraId="26DA5A8E" w14:textId="77777777" w:rsidR="00812753" w:rsidRDefault="00812753" w:rsidP="00812753">
      <w:pPr>
        <w:spacing w:before="93"/>
        <w:ind w:firstLine="420"/>
      </w:pPr>
    </w:p>
    <w:p w14:paraId="21D0BC80" w14:textId="77777777" w:rsidR="00812753" w:rsidRDefault="00812753" w:rsidP="00812753">
      <w:pPr>
        <w:spacing w:before="93"/>
        <w:ind w:firstLine="420"/>
      </w:pPr>
    </w:p>
    <w:p w14:paraId="5FDC35D7" w14:textId="77777777" w:rsidR="00812753" w:rsidRDefault="00812753" w:rsidP="00812753">
      <w:pPr>
        <w:spacing w:before="93"/>
        <w:ind w:firstLine="420"/>
      </w:pPr>
    </w:p>
    <w:p w14:paraId="1E0A73EA" w14:textId="77777777" w:rsidR="00812753" w:rsidRDefault="00812753" w:rsidP="00812753">
      <w:pPr>
        <w:spacing w:before="93"/>
      </w:pPr>
    </w:p>
    <w:p w14:paraId="120DA6B0" w14:textId="2B31F1E2" w:rsidR="00812753" w:rsidRPr="00827EF4" w:rsidRDefault="00812753" w:rsidP="00812753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>业务</w:t>
      </w:r>
      <w:r>
        <w:rPr>
          <w:rFonts w:ascii="微软雅黑" w:hAnsi="微软雅黑" w:cs="Times New Roman"/>
          <w:sz w:val="36"/>
          <w:szCs w:val="36"/>
        </w:rPr>
        <w:t>-</w:t>
      </w:r>
      <w:r w:rsidR="001B35A8">
        <w:rPr>
          <w:rFonts w:ascii="微软雅黑" w:hAnsi="微软雅黑" w:cs="Times New Roman" w:hint="eastAsia"/>
          <w:sz w:val="36"/>
          <w:szCs w:val="36"/>
        </w:rPr>
        <w:t>制造商</w:t>
      </w:r>
      <w:r w:rsidR="001B35A8">
        <w:rPr>
          <w:rFonts w:ascii="微软雅黑" w:hAnsi="微软雅黑" w:cs="Times New Roman"/>
          <w:sz w:val="36"/>
          <w:szCs w:val="36"/>
        </w:rPr>
        <w:t>部件</w:t>
      </w:r>
      <w:r w:rsidR="00E07536">
        <w:rPr>
          <w:rFonts w:ascii="微软雅黑" w:hAnsi="微软雅黑" w:cs="Times New Roman"/>
          <w:sz w:val="36"/>
          <w:szCs w:val="36"/>
        </w:rPr>
        <w:t>申请</w:t>
      </w:r>
    </w:p>
    <w:p w14:paraId="30C056C6" w14:textId="77777777" w:rsidR="00812753" w:rsidRPr="000E6B58" w:rsidRDefault="00812753" w:rsidP="00812753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812753" w:rsidRPr="00827EF4" w14:paraId="4415F605" w14:textId="77777777" w:rsidTr="000B69F7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5DCDC38B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39D38EA0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041375E2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799E05D6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3E52DF6C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0C5215AB" w14:textId="77777777" w:rsidR="00812753" w:rsidRPr="00827EF4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812753" w:rsidRPr="00827EF4" w14:paraId="413A8A9F" w14:textId="77777777" w:rsidTr="000B69F7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98C00CD" w14:textId="77777777" w:rsidR="00812753" w:rsidRPr="00827EF4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2B0769ED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56777E71" w14:textId="77777777" w:rsidR="00812753" w:rsidRPr="00827EF4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812753" w:rsidRPr="00827EF4" w14:paraId="2550BECF" w14:textId="77777777" w:rsidTr="000B69F7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DE4B9DE" w14:textId="77777777" w:rsidR="00812753" w:rsidRPr="00827EF4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4ABB7E1F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15E24A80" w14:textId="0914E6D3" w:rsidR="00812753" w:rsidRPr="00827EF4" w:rsidRDefault="001F3682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812753" w:rsidRPr="00827EF4" w14:paraId="3903D757" w14:textId="77777777" w:rsidTr="000B69F7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25B4C86B" w14:textId="77777777" w:rsidR="00812753" w:rsidRPr="00827EF4" w:rsidRDefault="00812753" w:rsidP="000B69F7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237973B6" w14:textId="77777777" w:rsidR="00812753" w:rsidRPr="00827EF4" w:rsidRDefault="00812753" w:rsidP="000B69F7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0558C17F" w14:textId="1C74CE73" w:rsidR="00812753" w:rsidRPr="00827EF4" w:rsidRDefault="00812753" w:rsidP="000B69F7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1F3682">
              <w:rPr>
                <w:rFonts w:ascii="微软雅黑" w:hAnsi="微软雅黑" w:cs="Times New Roman"/>
                <w:color w:val="000000"/>
                <w:szCs w:val="21"/>
              </w:rPr>
              <w:t>021-08</w:t>
            </w:r>
          </w:p>
        </w:tc>
      </w:tr>
    </w:tbl>
    <w:p w14:paraId="6368F2E7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4C3B8100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21D0CB39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62110499" w14:textId="77777777" w:rsidR="00812753" w:rsidRPr="00E004B1" w:rsidRDefault="00812753" w:rsidP="00812753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812753" w:rsidRPr="00827EF4" w14:paraId="490652A6" w14:textId="77777777" w:rsidTr="000B69F7">
        <w:trPr>
          <w:trHeight w:val="702"/>
          <w:jc w:val="center"/>
        </w:trPr>
        <w:tc>
          <w:tcPr>
            <w:tcW w:w="817" w:type="dxa"/>
            <w:vAlign w:val="center"/>
          </w:tcPr>
          <w:p w14:paraId="41EA58F1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662FCF3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2E8EE998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3BA4349A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2582BD42" w14:textId="77777777" w:rsidR="00812753" w:rsidRPr="00827EF4" w:rsidRDefault="00812753" w:rsidP="000B69F7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23A34121" w14:textId="77777777" w:rsidR="00812753" w:rsidRPr="00827EF4" w:rsidRDefault="00812753" w:rsidP="000B69F7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812753" w:rsidRPr="00827EF4" w14:paraId="65B0418E" w14:textId="77777777" w:rsidTr="000B69F7">
        <w:trPr>
          <w:jc w:val="center"/>
        </w:trPr>
        <w:tc>
          <w:tcPr>
            <w:tcW w:w="817" w:type="dxa"/>
            <w:vAlign w:val="center"/>
          </w:tcPr>
          <w:p w14:paraId="129D84F9" w14:textId="77777777" w:rsidR="00812753" w:rsidRPr="00827EF4" w:rsidRDefault="00812753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4002EFB1" w14:textId="3B45E51A" w:rsidR="00812753" w:rsidRPr="00827EF4" w:rsidRDefault="001F3682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021-08</w:t>
            </w:r>
          </w:p>
        </w:tc>
        <w:tc>
          <w:tcPr>
            <w:tcW w:w="850" w:type="dxa"/>
            <w:vAlign w:val="center"/>
          </w:tcPr>
          <w:p w14:paraId="4BB22BB9" w14:textId="2228105C" w:rsidR="00812753" w:rsidRPr="00827EF4" w:rsidRDefault="001F3682" w:rsidP="000B69F7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0D442A8F" w14:textId="0F286E5F" w:rsidR="00812753" w:rsidRPr="00827EF4" w:rsidRDefault="001F3682" w:rsidP="001F3682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0B2154F8" w14:textId="77777777" w:rsidR="00812753" w:rsidRPr="00827EF4" w:rsidRDefault="00812753" w:rsidP="000B69F7">
            <w:pPr>
              <w:pStyle w:val="-0"/>
              <w:spacing w:before="93"/>
              <w:ind w:firstLine="42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5573B" w14:textId="522BE0A1" w:rsidR="00812753" w:rsidRPr="00827EF4" w:rsidRDefault="00480F52" w:rsidP="000B69F7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 xml:space="preserve">PLM2.0 </w:t>
            </w:r>
            <w:r w:rsidR="001F3682"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985FD0" w:rsidRPr="00827EF4" w14:paraId="429F6D94" w14:textId="77777777" w:rsidTr="000B69F7">
        <w:trPr>
          <w:jc w:val="center"/>
        </w:trPr>
        <w:tc>
          <w:tcPr>
            <w:tcW w:w="817" w:type="dxa"/>
            <w:vAlign w:val="center"/>
          </w:tcPr>
          <w:p w14:paraId="35CFDD99" w14:textId="2EC0669C" w:rsidR="00985FD0" w:rsidRPr="00827EF4" w:rsidRDefault="00985FD0" w:rsidP="00985FD0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274F779" w14:textId="262D4CC9" w:rsidR="00985FD0" w:rsidRPr="00361170" w:rsidRDefault="00985FD0" w:rsidP="00985FD0">
            <w:pPr>
              <w:pStyle w:val="-0"/>
              <w:spacing w:after="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2021-1</w:t>
            </w:r>
            <w:r>
              <w:rPr>
                <w:rFonts w:ascii="微软雅黑" w:hAnsi="微软雅黑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5C469BF8" w14:textId="32E773E4" w:rsidR="00985FD0" w:rsidRPr="00827EF4" w:rsidRDefault="00985FD0" w:rsidP="00985FD0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2.0</w:t>
            </w:r>
          </w:p>
        </w:tc>
        <w:tc>
          <w:tcPr>
            <w:tcW w:w="1205" w:type="dxa"/>
            <w:vAlign w:val="center"/>
          </w:tcPr>
          <w:p w14:paraId="1BDA7016" w14:textId="7455C67F" w:rsidR="00985FD0" w:rsidRPr="00827EF4" w:rsidRDefault="00985FD0" w:rsidP="00985FD0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吴义亮</w:t>
            </w:r>
          </w:p>
        </w:tc>
        <w:tc>
          <w:tcPr>
            <w:tcW w:w="1205" w:type="dxa"/>
            <w:vAlign w:val="center"/>
          </w:tcPr>
          <w:p w14:paraId="260AB131" w14:textId="19ACD9B8" w:rsidR="00985FD0" w:rsidRPr="00827EF4" w:rsidRDefault="00985FD0" w:rsidP="00985FD0">
            <w:pPr>
              <w:pStyle w:val="-0"/>
              <w:spacing w:after="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-</w:t>
            </w:r>
          </w:p>
        </w:tc>
        <w:tc>
          <w:tcPr>
            <w:tcW w:w="3577" w:type="dxa"/>
            <w:vAlign w:val="center"/>
          </w:tcPr>
          <w:p w14:paraId="17292AC2" w14:textId="77777777" w:rsidR="00985FD0" w:rsidRDefault="00985FD0" w:rsidP="00985FD0">
            <w:pPr>
              <w:spacing w:line="240" w:lineRule="auto"/>
            </w:pPr>
            <w:r>
              <w:rPr>
                <w:rFonts w:hint="eastAsia"/>
              </w:rPr>
              <w:t>梳理原</w:t>
            </w:r>
            <w:r>
              <w:rPr>
                <w:rFonts w:hint="eastAsia"/>
              </w:rPr>
              <w:t>Windchill</w:t>
            </w:r>
            <w:r>
              <w:rPr>
                <w:rFonts w:hint="eastAsia"/>
              </w:rPr>
              <w:t>逻辑后补充：</w:t>
            </w:r>
          </w:p>
          <w:p w14:paraId="215A0FD2" w14:textId="77777777" w:rsidR="00985FD0" w:rsidRDefault="00985FD0" w:rsidP="00985FD0">
            <w:pPr>
              <w:pStyle w:val="ac"/>
              <w:numPr>
                <w:ilvl w:val="0"/>
                <w:numId w:val="13"/>
              </w:numPr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流程图（为方便在2.0平台工作流绘制，补充部分系统后台处理节点）</w:t>
            </w:r>
          </w:p>
          <w:p w14:paraId="3278FB5D" w14:textId="77777777" w:rsidR="004126DC" w:rsidRPr="004126DC" w:rsidRDefault="00985FD0" w:rsidP="004126DC">
            <w:pPr>
              <w:pStyle w:val="ac"/>
              <w:numPr>
                <w:ilvl w:val="0"/>
                <w:numId w:val="13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业务对象实体关系</w:t>
            </w:r>
          </w:p>
          <w:p w14:paraId="033C7D4C" w14:textId="08DA1C36" w:rsidR="00985FD0" w:rsidRPr="002233BA" w:rsidRDefault="00985FD0" w:rsidP="004126DC">
            <w:pPr>
              <w:pStyle w:val="ac"/>
              <w:numPr>
                <w:ilvl w:val="0"/>
                <w:numId w:val="13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流程节点详细逻辑补充</w:t>
            </w:r>
          </w:p>
        </w:tc>
      </w:tr>
    </w:tbl>
    <w:p w14:paraId="793B9D9B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</w:pPr>
    </w:p>
    <w:p w14:paraId="48F17BE6" w14:textId="77777777" w:rsidR="00812753" w:rsidRPr="00E004B1" w:rsidRDefault="00812753" w:rsidP="00812753">
      <w:pPr>
        <w:spacing w:before="93"/>
        <w:ind w:firstLine="420"/>
        <w:rPr>
          <w:rFonts w:ascii="Times New Roman" w:hAnsi="Times New Roman" w:cs="Times New Roman"/>
        </w:rPr>
        <w:sectPr w:rsidR="00812753" w:rsidRPr="00E004B1" w:rsidSect="000B69F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732B0A0F" w14:textId="77777777" w:rsidR="009E7C94" w:rsidRDefault="00812753" w:rsidP="00E64C82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 w:rsidR="00E64C82"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 w:rsidR="00E64C82"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"1-4" \f \h \z \u </w:instrText>
      </w:r>
      <w:r w:rsidR="00E64C82"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4D0697E0" w14:textId="77777777" w:rsidR="009A3589" w:rsidRDefault="00E64C82" w:rsidP="00E64C82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  <w:r w:rsidR="009E7C94"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 w:rsidR="009E7C94"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\h \z \u </w:instrText>
      </w:r>
      <w:r w:rsidR="009E7C94"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10FD5581" w14:textId="7655FC89" w:rsidR="009A3589" w:rsidRDefault="00C81314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4445650" w:history="1">
        <w:r w:rsidR="009A3589" w:rsidRPr="003D627C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流程示意图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_Toc84445650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1</w:t>
        </w:r>
        <w:r w:rsidR="009A3589">
          <w:rPr>
            <w:noProof/>
            <w:webHidden/>
          </w:rPr>
          <w:fldChar w:fldCharType="end"/>
        </w:r>
      </w:hyperlink>
    </w:p>
    <w:p w14:paraId="61C5E345" w14:textId="1954A35B" w:rsidR="009A3589" w:rsidRDefault="00C81314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4445651" w:history="1">
        <w:r w:rsidR="009A3589" w:rsidRPr="003D627C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流程模板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_Toc84445651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2</w:t>
        </w:r>
        <w:r w:rsidR="009A3589">
          <w:rPr>
            <w:noProof/>
            <w:webHidden/>
          </w:rPr>
          <w:fldChar w:fldCharType="end"/>
        </w:r>
      </w:hyperlink>
    </w:p>
    <w:p w14:paraId="7FACAAC0" w14:textId="0500B9BD" w:rsidR="009A3589" w:rsidRDefault="00C81314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4445652" w:history="1">
        <w:r w:rsidR="009A3589" w:rsidRPr="003D627C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流程节点功能描述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_Toc84445652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3</w:t>
        </w:r>
        <w:r w:rsidR="009A3589">
          <w:rPr>
            <w:noProof/>
            <w:webHidden/>
          </w:rPr>
          <w:fldChar w:fldCharType="end"/>
        </w:r>
      </w:hyperlink>
    </w:p>
    <w:p w14:paraId="1E1F7C0B" w14:textId="7EB528A8" w:rsidR="009A3589" w:rsidRDefault="00C81314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4445653" w:history="1">
        <w:r w:rsidR="009A3589" w:rsidRPr="003D627C">
          <w:rPr>
            <w:rStyle w:val="a8"/>
            <w:rFonts w:ascii="微软雅黑" w:hAnsi="微软雅黑"/>
            <w:noProof/>
          </w:rPr>
          <w:t>3.1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创建申请单</w:t>
        </w:r>
        <w:r w:rsidR="009A3589" w:rsidRPr="003D627C">
          <w:rPr>
            <w:rStyle w:val="a8"/>
            <w:rFonts w:ascii="微软雅黑" w:hAnsi="微软雅黑"/>
            <w:noProof/>
          </w:rPr>
          <w:t>(MPN-010)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_Toc84445653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3</w:t>
        </w:r>
        <w:r w:rsidR="009A3589">
          <w:rPr>
            <w:noProof/>
            <w:webHidden/>
          </w:rPr>
          <w:fldChar w:fldCharType="end"/>
        </w:r>
      </w:hyperlink>
    </w:p>
    <w:p w14:paraId="38E661E0" w14:textId="55F966CF" w:rsidR="009A3589" w:rsidRDefault="00C81314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4445654" w:history="1">
        <w:r w:rsidR="009A3589" w:rsidRPr="003D627C">
          <w:rPr>
            <w:rStyle w:val="a8"/>
            <w:rFonts w:ascii="微软雅黑" w:hAnsi="微软雅黑"/>
            <w:noProof/>
          </w:rPr>
          <w:t>3.2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修</w:t>
        </w:r>
        <w:r w:rsidR="009A3589" w:rsidRPr="003D627C">
          <w:rPr>
            <w:rStyle w:val="a8"/>
            <w:rFonts w:ascii="微软雅黑" w:hAnsi="微软雅黑"/>
            <w:noProof/>
          </w:rPr>
          <w:t>流程表达式- Set UnderReview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_Toc84445654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5</w:t>
        </w:r>
        <w:r w:rsidR="009A3589">
          <w:rPr>
            <w:noProof/>
            <w:webHidden/>
          </w:rPr>
          <w:fldChar w:fldCharType="end"/>
        </w:r>
      </w:hyperlink>
    </w:p>
    <w:p w14:paraId="7945AAD5" w14:textId="15B7C26C" w:rsidR="009A3589" w:rsidRDefault="00C81314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4445655" w:history="1">
        <w:r w:rsidR="009A3589" w:rsidRPr="003D627C">
          <w:rPr>
            <w:rStyle w:val="a8"/>
            <w:rFonts w:ascii="微软雅黑" w:hAnsi="微软雅黑"/>
            <w:noProof/>
          </w:rPr>
          <w:t>3.3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流程表达式</w:t>
        </w:r>
        <w:r w:rsidR="009A3589" w:rsidRPr="003D627C">
          <w:rPr>
            <w:rStyle w:val="a8"/>
            <w:noProof/>
          </w:rPr>
          <w:t xml:space="preserve">- </w:t>
        </w:r>
        <w:r w:rsidR="009A3589" w:rsidRPr="003D627C">
          <w:rPr>
            <w:rStyle w:val="a8"/>
            <w:noProof/>
          </w:rPr>
          <w:t>设置参与者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_Toc84445655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5</w:t>
        </w:r>
        <w:r w:rsidR="009A3589">
          <w:rPr>
            <w:noProof/>
            <w:webHidden/>
          </w:rPr>
          <w:fldChar w:fldCharType="end"/>
        </w:r>
      </w:hyperlink>
    </w:p>
    <w:p w14:paraId="00B7B321" w14:textId="4312B4A8" w:rsidR="009A3589" w:rsidRDefault="00C81314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4445656" w:history="1">
        <w:r w:rsidR="009A3589" w:rsidRPr="003D627C">
          <w:rPr>
            <w:rStyle w:val="a8"/>
            <w:rFonts w:ascii="微软雅黑" w:hAnsi="微软雅黑"/>
            <w:noProof/>
          </w:rPr>
          <w:t>3.4 规范性审核(MPN-020)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_Toc84445656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5</w:t>
        </w:r>
        <w:r w:rsidR="009A3589">
          <w:rPr>
            <w:noProof/>
            <w:webHidden/>
          </w:rPr>
          <w:fldChar w:fldCharType="end"/>
        </w:r>
      </w:hyperlink>
    </w:p>
    <w:p w14:paraId="225FB54F" w14:textId="6AA42FD2" w:rsidR="009A3589" w:rsidRDefault="00C81314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4445657" w:history="1">
        <w:r w:rsidR="009A3589" w:rsidRPr="003D627C">
          <w:rPr>
            <w:rStyle w:val="a8"/>
            <w:rFonts w:ascii="微软雅黑" w:hAnsi="微软雅黑"/>
            <w:noProof/>
          </w:rPr>
          <w:t>3.5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流程表达式</w:t>
        </w:r>
        <w:r w:rsidR="009A3589" w:rsidRPr="003D627C">
          <w:rPr>
            <w:rStyle w:val="a8"/>
            <w:noProof/>
          </w:rPr>
          <w:t>- Set Unauthorized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_Toc84445657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6</w:t>
        </w:r>
        <w:r w:rsidR="009A3589">
          <w:rPr>
            <w:noProof/>
            <w:webHidden/>
          </w:rPr>
          <w:fldChar w:fldCharType="end"/>
        </w:r>
      </w:hyperlink>
    </w:p>
    <w:p w14:paraId="4CBB53A4" w14:textId="3FA2D121" w:rsidR="009A3589" w:rsidRDefault="00C81314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4445658" w:history="1">
        <w:r w:rsidR="009A3589" w:rsidRPr="003D627C">
          <w:rPr>
            <w:rStyle w:val="a8"/>
            <w:rFonts w:ascii="微软雅黑" w:hAnsi="微软雅黑"/>
            <w:noProof/>
          </w:rPr>
          <w:t>3.6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流程表达式</w:t>
        </w:r>
        <w:r w:rsidR="009A3589" w:rsidRPr="003D627C">
          <w:rPr>
            <w:rStyle w:val="a8"/>
            <w:noProof/>
          </w:rPr>
          <w:t>- Set State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_Toc84445658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6</w:t>
        </w:r>
        <w:r w:rsidR="009A3589">
          <w:rPr>
            <w:noProof/>
            <w:webHidden/>
          </w:rPr>
          <w:fldChar w:fldCharType="end"/>
        </w:r>
      </w:hyperlink>
    </w:p>
    <w:p w14:paraId="4984ABE8" w14:textId="2B93E0FF" w:rsidR="009A3589" w:rsidRDefault="00C81314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4445659" w:history="1">
        <w:r w:rsidR="009A3589" w:rsidRPr="003D627C">
          <w:rPr>
            <w:rStyle w:val="a8"/>
            <w:rFonts w:ascii="微软雅黑" w:hAnsi="微软雅黑"/>
            <w:noProof/>
          </w:rPr>
          <w:t>3.7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流程表达式</w:t>
        </w:r>
        <w:r w:rsidR="009A3589" w:rsidRPr="003D627C">
          <w:rPr>
            <w:rStyle w:val="a8"/>
            <w:noProof/>
          </w:rPr>
          <w:t>-Set Rework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_Toc84445659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6</w:t>
        </w:r>
        <w:r w:rsidR="009A3589">
          <w:rPr>
            <w:noProof/>
            <w:webHidden/>
          </w:rPr>
          <w:fldChar w:fldCharType="end"/>
        </w:r>
      </w:hyperlink>
    </w:p>
    <w:p w14:paraId="01C3C60A" w14:textId="67BD9504" w:rsidR="009A3589" w:rsidRDefault="00C81314">
      <w:pPr>
        <w:pStyle w:val="21"/>
        <w:tabs>
          <w:tab w:val="right" w:leader="dot" w:pos="9736"/>
        </w:tabs>
        <w:rPr>
          <w:rStyle w:val="a8"/>
          <w:noProof/>
        </w:rPr>
      </w:pPr>
      <w:hyperlink w:anchor="_Toc84445660" w:history="1">
        <w:r w:rsidR="009A3589" w:rsidRPr="003D627C">
          <w:rPr>
            <w:rStyle w:val="a8"/>
            <w:rFonts w:ascii="微软雅黑" w:hAnsi="微软雅黑"/>
            <w:noProof/>
          </w:rPr>
          <w:t>3.8</w:t>
        </w:r>
        <w:r w:rsidR="009A3589" w:rsidRPr="003D627C">
          <w:rPr>
            <w:rStyle w:val="a8"/>
            <w:noProof/>
          </w:rPr>
          <w:t xml:space="preserve"> </w:t>
        </w:r>
        <w:r w:rsidR="009A3589" w:rsidRPr="003D627C">
          <w:rPr>
            <w:rStyle w:val="a8"/>
            <w:noProof/>
          </w:rPr>
          <w:t>流程表达式</w:t>
        </w:r>
        <w:r w:rsidR="009A3589" w:rsidRPr="003D627C">
          <w:rPr>
            <w:rStyle w:val="a8"/>
            <w:noProof/>
          </w:rPr>
          <w:t>- SetRework</w:t>
        </w:r>
        <w:r w:rsidR="009A3589">
          <w:rPr>
            <w:noProof/>
            <w:webHidden/>
          </w:rPr>
          <w:tab/>
        </w:r>
        <w:r w:rsidR="009A3589">
          <w:rPr>
            <w:noProof/>
            <w:webHidden/>
          </w:rPr>
          <w:fldChar w:fldCharType="begin"/>
        </w:r>
        <w:r w:rsidR="009A3589">
          <w:rPr>
            <w:noProof/>
            <w:webHidden/>
          </w:rPr>
          <w:instrText xml:space="preserve"> PAGEREF _Toc84445660 \h </w:instrText>
        </w:r>
        <w:r w:rsidR="009A3589">
          <w:rPr>
            <w:noProof/>
            <w:webHidden/>
          </w:rPr>
        </w:r>
        <w:r w:rsidR="009A3589">
          <w:rPr>
            <w:noProof/>
            <w:webHidden/>
          </w:rPr>
          <w:fldChar w:fldCharType="separate"/>
        </w:r>
        <w:r w:rsidR="009A3589">
          <w:rPr>
            <w:noProof/>
            <w:webHidden/>
          </w:rPr>
          <w:t>6</w:t>
        </w:r>
        <w:r w:rsidR="009A3589">
          <w:rPr>
            <w:noProof/>
            <w:webHidden/>
          </w:rPr>
          <w:fldChar w:fldCharType="end"/>
        </w:r>
      </w:hyperlink>
    </w:p>
    <w:p w14:paraId="6F0AA85F" w14:textId="77777777" w:rsidR="006F5A48" w:rsidRPr="006F5A48" w:rsidRDefault="006F5A48" w:rsidP="006F5A48"/>
    <w:p w14:paraId="0562300B" w14:textId="6DDCF555" w:rsidR="00CA0E65" w:rsidRDefault="009E7C94" w:rsidP="00E64C82">
      <w:pPr>
        <w:spacing w:beforeLines="50" w:before="156" w:afterLines="50" w:after="156" w:line="720" w:lineRule="auto"/>
        <w:ind w:firstLine="641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p w14:paraId="50BCA26F" w14:textId="77777777" w:rsidR="00CA0E65" w:rsidRDefault="00CA0E65">
      <w:pPr>
        <w:snapToGrid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br w:type="page"/>
      </w:r>
    </w:p>
    <w:p w14:paraId="09ED40D6" w14:textId="77777777" w:rsidR="00812753" w:rsidRDefault="00812753" w:rsidP="00E64C82">
      <w:pPr>
        <w:spacing w:beforeLines="50" w:before="156" w:afterLines="50" w:after="156" w:line="720" w:lineRule="auto"/>
        <w:ind w:firstLine="641"/>
        <w:jc w:val="center"/>
      </w:pPr>
    </w:p>
    <w:bookmarkEnd w:id="1"/>
    <w:p w14:paraId="22D9BDB6" w14:textId="77777777" w:rsidR="00812753" w:rsidRDefault="00FB41E0" w:rsidP="0070556C">
      <w:pPr>
        <w:pStyle w:val="1"/>
        <w:spacing w:before="93" w:line="240" w:lineRule="auto"/>
      </w:pPr>
      <w:r>
        <w:rPr>
          <w:rFonts w:hint="eastAsia"/>
        </w:rPr>
        <w:t xml:space="preserve"> </w:t>
      </w:r>
      <w:bookmarkStart w:id="3" w:name="_Toc65604476"/>
      <w:bookmarkStart w:id="4" w:name="_Toc84445650"/>
      <w:r w:rsidR="00812753">
        <w:rPr>
          <w:rFonts w:hint="eastAsia"/>
        </w:rPr>
        <w:t>流程示意图</w:t>
      </w:r>
      <w:bookmarkEnd w:id="3"/>
      <w:bookmarkEnd w:id="4"/>
    </w:p>
    <w:p w14:paraId="69122733" w14:textId="77777777" w:rsidR="00C626EB" w:rsidRDefault="00C626EB" w:rsidP="000038BD"/>
    <w:p w14:paraId="164FACF0" w14:textId="07DA9EFE" w:rsidR="000038BD" w:rsidRPr="000038BD" w:rsidRDefault="0070556C" w:rsidP="000038BD">
      <w:r>
        <w:object w:dxaOrig="14927" w:dyaOrig="6151" w14:anchorId="22F1E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9pt;height:211.5pt" o:ole="">
            <v:imagedata r:id="rId17" o:title=""/>
          </v:shape>
          <o:OLEObject Type="Embed" ProgID="Visio.Drawing.15" ShapeID="_x0000_i1025" DrawAspect="Content" ObjectID="_1796452316" r:id="rId18"/>
        </w:object>
      </w:r>
    </w:p>
    <w:p w14:paraId="0C4C3805" w14:textId="2E0BA0F7" w:rsidR="00C626EB" w:rsidRDefault="00C626EB" w:rsidP="00C626EB">
      <w:bookmarkStart w:id="5" w:name="_Toc488998664"/>
      <w:r w:rsidRPr="00C626EB">
        <w:rPr>
          <w:rFonts w:hint="eastAsia"/>
          <w:highlight w:val="cyan"/>
        </w:rPr>
        <w:t>调整后</w:t>
      </w:r>
      <w:r>
        <w:rPr>
          <w:rFonts w:hint="eastAsia"/>
          <w:highlight w:val="cyan"/>
        </w:rPr>
        <w:t>：</w:t>
      </w:r>
    </w:p>
    <w:p w14:paraId="5E5809AF" w14:textId="04EB3737" w:rsidR="00C626EB" w:rsidRPr="00C626EB" w:rsidRDefault="00C626EB" w:rsidP="00C626EB">
      <w:r>
        <w:object w:dxaOrig="14071" w:dyaOrig="7126" w14:anchorId="10FDDD74">
          <v:shape id="_x0000_i1026" type="#_x0000_t75" style="width:486.75pt;height:246.75pt" o:ole="">
            <v:imagedata r:id="rId19" o:title=""/>
          </v:shape>
          <o:OLEObject Type="Embed" ProgID="Visio.Drawing.15" ShapeID="_x0000_i1026" DrawAspect="Content" ObjectID="_1796452317" r:id="rId20"/>
        </w:object>
      </w:r>
    </w:p>
    <w:p w14:paraId="7FDCFE67" w14:textId="6E3F4523" w:rsidR="00812753" w:rsidRPr="00FB41E0" w:rsidRDefault="00FB41E0" w:rsidP="00812753">
      <w:pPr>
        <w:pStyle w:val="1"/>
        <w:spacing w:before="93"/>
      </w:pPr>
      <w:r>
        <w:rPr>
          <w:rFonts w:hint="eastAsia"/>
        </w:rPr>
        <w:t xml:space="preserve"> </w:t>
      </w:r>
      <w:bookmarkStart w:id="6" w:name="_Toc65604477"/>
      <w:bookmarkStart w:id="7" w:name="_Toc84445651"/>
      <w:r w:rsidR="00812753" w:rsidRPr="00FB41E0">
        <w:rPr>
          <w:rFonts w:hint="eastAsia"/>
        </w:rPr>
        <w:t>流程模板</w:t>
      </w:r>
      <w:bookmarkEnd w:id="6"/>
      <w:bookmarkEnd w:id="7"/>
    </w:p>
    <w:p w14:paraId="5C18A343" w14:textId="77777777" w:rsidR="00B659A1" w:rsidRDefault="00657F8B" w:rsidP="00812753">
      <w:pPr>
        <w:spacing w:before="93"/>
      </w:pPr>
      <w:r>
        <w:rPr>
          <w:noProof/>
        </w:rPr>
        <w:drawing>
          <wp:inline distT="0" distB="0" distL="0" distR="0" wp14:anchorId="2D121D4F" wp14:editId="35CC0945">
            <wp:extent cx="6188710" cy="1755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645" w14:textId="77777777" w:rsidR="00B659A1" w:rsidRDefault="00B659A1">
      <w:r>
        <w:br w:type="page"/>
      </w:r>
    </w:p>
    <w:p w14:paraId="7694F23D" w14:textId="77777777" w:rsidR="00812753" w:rsidRDefault="001A0D00" w:rsidP="00812753">
      <w:pPr>
        <w:pStyle w:val="1"/>
        <w:spacing w:before="93"/>
      </w:pPr>
      <w:r>
        <w:rPr>
          <w:rFonts w:hint="eastAsia"/>
        </w:rPr>
        <w:lastRenderedPageBreak/>
        <w:t xml:space="preserve"> </w:t>
      </w:r>
      <w:bookmarkStart w:id="8" w:name="_Toc65604478"/>
      <w:bookmarkStart w:id="9" w:name="_Toc84445652"/>
      <w:r w:rsidR="00812753">
        <w:rPr>
          <w:rFonts w:hint="eastAsia"/>
        </w:rPr>
        <w:t>流程节点功能描述</w:t>
      </w:r>
      <w:bookmarkEnd w:id="8"/>
      <w:bookmarkEnd w:id="9"/>
    </w:p>
    <w:p w14:paraId="4B1E11CF" w14:textId="77777777" w:rsidR="004F5744" w:rsidRPr="004F5744" w:rsidRDefault="00C81314" w:rsidP="004F5744">
      <w:hyperlink r:id="rId22" w:history="1">
        <w:r w:rsidR="004F5744" w:rsidRPr="007E009C">
          <w:rPr>
            <w:rStyle w:val="a8"/>
          </w:rPr>
          <w:t>http://plmuat.hikvision.com/Windchill/ptc1/hermes?processType=MMR&amp;pboid=com.ptc.windchill.suma.part.ManufacturerPart:1897052253&amp;wfoid=wt.workflow.engine.WfProcess:1897052281</w:t>
        </w:r>
      </w:hyperlink>
      <w:r w:rsidR="004F5744">
        <w:t xml:space="preserve"> </w:t>
      </w:r>
    </w:p>
    <w:p w14:paraId="5B9E1195" w14:textId="77777777" w:rsidR="00812753" w:rsidRDefault="00F041EE" w:rsidP="007237B5">
      <w:pPr>
        <w:pStyle w:val="2"/>
        <w:spacing w:before="156" w:after="156"/>
        <w:rPr>
          <w:rFonts w:ascii="微软雅黑" w:hAnsi="微软雅黑"/>
        </w:rPr>
      </w:pPr>
      <w:r>
        <w:rPr>
          <w:rFonts w:hint="eastAsia"/>
        </w:rPr>
        <w:t xml:space="preserve"> </w:t>
      </w:r>
      <w:bookmarkStart w:id="10" w:name="_Toc65604479"/>
      <w:bookmarkStart w:id="11" w:name="_Toc84445653"/>
      <w:r w:rsidR="00812753">
        <w:rPr>
          <w:rFonts w:hint="eastAsia"/>
        </w:rPr>
        <w:t>创建</w:t>
      </w:r>
      <w:r w:rsidR="00E62231">
        <w:rPr>
          <w:rFonts w:hint="eastAsia"/>
        </w:rPr>
        <w:t>申请单</w:t>
      </w:r>
      <w:r w:rsidR="007237B5">
        <w:rPr>
          <w:rFonts w:ascii="微软雅黑" w:hAnsi="微软雅黑" w:hint="eastAsia"/>
        </w:rPr>
        <w:t>(</w:t>
      </w:r>
      <w:r w:rsidR="00FA6AF6">
        <w:rPr>
          <w:rFonts w:ascii="微软雅黑" w:hAnsi="微软雅黑"/>
        </w:rPr>
        <w:t>MPN</w:t>
      </w:r>
      <w:r w:rsidR="007237B5">
        <w:rPr>
          <w:rFonts w:ascii="微软雅黑" w:hAnsi="微软雅黑" w:hint="eastAsia"/>
        </w:rPr>
        <w:t>-01</w:t>
      </w:r>
      <w:r w:rsidR="007237B5" w:rsidRPr="00990250">
        <w:rPr>
          <w:rFonts w:ascii="微软雅黑" w:hAnsi="微软雅黑" w:hint="eastAsia"/>
        </w:rPr>
        <w:t>0</w:t>
      </w:r>
      <w:r w:rsidR="007237B5">
        <w:rPr>
          <w:rFonts w:ascii="微软雅黑" w:hAnsi="微软雅黑" w:hint="eastAsia"/>
        </w:rPr>
        <w:t>)</w:t>
      </w:r>
      <w:bookmarkEnd w:id="10"/>
      <w:bookmarkEnd w:id="11"/>
    </w:p>
    <w:p w14:paraId="5A1563BC" w14:textId="7CE5737D" w:rsidR="00E2706D" w:rsidRPr="00480F52" w:rsidRDefault="00480F52" w:rsidP="004F34F6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 w:cs="Times New Roman"/>
          <w:bCs/>
          <w:szCs w:val="32"/>
        </w:rPr>
      </w:pPr>
      <w:r w:rsidRPr="00480F52">
        <w:rPr>
          <w:rFonts w:ascii="微软雅黑" w:eastAsia="微软雅黑" w:hAnsi="微软雅黑" w:cs="Times New Roman" w:hint="eastAsia"/>
          <w:bCs/>
          <w:szCs w:val="32"/>
        </w:rPr>
        <w:t>前端页面：</w:t>
      </w:r>
      <w:r w:rsidR="00E2706D" w:rsidRPr="00480F52">
        <w:rPr>
          <w:rFonts w:ascii="微软雅黑" w:eastAsia="微软雅黑" w:hAnsi="微软雅黑" w:cs="Times New Roman" w:hint="eastAsia"/>
          <w:bCs/>
          <w:szCs w:val="32"/>
        </w:rPr>
        <w:t>参考MOCKPLUS</w:t>
      </w:r>
    </w:p>
    <w:p w14:paraId="054BE7E2" w14:textId="44303234" w:rsidR="00480F52" w:rsidRDefault="003B1217" w:rsidP="00E2706D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802BEB3" wp14:editId="7E3B2945">
            <wp:extent cx="6188710" cy="43472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DE0" w14:textId="3D723641" w:rsidR="00480F52" w:rsidRPr="00480F52" w:rsidRDefault="00480F52" w:rsidP="004F34F6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80F52">
        <w:rPr>
          <w:rFonts w:ascii="微软雅黑" w:eastAsia="微软雅黑" w:hAnsi="微软雅黑" w:hint="eastAsia"/>
        </w:rPr>
        <w:t>字段逻辑</w:t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886"/>
        <w:gridCol w:w="1371"/>
        <w:gridCol w:w="890"/>
        <w:gridCol w:w="6771"/>
      </w:tblGrid>
      <w:tr w:rsidR="00DA79BC" w:rsidRPr="00405F02" w14:paraId="36498DBC" w14:textId="77777777" w:rsidTr="001F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6" w:type="dxa"/>
          </w:tcPr>
          <w:p w14:paraId="7562CC81" w14:textId="5B9CD5D4" w:rsidR="00405F02" w:rsidRPr="00405F02" w:rsidRDefault="00405F02" w:rsidP="00405F02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 w:hint="eastAsia"/>
                <w:szCs w:val="18"/>
              </w:rPr>
              <w:t>布局栏</w:t>
            </w:r>
          </w:p>
        </w:tc>
        <w:tc>
          <w:tcPr>
            <w:tcW w:w="1371" w:type="dxa"/>
          </w:tcPr>
          <w:p w14:paraId="6A4C6945" w14:textId="00B93E94" w:rsidR="00405F02" w:rsidRPr="00405F02" w:rsidRDefault="00405F02" w:rsidP="00405F02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890" w:type="dxa"/>
          </w:tcPr>
          <w:p w14:paraId="106F7860" w14:textId="02046CAB" w:rsidR="00405F02" w:rsidRPr="00405F02" w:rsidRDefault="00405F02" w:rsidP="00405F02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 w:hint="eastAsia"/>
                <w:szCs w:val="18"/>
              </w:rPr>
              <w:t>字段类型</w:t>
            </w:r>
          </w:p>
        </w:tc>
        <w:tc>
          <w:tcPr>
            <w:tcW w:w="6771" w:type="dxa"/>
          </w:tcPr>
          <w:p w14:paraId="1F69BB77" w14:textId="3C66D216" w:rsidR="00405F02" w:rsidRPr="00405F02" w:rsidRDefault="00405F02" w:rsidP="00405F02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 w:hint="eastAsia"/>
                <w:szCs w:val="18"/>
              </w:rPr>
              <w:t>业务逻辑</w:t>
            </w:r>
          </w:p>
        </w:tc>
      </w:tr>
      <w:tr w:rsidR="00DA79BC" w:rsidRPr="00405F02" w14:paraId="6F07FC7E" w14:textId="77777777" w:rsidTr="001F22C7">
        <w:tc>
          <w:tcPr>
            <w:tcW w:w="886" w:type="dxa"/>
            <w:vMerge w:val="restart"/>
          </w:tcPr>
          <w:p w14:paraId="074C41FE" w14:textId="257DAF54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371" w:type="dxa"/>
          </w:tcPr>
          <w:p w14:paraId="138C59C9" w14:textId="5C4A5D7F" w:rsidR="00C34A5E" w:rsidRPr="00405F02" w:rsidRDefault="00C34A5E" w:rsidP="00C34A5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制造商部件编号</w:t>
            </w:r>
          </w:p>
        </w:tc>
        <w:tc>
          <w:tcPr>
            <w:tcW w:w="890" w:type="dxa"/>
          </w:tcPr>
          <w:p w14:paraId="0A5D2374" w14:textId="6A7664EE" w:rsidR="00C34A5E" w:rsidRPr="00405F02" w:rsidRDefault="00C34A5E" w:rsidP="00C34A5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3225CBCB" w14:textId="30E14C8E" w:rsidR="00C34A5E" w:rsidRPr="00405F02" w:rsidRDefault="00C34A5E" w:rsidP="00C34A5E">
            <w:pPr>
              <w:spacing w:before="31" w:after="31" w:line="240" w:lineRule="auto"/>
              <w:rPr>
                <w:rFonts w:ascii="微软雅黑" w:hAnsi="微软雅黑"/>
                <w:szCs w:val="18"/>
              </w:rPr>
            </w:pPr>
            <w:r w:rsidRPr="00C34A5E">
              <w:rPr>
                <w:rFonts w:ascii="微软雅黑" w:hAnsi="微软雅黑" w:hint="eastAsia"/>
                <w:szCs w:val="18"/>
              </w:rPr>
              <w:t>编码规则：制造商编码+</w:t>
            </w:r>
            <w:r w:rsidRPr="00C34A5E">
              <w:rPr>
                <w:rFonts w:ascii="微软雅黑" w:hAnsi="微软雅黑"/>
                <w:szCs w:val="18"/>
              </w:rPr>
              <w:t>5</w:t>
            </w:r>
            <w:r w:rsidRPr="00C34A5E">
              <w:rPr>
                <w:rFonts w:ascii="微软雅黑" w:hAnsi="微软雅黑" w:hint="eastAsia"/>
                <w:szCs w:val="18"/>
              </w:rPr>
              <w:t>位序列号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C34A5E">
              <w:rPr>
                <w:rFonts w:ascii="微软雅黑" w:hAnsi="微软雅黑" w:hint="eastAsia"/>
                <w:szCs w:val="18"/>
              </w:rPr>
              <w:t>版本：</w:t>
            </w:r>
            <w:r w:rsidRPr="00C34A5E">
              <w:rPr>
                <w:rFonts w:ascii="微软雅黑" w:hAnsi="微软雅黑"/>
                <w:szCs w:val="18"/>
              </w:rPr>
              <w:t>A</w:t>
            </w:r>
            <w:r w:rsidRPr="00C34A5E">
              <w:rPr>
                <w:rFonts w:ascii="微软雅黑" w:hAnsi="微软雅黑" w:hint="eastAsia"/>
                <w:szCs w:val="18"/>
              </w:rPr>
              <w:t>.</w:t>
            </w:r>
            <w:r w:rsidRPr="00C34A5E">
              <w:rPr>
                <w:rFonts w:ascii="微软雅黑" w:hAnsi="微软雅黑"/>
                <w:szCs w:val="18"/>
              </w:rPr>
              <w:t>1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C34A5E">
              <w:rPr>
                <w:rFonts w:ascii="微软雅黑" w:hAnsi="微软雅黑" w:hint="eastAsia"/>
                <w:szCs w:val="18"/>
              </w:rPr>
              <w:t>状态:</w:t>
            </w:r>
            <w:r w:rsidRPr="00C34A5E">
              <w:rPr>
                <w:rFonts w:ascii="微软雅黑" w:hAnsi="微软雅黑"/>
                <w:szCs w:val="18"/>
              </w:rPr>
              <w:t xml:space="preserve"> WIP</w:t>
            </w:r>
          </w:p>
        </w:tc>
      </w:tr>
      <w:tr w:rsidR="00DA79BC" w:rsidRPr="00405F02" w14:paraId="584B7A50" w14:textId="77777777" w:rsidTr="001F22C7">
        <w:tc>
          <w:tcPr>
            <w:tcW w:w="886" w:type="dxa"/>
            <w:vMerge/>
          </w:tcPr>
          <w:p w14:paraId="5F6886D7" w14:textId="65D7DE72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4809BF92" w14:textId="1C1D55E7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/>
                <w:szCs w:val="18"/>
              </w:rPr>
              <w:t>物料类型</w:t>
            </w:r>
          </w:p>
        </w:tc>
        <w:tc>
          <w:tcPr>
            <w:tcW w:w="890" w:type="dxa"/>
          </w:tcPr>
          <w:p w14:paraId="3907193C" w14:textId="63D31A13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2573EFC8" w14:textId="77777777" w:rsidR="00C34A5E" w:rsidRPr="000879B1" w:rsidRDefault="00C34A5E" w:rsidP="004F34F6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0879B1">
              <w:rPr>
                <w:rFonts w:ascii="微软雅黑" w:eastAsia="微软雅黑" w:hAnsi="微软雅黑"/>
                <w:szCs w:val="18"/>
              </w:rPr>
              <w:t>可选项：</w:t>
            </w:r>
            <w:r w:rsidRPr="000879B1">
              <w:rPr>
                <w:rFonts w:ascii="微软雅黑" w:eastAsia="微软雅黑" w:hAnsi="微软雅黑" w:hint="eastAsia"/>
                <w:szCs w:val="18"/>
              </w:rPr>
              <w:t>类型树结构</w:t>
            </w:r>
          </w:p>
          <w:p w14:paraId="605FDA6D" w14:textId="77397DC7" w:rsidR="00C34A5E" w:rsidRPr="000879B1" w:rsidRDefault="00C34A5E" w:rsidP="004F34F6">
            <w:pPr>
              <w:pStyle w:val="ac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0879B1">
              <w:rPr>
                <w:rFonts w:ascii="微软雅黑" w:eastAsia="微软雅黑" w:hAnsi="微软雅黑"/>
                <w:szCs w:val="18"/>
              </w:rPr>
              <w:t>物料类型=电子料或机电料</w:t>
            </w:r>
            <w:r w:rsidRPr="000879B1">
              <w:rPr>
                <w:rFonts w:ascii="微软雅黑" w:eastAsia="微软雅黑" w:hAnsi="微软雅黑" w:hint="eastAsia"/>
                <w:szCs w:val="18"/>
              </w:rPr>
              <w:t>，显示【</w:t>
            </w:r>
            <w:r w:rsidRPr="000879B1">
              <w:rPr>
                <w:rFonts w:ascii="微软雅黑" w:eastAsia="微软雅黑" w:hAnsi="微软雅黑" w:cs="Tahoma"/>
                <w:color w:val="000000"/>
                <w:szCs w:val="18"/>
                <w:shd w:val="clear" w:color="auto" w:fill="FFFFFF"/>
              </w:rPr>
              <w:t>物料规格标准</w:t>
            </w:r>
            <w:r w:rsidRPr="000879B1">
              <w:rPr>
                <w:rFonts w:ascii="微软雅黑" w:eastAsia="微软雅黑" w:hAnsi="微软雅黑" w:cs="Tahoma" w:hint="eastAsia"/>
                <w:color w:val="000000"/>
                <w:szCs w:val="18"/>
                <w:shd w:val="clear" w:color="auto" w:fill="FFFFFF"/>
              </w:rPr>
              <w:t>】属性字段</w:t>
            </w:r>
          </w:p>
        </w:tc>
      </w:tr>
      <w:tr w:rsidR="00DA79BC" w:rsidRPr="00405F02" w14:paraId="79AB017D" w14:textId="77777777" w:rsidTr="001F22C7">
        <w:tc>
          <w:tcPr>
            <w:tcW w:w="886" w:type="dxa"/>
            <w:vMerge/>
          </w:tcPr>
          <w:p w14:paraId="6A6F3A98" w14:textId="77777777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4827B874" w14:textId="7D255013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/>
                <w:szCs w:val="18"/>
              </w:rPr>
              <w:t>描述</w:t>
            </w:r>
          </w:p>
        </w:tc>
        <w:tc>
          <w:tcPr>
            <w:tcW w:w="890" w:type="dxa"/>
          </w:tcPr>
          <w:p w14:paraId="36DC0ECF" w14:textId="23D935E6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3330FEC8" w14:textId="35114986" w:rsidR="00C34A5E" w:rsidRPr="00405F02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405F02">
              <w:rPr>
                <w:rFonts w:ascii="微软雅黑" w:hAnsi="微软雅黑"/>
                <w:szCs w:val="18"/>
              </w:rPr>
              <w:t>同步拼接，规则：制造商名称+制造商部件型号</w:t>
            </w:r>
          </w:p>
        </w:tc>
      </w:tr>
      <w:tr w:rsidR="00AE22D4" w:rsidRPr="00405F02" w14:paraId="04E5427B" w14:textId="77777777" w:rsidTr="001F22C7">
        <w:tc>
          <w:tcPr>
            <w:tcW w:w="886" w:type="dxa"/>
            <w:vMerge/>
          </w:tcPr>
          <w:p w14:paraId="1F55ADA6" w14:textId="77777777" w:rsidR="00AE22D4" w:rsidRPr="00F91126" w:rsidRDefault="00AE22D4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34F36F54" w14:textId="3CC96582" w:rsidR="00AE22D4" w:rsidRPr="00AE22D4" w:rsidRDefault="00AE22D4" w:rsidP="00405F02">
            <w:pPr>
              <w:spacing w:line="240" w:lineRule="auto"/>
              <w:rPr>
                <w:rFonts w:ascii="微软雅黑" w:hAnsi="微软雅黑"/>
                <w:szCs w:val="18"/>
                <w:highlight w:val="cyan"/>
              </w:rPr>
            </w:pPr>
            <w:r w:rsidRPr="000D00E3">
              <w:rPr>
                <w:rFonts w:ascii="微软雅黑" w:hAnsi="微软雅黑" w:hint="eastAsia"/>
                <w:szCs w:val="18"/>
              </w:rPr>
              <w:t>物料组编码</w:t>
            </w:r>
          </w:p>
        </w:tc>
        <w:tc>
          <w:tcPr>
            <w:tcW w:w="890" w:type="dxa"/>
          </w:tcPr>
          <w:p w14:paraId="7A02C1EE" w14:textId="77777777" w:rsidR="00AE22D4" w:rsidRPr="000D00E3" w:rsidRDefault="00AE22D4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6771" w:type="dxa"/>
          </w:tcPr>
          <w:p w14:paraId="56D6AE30" w14:textId="5C7EFD6B" w:rsidR="00AE22D4" w:rsidRPr="000D00E3" w:rsidRDefault="000D00E3" w:rsidP="004F34F6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0D00E3">
              <w:rPr>
                <w:rFonts w:ascii="微软雅黑" w:eastAsia="微软雅黑" w:hAnsi="微软雅黑" w:hint="eastAsia"/>
                <w:szCs w:val="18"/>
              </w:rPr>
              <w:t>可选项：根据分类树结构选择</w:t>
            </w:r>
          </w:p>
        </w:tc>
      </w:tr>
      <w:tr w:rsidR="00DA79BC" w:rsidRPr="00405F02" w14:paraId="0F521DD5" w14:textId="77777777" w:rsidTr="001F22C7">
        <w:tc>
          <w:tcPr>
            <w:tcW w:w="886" w:type="dxa"/>
            <w:vMerge/>
          </w:tcPr>
          <w:p w14:paraId="73CBA2DA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66337E81" w14:textId="2FCCC1AB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物料组</w:t>
            </w:r>
          </w:p>
        </w:tc>
        <w:tc>
          <w:tcPr>
            <w:tcW w:w="890" w:type="dxa"/>
          </w:tcPr>
          <w:p w14:paraId="6088F7B3" w14:textId="2459DB25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76956D38" w14:textId="11ADC3CC" w:rsidR="00C34A5E" w:rsidRPr="00F91126" w:rsidRDefault="00C34A5E" w:rsidP="004F34F6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 w:hint="eastAsia"/>
                <w:szCs w:val="18"/>
              </w:rPr>
              <w:t>可选项：分类树结构</w:t>
            </w:r>
          </w:p>
          <w:p w14:paraId="4D8C809D" w14:textId="304C38C9" w:rsidR="00C34A5E" w:rsidRPr="00F91126" w:rsidRDefault="00C34A5E" w:rsidP="004F34F6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t>先选择物料类型。否则，系统报错：请先选择物料类型；</w:t>
            </w:r>
          </w:p>
          <w:p w14:paraId="27978736" w14:textId="24D68D0F" w:rsidR="00C34A5E" w:rsidRPr="00F91126" w:rsidRDefault="00C34A5E" w:rsidP="004F34F6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t>根据物料类型</w:t>
            </w:r>
            <w:r w:rsidRPr="00F91126">
              <w:rPr>
                <w:rFonts w:ascii="微软雅黑" w:eastAsia="微软雅黑" w:hAnsi="微软雅黑" w:hint="eastAsia"/>
                <w:szCs w:val="18"/>
              </w:rPr>
              <w:t>显示对应的物料组选项</w:t>
            </w:r>
          </w:p>
          <w:p w14:paraId="4A6D3421" w14:textId="77777777" w:rsidR="00C34A5E" w:rsidRDefault="00C34A5E" w:rsidP="004F34F6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t>字段显示格式： MXXXXXX  XXXXXX</w:t>
            </w:r>
            <w:r w:rsidRPr="00F91126">
              <w:rPr>
                <w:rFonts w:ascii="微软雅黑" w:eastAsia="微软雅黑" w:hAnsi="微软雅黑" w:hint="eastAsia"/>
                <w:szCs w:val="18"/>
              </w:rPr>
              <w:t xml:space="preserve">（e.g. </w:t>
            </w:r>
            <w:r w:rsidRPr="00F91126">
              <w:rPr>
                <w:rFonts w:ascii="微软雅黑" w:eastAsia="微软雅黑" w:hAnsi="微软雅黑"/>
                <w:szCs w:val="18"/>
              </w:rPr>
              <w:t xml:space="preserve">M100101 </w:t>
            </w:r>
            <w:r w:rsidRPr="00F91126">
              <w:rPr>
                <w:rFonts w:ascii="微软雅黑" w:eastAsia="微软雅黑" w:hAnsi="微软雅黑" w:hint="eastAsia"/>
                <w:szCs w:val="18"/>
              </w:rPr>
              <w:t>贴片电阻）</w:t>
            </w:r>
          </w:p>
          <w:p w14:paraId="019369E5" w14:textId="072C0E30" w:rsidR="002E1137" w:rsidRPr="00F91126" w:rsidRDefault="002E1137" w:rsidP="004F34F6">
            <w:pPr>
              <w:pStyle w:val="ac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2E1137">
              <w:rPr>
                <w:rFonts w:ascii="微软雅黑" w:eastAsia="微软雅黑" w:hAnsi="微软雅黑" w:hint="eastAsia"/>
                <w:color w:val="FF0000"/>
                <w:szCs w:val="18"/>
                <w:highlight w:val="cyan"/>
              </w:rPr>
              <w:t>是否能够修改：</w:t>
            </w:r>
            <w:r>
              <w:rPr>
                <w:rFonts w:ascii="微软雅黑" w:eastAsia="微软雅黑" w:hAnsi="微软雅黑" w:hint="eastAsia"/>
                <w:color w:val="FF0000"/>
                <w:szCs w:val="18"/>
                <w:highlight w:val="cyan"/>
              </w:rPr>
              <w:t>原来windchill中可以修改</w:t>
            </w:r>
            <w:r w:rsidR="005F0CBB">
              <w:rPr>
                <w:rFonts w:ascii="微软雅黑" w:eastAsia="微软雅黑" w:hAnsi="微软雅黑" w:hint="eastAsia"/>
                <w:color w:val="FF0000"/>
                <w:szCs w:val="18"/>
                <w:highlight w:val="cyan"/>
              </w:rPr>
              <w:t>---跟原功能保持一致</w:t>
            </w:r>
          </w:p>
        </w:tc>
      </w:tr>
      <w:tr w:rsidR="00DA79BC" w:rsidRPr="00405F02" w14:paraId="509C5BF9" w14:textId="77777777" w:rsidTr="001F22C7">
        <w:tc>
          <w:tcPr>
            <w:tcW w:w="886" w:type="dxa"/>
            <w:vMerge/>
          </w:tcPr>
          <w:p w14:paraId="425E607F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39A8C460" w14:textId="6CCD02AB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上下文</w:t>
            </w:r>
          </w:p>
        </w:tc>
        <w:tc>
          <w:tcPr>
            <w:tcW w:w="890" w:type="dxa"/>
          </w:tcPr>
          <w:p w14:paraId="1A82615B" w14:textId="330EAE68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7C8D3C56" w14:textId="2010EBC9" w:rsidR="00C34A5E" w:rsidRDefault="00C34A5E" w:rsidP="006A6C4F">
            <w:pPr>
              <w:pStyle w:val="HTML"/>
              <w:shd w:val="clear" w:color="auto" w:fill="FFFFFF"/>
              <w:rPr>
                <w:rFonts w:ascii="微软雅黑" w:eastAsia="微软雅黑" w:hAnsi="微软雅黑"/>
                <w:sz w:val="22"/>
                <w:szCs w:val="18"/>
                <w:highlight w:val="cyan"/>
              </w:rPr>
            </w:pPr>
            <w:r w:rsidRPr="006A6C4F">
              <w:rPr>
                <w:rFonts w:ascii="微软雅黑" w:eastAsia="微软雅黑" w:hAnsi="微软雅黑"/>
                <w:sz w:val="22"/>
                <w:szCs w:val="18"/>
                <w:highlight w:val="cyan"/>
              </w:rPr>
              <w:t>选项：</w:t>
            </w:r>
            <w:r w:rsidRPr="0086277D">
              <w:rPr>
                <w:rFonts w:ascii="微软雅黑" w:eastAsia="微软雅黑" w:hAnsi="微软雅黑"/>
                <w:color w:val="FF0000"/>
                <w:sz w:val="22"/>
                <w:szCs w:val="18"/>
                <w:highlight w:val="cyan"/>
              </w:rPr>
              <w:t>分类和上下文配置</w:t>
            </w:r>
            <w:r w:rsidRPr="0086277D">
              <w:rPr>
                <w:rFonts w:ascii="微软雅黑" w:eastAsia="微软雅黑" w:hAnsi="微软雅黑" w:hint="eastAsia"/>
                <w:color w:val="FF0000"/>
                <w:sz w:val="22"/>
                <w:szCs w:val="18"/>
                <w:highlight w:val="cyan"/>
              </w:rPr>
              <w:t>表</w:t>
            </w:r>
            <w:r w:rsidR="006A6C4F" w:rsidRPr="006A6C4F">
              <w:rPr>
                <w:rFonts w:ascii="微软雅黑" w:eastAsia="微软雅黑" w:hAnsi="微软雅黑" w:hint="eastAsia"/>
                <w:sz w:val="22"/>
                <w:szCs w:val="18"/>
                <w:highlight w:val="cyan"/>
              </w:rPr>
              <w:t>（</w:t>
            </w:r>
            <w:r w:rsidR="006A6C4F" w:rsidRPr="006A6C4F">
              <w:rPr>
                <w:rFonts w:ascii="Courier New" w:hAnsi="Courier New"/>
                <w:color w:val="000000"/>
                <w:sz w:val="18"/>
                <w:szCs w:val="20"/>
                <w:highlight w:val="cyan"/>
              </w:rPr>
              <w:t>HikContainerLinkService</w:t>
            </w:r>
            <w:r w:rsidR="006A6C4F" w:rsidRPr="006A6C4F">
              <w:rPr>
                <w:rFonts w:ascii="微软雅黑" w:eastAsia="微软雅黑" w:hAnsi="微软雅黑" w:hint="eastAsia"/>
                <w:sz w:val="22"/>
                <w:szCs w:val="18"/>
                <w:highlight w:val="cyan"/>
              </w:rPr>
              <w:t>）</w:t>
            </w:r>
          </w:p>
          <w:p w14:paraId="5101590B" w14:textId="5C65D3BD" w:rsidR="0086277D" w:rsidRPr="006A6C4F" w:rsidRDefault="0086277D" w:rsidP="006A6C4F">
            <w:pPr>
              <w:pStyle w:val="HTML"/>
              <w:shd w:val="clear" w:color="auto" w:fill="FFFFFF"/>
              <w:rPr>
                <w:rFonts w:ascii="微软雅黑" w:eastAsia="微软雅黑" w:hAnsi="微软雅黑"/>
                <w:sz w:val="22"/>
                <w:szCs w:val="18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4978D54C" wp14:editId="7F1150C0">
                  <wp:extent cx="3319905" cy="15444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549" cy="155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0CBF8" w14:textId="0BBFC53A" w:rsidR="00C34A5E" w:rsidRPr="00F91126" w:rsidRDefault="00C34A5E" w:rsidP="004F34F6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t>先选择物料组。否则，系统报错：请先选择物料组：</w:t>
            </w:r>
          </w:p>
          <w:p w14:paraId="16DDA8AB" w14:textId="4A57591E" w:rsidR="00C34A5E" w:rsidRPr="00F91126" w:rsidRDefault="00C34A5E" w:rsidP="004F34F6">
            <w:pPr>
              <w:pStyle w:val="ac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lastRenderedPageBreak/>
              <w:t>校验申请人是否有上下文权限。否则，系统报错：您没有上下文的权限： 【XXX】</w:t>
            </w:r>
          </w:p>
        </w:tc>
      </w:tr>
      <w:tr w:rsidR="00DA79BC" w:rsidRPr="00405F02" w14:paraId="5653C82A" w14:textId="77777777" w:rsidTr="001F22C7">
        <w:tc>
          <w:tcPr>
            <w:tcW w:w="886" w:type="dxa"/>
            <w:vMerge/>
          </w:tcPr>
          <w:p w14:paraId="22249204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70026683" w14:textId="7E3C110A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制造商</w:t>
            </w:r>
          </w:p>
        </w:tc>
        <w:tc>
          <w:tcPr>
            <w:tcW w:w="890" w:type="dxa"/>
          </w:tcPr>
          <w:p w14:paraId="27239F3C" w14:textId="13FBB0EB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22B55DDD" w14:textId="1BDA40D0" w:rsidR="00C34A5E" w:rsidRPr="00F91126" w:rsidRDefault="00C34A5E" w:rsidP="004F34F6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 w:hint="eastAsia"/>
                <w:szCs w:val="18"/>
              </w:rPr>
              <w:t>远程搜索，</w:t>
            </w:r>
            <w:r w:rsidRPr="00F91126">
              <w:rPr>
                <w:rFonts w:ascii="微软雅黑" w:eastAsia="微软雅黑" w:hAnsi="微软雅黑"/>
                <w:szCs w:val="18"/>
              </w:rPr>
              <w:t>单选</w:t>
            </w:r>
            <w:r w:rsidRPr="00F91126">
              <w:rPr>
                <w:rFonts w:ascii="微软雅黑" w:eastAsia="微软雅黑" w:hAnsi="微软雅黑" w:hint="eastAsia"/>
                <w:szCs w:val="18"/>
              </w:rPr>
              <w:t>，</w:t>
            </w:r>
          </w:p>
          <w:p w14:paraId="188E15D4" w14:textId="77777777" w:rsidR="00C34A5E" w:rsidRDefault="00C34A5E" w:rsidP="004F34F6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 w:hint="eastAsia"/>
                <w:szCs w:val="18"/>
              </w:rPr>
              <w:t>查询</w:t>
            </w:r>
            <w:r w:rsidRPr="00F91126">
              <w:rPr>
                <w:rFonts w:ascii="微软雅黑" w:eastAsia="微软雅黑" w:hAnsi="微软雅黑"/>
                <w:szCs w:val="18"/>
              </w:rPr>
              <w:t>范围：</w:t>
            </w:r>
            <w:r w:rsidRPr="00F91126">
              <w:rPr>
                <w:rFonts w:ascii="微软雅黑" w:eastAsia="微软雅黑" w:hAnsi="微软雅黑" w:hint="eastAsia"/>
                <w:szCs w:val="18"/>
              </w:rPr>
              <w:t>PLM</w:t>
            </w:r>
            <w:r w:rsidRPr="00F91126">
              <w:rPr>
                <w:rFonts w:ascii="微软雅黑" w:eastAsia="微软雅黑" w:hAnsi="微软雅黑"/>
                <w:szCs w:val="18"/>
              </w:rPr>
              <w:t>系统内制造商</w:t>
            </w:r>
          </w:p>
          <w:p w14:paraId="65B46D9A" w14:textId="77777777" w:rsidR="00C34A5E" w:rsidRDefault="00C34A5E" w:rsidP="004F34F6">
            <w:pPr>
              <w:pStyle w:val="ac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若选择了禁止使用的制造商，则报错提示：制造商被禁止使用，若有使用需求，请联系相应的器件工程师。</w:t>
            </w:r>
          </w:p>
          <w:p w14:paraId="1CA08D27" w14:textId="3C9CC8BF" w:rsidR="00FD1F5C" w:rsidRPr="00FD1F5C" w:rsidRDefault="00FD1F5C" w:rsidP="00FD1F5C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CE2CD6" wp14:editId="4F8347EE">
                  <wp:extent cx="4162658" cy="1290313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24" cy="129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9BC" w:rsidRPr="00405F02" w14:paraId="26D5D84D" w14:textId="77777777" w:rsidTr="001F22C7">
        <w:tc>
          <w:tcPr>
            <w:tcW w:w="886" w:type="dxa"/>
            <w:vMerge/>
          </w:tcPr>
          <w:p w14:paraId="135FB3E3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5984D45E" w14:textId="535A91F4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原厂生命周期</w:t>
            </w:r>
          </w:p>
        </w:tc>
        <w:tc>
          <w:tcPr>
            <w:tcW w:w="890" w:type="dxa"/>
          </w:tcPr>
          <w:p w14:paraId="57D4103C" w14:textId="120D085E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02C4D525" w14:textId="77777777" w:rsidR="00C34A5E" w:rsidRDefault="00C34A5E" w:rsidP="00F91126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可选项：</w:t>
            </w:r>
          </w:p>
          <w:p w14:paraId="500D236A" w14:textId="7A94D4C7" w:rsidR="00C34A5E" w:rsidRDefault="00C34A5E" w:rsidP="00F91126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停</w:t>
            </w:r>
            <w:r w:rsidRPr="00F91126">
              <w:rPr>
                <w:rFonts w:ascii="微软雅黑" w:hAnsi="微软雅黑"/>
                <w:szCs w:val="18"/>
              </w:rPr>
              <w:t>产 (EOL/Obsolete)</w:t>
            </w:r>
          </w:p>
          <w:p w14:paraId="7AA7F906" w14:textId="267BF073" w:rsidR="00C34A5E" w:rsidRDefault="00C34A5E" w:rsidP="00F91126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工程样片 (sam</w:t>
            </w:r>
            <w:r w:rsidR="0086277D">
              <w:rPr>
                <w:rFonts w:ascii="微软雅黑" w:hAnsi="微软雅黑"/>
                <w:szCs w:val="18"/>
              </w:rPr>
              <w:t xml:space="preserve"> </w:t>
            </w:r>
            <w:r w:rsidRPr="00F91126">
              <w:rPr>
                <w:rFonts w:ascii="微软雅黑" w:hAnsi="微软雅黑"/>
                <w:szCs w:val="18"/>
              </w:rPr>
              <w:t>ple)</w:t>
            </w:r>
          </w:p>
          <w:p w14:paraId="361EB2DC" w14:textId="431B98AB" w:rsidR="00C34A5E" w:rsidRDefault="00C34A5E" w:rsidP="00F91126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正常量产 (Active/Production)</w:t>
            </w:r>
          </w:p>
          <w:p w14:paraId="7D7FB1D3" w14:textId="3D417708" w:rsidR="00C34A5E" w:rsidRPr="00F91126" w:rsidRDefault="00C34A5E" w:rsidP="00F91126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限制使用 (Limited-Use)</w:t>
            </w:r>
            <w:r>
              <w:rPr>
                <w:noProof/>
              </w:rPr>
              <w:t xml:space="preserve"> </w:t>
            </w:r>
          </w:p>
        </w:tc>
      </w:tr>
      <w:tr w:rsidR="00DA79BC" w:rsidRPr="00405F02" w14:paraId="023D29A0" w14:textId="77777777" w:rsidTr="001F22C7">
        <w:tc>
          <w:tcPr>
            <w:tcW w:w="886" w:type="dxa"/>
            <w:vMerge/>
          </w:tcPr>
          <w:p w14:paraId="1E4200A2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651F1BAB" w14:textId="5B4A65AA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防静电等级</w:t>
            </w:r>
          </w:p>
        </w:tc>
        <w:tc>
          <w:tcPr>
            <w:tcW w:w="890" w:type="dxa"/>
          </w:tcPr>
          <w:p w14:paraId="757560A2" w14:textId="16ED64CA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349AC1B0" w14:textId="77777777" w:rsidR="00C34A5E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可选项</w:t>
            </w:r>
            <w:r w:rsidRPr="00F91126">
              <w:rPr>
                <w:rFonts w:ascii="微软雅黑" w:hAnsi="微软雅黑"/>
                <w:szCs w:val="18"/>
              </w:rPr>
              <w:t>：</w:t>
            </w:r>
          </w:p>
          <w:p w14:paraId="33092E2C" w14:textId="34ADEA03" w:rsidR="00C34A5E" w:rsidRPr="00F91126" w:rsidRDefault="00C34A5E" w:rsidP="00F91126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F74F15" wp14:editId="746801B6">
                  <wp:extent cx="967954" cy="1164824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944" cy="117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9BC" w:rsidRPr="00405F02" w14:paraId="1CE4376B" w14:textId="77777777" w:rsidTr="001F22C7">
        <w:tc>
          <w:tcPr>
            <w:tcW w:w="886" w:type="dxa"/>
            <w:vMerge/>
          </w:tcPr>
          <w:p w14:paraId="09987A89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39A18202" w14:textId="00E493FC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潮湿敏等级</w:t>
            </w:r>
          </w:p>
        </w:tc>
        <w:tc>
          <w:tcPr>
            <w:tcW w:w="890" w:type="dxa"/>
          </w:tcPr>
          <w:p w14:paraId="04054EF6" w14:textId="1B24152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3889A3B2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枚举：</w:t>
            </w:r>
          </w:p>
          <w:p w14:paraId="5AB2EABD" w14:textId="4ACA94F2" w:rsidR="00C34A5E" w:rsidRPr="00F91126" w:rsidRDefault="00C34A5E" w:rsidP="00F91126">
            <w:pPr>
              <w:spacing w:line="240" w:lineRule="auto"/>
              <w:ind w:leftChars="100" w:left="210"/>
              <w:rPr>
                <w:rFonts w:ascii="微软雅黑" w:hAnsi="微软雅黑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C0F648" wp14:editId="3339C05E">
                  <wp:extent cx="1199408" cy="1274371"/>
                  <wp:effectExtent l="0" t="0" r="127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24" cy="130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9BC" w:rsidRPr="00405F02" w14:paraId="522885BD" w14:textId="77777777" w:rsidTr="001F22C7">
        <w:tc>
          <w:tcPr>
            <w:tcW w:w="886" w:type="dxa"/>
            <w:vMerge/>
          </w:tcPr>
          <w:p w14:paraId="115F904C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1A2F6F7B" w14:textId="7C3D81FC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Ordering Code</w:t>
            </w:r>
          </w:p>
        </w:tc>
        <w:tc>
          <w:tcPr>
            <w:tcW w:w="890" w:type="dxa"/>
          </w:tcPr>
          <w:p w14:paraId="28D47A2E" w14:textId="1BAB065A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42839F71" w14:textId="0D50D807" w:rsidR="00C34A5E" w:rsidRPr="00F91126" w:rsidRDefault="00C34A5E" w:rsidP="004F34F6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t>同步显示制造商部件型号字段值，无论此字段是否有值</w:t>
            </w:r>
          </w:p>
          <w:p w14:paraId="7A600EE6" w14:textId="14D525E8" w:rsidR="00C34A5E" w:rsidRPr="00F91126" w:rsidRDefault="00C34A5E" w:rsidP="004F34F6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/>
                <w:szCs w:val="18"/>
              </w:rPr>
              <w:t>同步显示后，可编辑；编辑的值不反向同步</w:t>
            </w:r>
            <w:r>
              <w:rPr>
                <w:rFonts w:ascii="微软雅黑" w:eastAsia="微软雅黑" w:hAnsi="微软雅黑" w:hint="eastAsia"/>
                <w:szCs w:val="18"/>
              </w:rPr>
              <w:t>至制造商部件型号</w:t>
            </w:r>
          </w:p>
        </w:tc>
      </w:tr>
      <w:tr w:rsidR="00DA79BC" w:rsidRPr="00405F02" w14:paraId="142FCCE4" w14:textId="77777777" w:rsidTr="001F22C7">
        <w:tc>
          <w:tcPr>
            <w:tcW w:w="886" w:type="dxa"/>
            <w:vMerge/>
          </w:tcPr>
          <w:p w14:paraId="1CA2C7F9" w14:textId="77777777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371" w:type="dxa"/>
          </w:tcPr>
          <w:p w14:paraId="2BDE5A40" w14:textId="3D5CD5C1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物料规格标准</w:t>
            </w:r>
          </w:p>
        </w:tc>
        <w:tc>
          <w:tcPr>
            <w:tcW w:w="890" w:type="dxa"/>
          </w:tcPr>
          <w:p w14:paraId="0C3904F9" w14:textId="3F94A176" w:rsidR="00C34A5E" w:rsidRPr="00F91126" w:rsidRDefault="00C34A5E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771" w:type="dxa"/>
          </w:tcPr>
          <w:p w14:paraId="1216087F" w14:textId="3A882A4F" w:rsidR="00C34A5E" w:rsidRPr="00F91126" w:rsidRDefault="00C34A5E" w:rsidP="004F34F6">
            <w:pPr>
              <w:pStyle w:val="ac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可选项</w:t>
            </w:r>
            <w:r w:rsidRPr="00F91126">
              <w:rPr>
                <w:rFonts w:ascii="微软雅黑" w:eastAsia="微软雅黑" w:hAnsi="微软雅黑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Cs w:val="18"/>
              </w:rPr>
              <w:t>空值，</w:t>
            </w:r>
            <w:r w:rsidRPr="00F91126">
              <w:rPr>
                <w:rFonts w:ascii="微软雅黑" w:eastAsia="微软雅黑" w:hAnsi="微软雅黑"/>
                <w:szCs w:val="18"/>
              </w:rPr>
              <w:t>车规AEC-Q; 通用安防</w:t>
            </w:r>
          </w:p>
          <w:p w14:paraId="02806F05" w14:textId="55CB6902" w:rsidR="00C34A5E" w:rsidRPr="00F91126" w:rsidRDefault="00C34A5E" w:rsidP="004F34F6">
            <w:pPr>
              <w:pStyle w:val="ac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t>只有物料类型=电子料或机电料，此字段才显示</w:t>
            </w:r>
          </w:p>
        </w:tc>
      </w:tr>
      <w:tr w:rsidR="00DA79BC" w:rsidRPr="00405F02" w14:paraId="62C37A66" w14:textId="77777777" w:rsidTr="001F22C7">
        <w:tc>
          <w:tcPr>
            <w:tcW w:w="886" w:type="dxa"/>
          </w:tcPr>
          <w:p w14:paraId="73E8E919" w14:textId="6C7A620A" w:rsidR="00405F02" w:rsidRPr="00F91126" w:rsidRDefault="00405F02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分类属性</w:t>
            </w:r>
          </w:p>
        </w:tc>
        <w:tc>
          <w:tcPr>
            <w:tcW w:w="1371" w:type="dxa"/>
          </w:tcPr>
          <w:p w14:paraId="49436123" w14:textId="6E1B0E98" w:rsidR="00405F02" w:rsidRPr="00F91126" w:rsidRDefault="000879B1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890" w:type="dxa"/>
          </w:tcPr>
          <w:p w14:paraId="38F25BB3" w14:textId="2AE88DAE" w:rsidR="00405F02" w:rsidRPr="00F91126" w:rsidRDefault="000879B1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6771" w:type="dxa"/>
          </w:tcPr>
          <w:p w14:paraId="44B4AFA7" w14:textId="29B754F8" w:rsidR="00405F02" w:rsidRPr="00F91126" w:rsidRDefault="00405F02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根据制造商部件分类属性/约束，显示相应的属性字段</w:t>
            </w:r>
          </w:p>
        </w:tc>
      </w:tr>
      <w:tr w:rsidR="00AE22D4" w:rsidRPr="00405F02" w14:paraId="608C2A89" w14:textId="77777777" w:rsidTr="001F22C7">
        <w:tc>
          <w:tcPr>
            <w:tcW w:w="886" w:type="dxa"/>
          </w:tcPr>
          <w:p w14:paraId="3503C532" w14:textId="6662E1D5" w:rsidR="00AE22D4" w:rsidRPr="00AE22D4" w:rsidRDefault="00AE22D4" w:rsidP="00405F02">
            <w:pPr>
              <w:spacing w:line="240" w:lineRule="auto"/>
              <w:rPr>
                <w:rFonts w:ascii="微软雅黑" w:hAnsi="微软雅黑"/>
                <w:szCs w:val="18"/>
                <w:highlight w:val="cyan"/>
              </w:rPr>
            </w:pPr>
            <w:r w:rsidRPr="00AE22D4">
              <w:rPr>
                <w:rFonts w:ascii="微软雅黑" w:hAnsi="微软雅黑" w:hint="eastAsia"/>
                <w:szCs w:val="18"/>
                <w:highlight w:val="cyan"/>
              </w:rPr>
              <w:t>相关文档</w:t>
            </w:r>
          </w:p>
        </w:tc>
        <w:tc>
          <w:tcPr>
            <w:tcW w:w="1371" w:type="dxa"/>
          </w:tcPr>
          <w:p w14:paraId="6CB0E6C1" w14:textId="279AAEA6" w:rsidR="00AE22D4" w:rsidRPr="00AE22D4" w:rsidRDefault="00AE22D4" w:rsidP="00405F02">
            <w:pPr>
              <w:spacing w:line="240" w:lineRule="auto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/</w:t>
            </w:r>
          </w:p>
        </w:tc>
        <w:tc>
          <w:tcPr>
            <w:tcW w:w="890" w:type="dxa"/>
          </w:tcPr>
          <w:p w14:paraId="599160EA" w14:textId="755FCA72" w:rsidR="00AE22D4" w:rsidRPr="00AE22D4" w:rsidRDefault="00AE22D4" w:rsidP="00405F02">
            <w:pPr>
              <w:spacing w:line="240" w:lineRule="auto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/</w:t>
            </w:r>
          </w:p>
        </w:tc>
        <w:tc>
          <w:tcPr>
            <w:tcW w:w="6771" w:type="dxa"/>
          </w:tcPr>
          <w:p w14:paraId="393FD2F1" w14:textId="77777777" w:rsidR="00AE22D4" w:rsidRPr="00AE22D4" w:rsidRDefault="00AE22D4" w:rsidP="004F34F6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  <w:highlight w:val="cyan"/>
              </w:rPr>
            </w:pPr>
          </w:p>
        </w:tc>
      </w:tr>
      <w:tr w:rsidR="00DA79BC" w:rsidRPr="00405F02" w14:paraId="71FC32BC" w14:textId="77777777" w:rsidTr="001F22C7">
        <w:tc>
          <w:tcPr>
            <w:tcW w:w="886" w:type="dxa"/>
          </w:tcPr>
          <w:p w14:paraId="4F68D33B" w14:textId="566B22D9" w:rsidR="00405F02" w:rsidRPr="00F91126" w:rsidRDefault="00405F02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/>
                <w:szCs w:val="18"/>
              </w:rPr>
              <w:t>合规文档</w:t>
            </w:r>
          </w:p>
        </w:tc>
        <w:tc>
          <w:tcPr>
            <w:tcW w:w="1371" w:type="dxa"/>
          </w:tcPr>
          <w:p w14:paraId="037C5774" w14:textId="5F877696" w:rsidR="00405F02" w:rsidRPr="00F91126" w:rsidRDefault="000879B1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890" w:type="dxa"/>
          </w:tcPr>
          <w:p w14:paraId="5433A886" w14:textId="1CF0E832" w:rsidR="00405F02" w:rsidRPr="00F91126" w:rsidRDefault="000879B1" w:rsidP="00405F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6771" w:type="dxa"/>
          </w:tcPr>
          <w:p w14:paraId="0FD5A18E" w14:textId="77777777" w:rsidR="000879B1" w:rsidRDefault="00405F02" w:rsidP="004F34F6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F91126">
              <w:rPr>
                <w:rFonts w:ascii="微软雅黑" w:eastAsia="微软雅黑" w:hAnsi="微软雅黑"/>
                <w:szCs w:val="18"/>
              </w:rPr>
              <w:t>Help内容：</w:t>
            </w:r>
          </w:p>
          <w:p w14:paraId="772ED552" w14:textId="70588AE7" w:rsidR="00405F02" w:rsidRPr="000879B1" w:rsidRDefault="00405F02" w:rsidP="000879B1">
            <w:pPr>
              <w:spacing w:line="240" w:lineRule="auto"/>
              <w:ind w:left="420"/>
              <w:rPr>
                <w:rFonts w:ascii="微软雅黑" w:hAnsi="微软雅黑"/>
                <w:szCs w:val="18"/>
              </w:rPr>
            </w:pPr>
            <w:r w:rsidRPr="000879B1">
              <w:rPr>
                <w:rFonts w:ascii="微软雅黑" w:hAnsi="微软雅黑"/>
                <w:szCs w:val="18"/>
              </w:rPr>
              <w:t>只允许添加或新建合规类的文档</w:t>
            </w:r>
          </w:p>
          <w:p w14:paraId="006110D8" w14:textId="0F9D44BC" w:rsidR="00405F02" w:rsidRDefault="00DA79BC" w:rsidP="004F34F6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/>
                <w:szCs w:val="18"/>
              </w:rPr>
              <w:t>添加或</w:t>
            </w:r>
            <w:r w:rsidR="00405F02" w:rsidRPr="00F91126">
              <w:rPr>
                <w:rFonts w:ascii="微软雅黑" w:eastAsia="微软雅黑" w:hAnsi="微软雅黑"/>
                <w:szCs w:val="18"/>
              </w:rPr>
              <w:t>类型</w:t>
            </w:r>
            <w:r>
              <w:rPr>
                <w:rFonts w:ascii="微软雅黑" w:eastAsia="微软雅黑" w:hAnsi="微软雅黑" w:hint="eastAsia"/>
                <w:szCs w:val="18"/>
              </w:rPr>
              <w:t xml:space="preserve"> </w:t>
            </w:r>
            <w:r w:rsidR="00405F02" w:rsidRPr="00F91126">
              <w:rPr>
                <w:rFonts w:ascii="微软雅黑" w:eastAsia="微软雅黑" w:hAnsi="微软雅黑"/>
                <w:szCs w:val="18"/>
              </w:rPr>
              <w:t>不等于</w:t>
            </w:r>
            <w:r>
              <w:rPr>
                <w:rFonts w:ascii="微软雅黑" w:eastAsia="微软雅黑" w:hAnsi="微软雅黑" w:hint="eastAsia"/>
                <w:szCs w:val="18"/>
              </w:rPr>
              <w:t xml:space="preserve"> </w:t>
            </w:r>
            <w:r w:rsidR="00405F02" w:rsidRPr="00F91126">
              <w:rPr>
                <w:rFonts w:ascii="微软雅黑" w:eastAsia="微软雅黑" w:hAnsi="微软雅黑"/>
                <w:szCs w:val="18"/>
              </w:rPr>
              <w:t>合规类-XXX文档时，系统报错：请选择合规类文档</w:t>
            </w:r>
          </w:p>
          <w:p w14:paraId="2722D1AE" w14:textId="77777777" w:rsidR="00DA79BC" w:rsidRDefault="00DA79BC" w:rsidP="00DA79BC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DA79BC">
              <w:rPr>
                <w:rFonts w:ascii="微软雅黑" w:hAnsi="微软雅黑" w:hint="eastAsia"/>
                <w:szCs w:val="18"/>
                <w:highlight w:val="cyan"/>
              </w:rPr>
              <w:t>注意：</w:t>
            </w:r>
            <w:r>
              <w:rPr>
                <w:rFonts w:ascii="微软雅黑" w:hAnsi="微软雅黑" w:hint="eastAsia"/>
                <w:szCs w:val="18"/>
                <w:highlight w:val="cyan"/>
              </w:rPr>
              <w:t>新建文档时候需要支持动态加载合规类文档的属性</w:t>
            </w:r>
          </w:p>
          <w:p w14:paraId="5CD4FD09" w14:textId="1716F718" w:rsidR="00DA79BC" w:rsidRPr="00DA79BC" w:rsidRDefault="00DA79BC" w:rsidP="00DA79BC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120146" wp14:editId="43141600">
                  <wp:extent cx="2223460" cy="2481943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81" cy="249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9B1" w:rsidRPr="00405F02" w14:paraId="7BC115EC" w14:textId="77777777" w:rsidTr="000879B1">
        <w:trPr>
          <w:trHeight w:val="460"/>
        </w:trPr>
        <w:tc>
          <w:tcPr>
            <w:tcW w:w="9918" w:type="dxa"/>
            <w:gridSpan w:val="4"/>
            <w:vAlign w:val="center"/>
          </w:tcPr>
          <w:p w14:paraId="756D4370" w14:textId="0A572268" w:rsidR="000879B1" w:rsidRPr="000879B1" w:rsidRDefault="000879B1" w:rsidP="000879B1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F91126">
              <w:rPr>
                <w:rFonts w:ascii="微软雅黑" w:hAnsi="微软雅黑" w:hint="eastAsia"/>
                <w:szCs w:val="18"/>
              </w:rPr>
              <w:t>若流程被驳回，除【物料类型】、【制造商】字段外，其他字段与创建表单一样可以编辑</w:t>
            </w:r>
          </w:p>
        </w:tc>
      </w:tr>
    </w:tbl>
    <w:p w14:paraId="019FFEA3" w14:textId="730CCD0A" w:rsidR="00E54631" w:rsidRPr="000879B1" w:rsidRDefault="00E54631" w:rsidP="004F34F6">
      <w:pPr>
        <w:pStyle w:val="ac"/>
        <w:numPr>
          <w:ilvl w:val="0"/>
          <w:numId w:val="3"/>
        </w:numPr>
        <w:spacing w:beforeLines="50" w:before="156"/>
        <w:ind w:left="357" w:firstLineChars="0" w:hanging="357"/>
        <w:rPr>
          <w:rFonts w:ascii="微软雅黑" w:eastAsia="微软雅黑" w:hAnsi="微软雅黑"/>
        </w:rPr>
      </w:pPr>
      <w:r w:rsidRPr="000879B1">
        <w:rPr>
          <w:rFonts w:ascii="微软雅黑" w:eastAsia="微软雅黑" w:hAnsi="微软雅黑" w:hint="eastAsia"/>
        </w:rPr>
        <w:t>提交系统校验项</w:t>
      </w:r>
    </w:p>
    <w:tbl>
      <w:tblPr>
        <w:tblStyle w:val="12"/>
        <w:tblW w:w="9736" w:type="dxa"/>
        <w:tblLook w:val="04A0" w:firstRow="1" w:lastRow="0" w:firstColumn="1" w:lastColumn="0" w:noHBand="0" w:noVBand="1"/>
      </w:tblPr>
      <w:tblGrid>
        <w:gridCol w:w="1413"/>
        <w:gridCol w:w="6237"/>
        <w:gridCol w:w="2086"/>
      </w:tblGrid>
      <w:tr w:rsidR="00E54631" w:rsidRPr="00E54631" w14:paraId="65DFD4F3" w14:textId="77777777" w:rsidTr="00947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7650" w:type="dxa"/>
            <w:gridSpan w:val="2"/>
            <w:noWrap/>
            <w:hideMark/>
          </w:tcPr>
          <w:p w14:paraId="71F876CC" w14:textId="77777777" w:rsidR="00E54631" w:rsidRPr="00E54631" w:rsidRDefault="00E54631" w:rsidP="00E54631">
            <w:pPr>
              <w:spacing w:beforeLines="0" w:before="0" w:afterLines="0" w:after="0"/>
              <w:jc w:val="center"/>
              <w:rPr>
                <w:rFonts w:ascii="微软雅黑" w:hAnsi="微软雅黑" w:cs="Times New Roman"/>
                <w:kern w:val="0"/>
                <w:szCs w:val="18"/>
              </w:rPr>
            </w:pPr>
            <w:r w:rsidRPr="00757F1C">
              <w:rPr>
                <w:rFonts w:ascii="微软雅黑" w:hAnsi="微软雅黑" w:cs="Times New Roman" w:hint="eastAsia"/>
                <w:kern w:val="0"/>
                <w:szCs w:val="18"/>
              </w:rPr>
              <w:t>系统校验项</w:t>
            </w:r>
          </w:p>
        </w:tc>
        <w:tc>
          <w:tcPr>
            <w:tcW w:w="2086" w:type="dxa"/>
          </w:tcPr>
          <w:p w14:paraId="63F26A2B" w14:textId="77777777" w:rsidR="00E54631" w:rsidRPr="00757F1C" w:rsidRDefault="00E54631" w:rsidP="00E54631">
            <w:pPr>
              <w:spacing w:beforeLines="0" w:before="0" w:afterLines="0" w:after="0"/>
              <w:jc w:val="center"/>
              <w:rPr>
                <w:rFonts w:ascii="微软雅黑" w:hAnsi="微软雅黑" w:cs="Times New Roman"/>
                <w:kern w:val="0"/>
                <w:szCs w:val="18"/>
              </w:rPr>
            </w:pPr>
            <w:r w:rsidRPr="00757F1C"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</w:tr>
      <w:tr w:rsidR="00E54631" w:rsidRPr="00E54631" w14:paraId="6849A6EE" w14:textId="77777777" w:rsidTr="00947569">
        <w:trPr>
          <w:trHeight w:val="330"/>
        </w:trPr>
        <w:tc>
          <w:tcPr>
            <w:tcW w:w="1413" w:type="dxa"/>
            <w:noWrap/>
            <w:hideMark/>
          </w:tcPr>
          <w:p w14:paraId="56F96C9B" w14:textId="77777777" w:rsidR="00E54631" w:rsidRPr="00E54631" w:rsidRDefault="00E54631" w:rsidP="00E5463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E5463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前台校验</w:t>
            </w:r>
          </w:p>
        </w:tc>
        <w:tc>
          <w:tcPr>
            <w:tcW w:w="6237" w:type="dxa"/>
            <w:noWrap/>
            <w:hideMark/>
          </w:tcPr>
          <w:p w14:paraId="39C85997" w14:textId="77777777" w:rsidR="00E54631" w:rsidRPr="00E54631" w:rsidRDefault="00E54631" w:rsidP="00E54631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E5463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必填项必填</w:t>
            </w:r>
          </w:p>
        </w:tc>
        <w:tc>
          <w:tcPr>
            <w:tcW w:w="2086" w:type="dxa"/>
          </w:tcPr>
          <w:p w14:paraId="5621C32E" w14:textId="77777777" w:rsidR="00E54631" w:rsidRPr="00757F1C" w:rsidRDefault="00E62231" w:rsidP="00E54631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报错类</w:t>
            </w:r>
          </w:p>
        </w:tc>
      </w:tr>
      <w:tr w:rsidR="00947569" w:rsidRPr="00E54631" w14:paraId="11792F4B" w14:textId="77777777" w:rsidTr="00947569">
        <w:trPr>
          <w:trHeight w:val="53"/>
        </w:trPr>
        <w:tc>
          <w:tcPr>
            <w:tcW w:w="1413" w:type="dxa"/>
            <w:vMerge w:val="restart"/>
            <w:noWrap/>
            <w:hideMark/>
          </w:tcPr>
          <w:p w14:paraId="6C95F5E3" w14:textId="77777777" w:rsidR="00947569" w:rsidRPr="00E54631" w:rsidRDefault="00947569" w:rsidP="00E5463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E5463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后台校验</w:t>
            </w:r>
          </w:p>
        </w:tc>
        <w:tc>
          <w:tcPr>
            <w:tcW w:w="6237" w:type="dxa"/>
            <w:hideMark/>
          </w:tcPr>
          <w:p w14:paraId="50070837" w14:textId="0AD78FBE" w:rsidR="00947569" w:rsidRPr="00947569" w:rsidRDefault="00947569" w:rsidP="000879B1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47569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IPN对象非最新版本, 请重新创建MPN申请流程!</w:t>
            </w:r>
            <w:r w:rsidR="000879B1" w:rsidRPr="00947569">
              <w:rPr>
                <w:rFonts w:ascii="微软雅黑" w:hAnsi="微软雅黑" w:cs="宋体"/>
                <w:color w:val="000000"/>
                <w:kern w:val="0"/>
                <w:szCs w:val="18"/>
              </w:rPr>
              <w:t xml:space="preserve"> </w:t>
            </w:r>
          </w:p>
        </w:tc>
        <w:tc>
          <w:tcPr>
            <w:tcW w:w="2086" w:type="dxa"/>
          </w:tcPr>
          <w:p w14:paraId="38D2FE79" w14:textId="77777777" w:rsidR="00947569" w:rsidRPr="00757F1C" w:rsidRDefault="00947569" w:rsidP="00E54631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报错类</w:t>
            </w:r>
          </w:p>
        </w:tc>
      </w:tr>
      <w:tr w:rsidR="00947569" w:rsidRPr="00E54631" w14:paraId="6AAF6F6B" w14:textId="77777777" w:rsidTr="00947569">
        <w:trPr>
          <w:trHeight w:val="841"/>
        </w:trPr>
        <w:tc>
          <w:tcPr>
            <w:tcW w:w="1413" w:type="dxa"/>
            <w:vMerge/>
            <w:noWrap/>
          </w:tcPr>
          <w:p w14:paraId="711800B9" w14:textId="77777777" w:rsidR="00947569" w:rsidRPr="00E54631" w:rsidRDefault="00947569" w:rsidP="00E5463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</w:tcPr>
          <w:p w14:paraId="40E0A70D" w14:textId="36BBD30A" w:rsidR="00947569" w:rsidRPr="00D35BFE" w:rsidRDefault="00947569" w:rsidP="00947569">
            <w:pPr>
              <w:rPr>
                <w:rFonts w:ascii="微软雅黑" w:hAnsi="微软雅黑" w:cs="宋体"/>
                <w:color w:val="FF0000"/>
                <w:kern w:val="0"/>
                <w:szCs w:val="18"/>
              </w:rPr>
            </w:pPr>
            <w:r w:rsidRPr="00947569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从料号申请页面添加MPN：</w:t>
            </w:r>
          </w:p>
          <w:p w14:paraId="057582A8" w14:textId="474A4DDC" w:rsidR="00947569" w:rsidRDefault="00947569" w:rsidP="004F34F6">
            <w:pPr>
              <w:pStyle w:val="ac"/>
              <w:numPr>
                <w:ilvl w:val="0"/>
                <w:numId w:val="2"/>
              </w:numPr>
              <w:ind w:left="176" w:firstLineChars="0" w:hanging="176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947569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物料未被检出</w:t>
            </w:r>
          </w:p>
          <w:p w14:paraId="08220DD9" w14:textId="77777777" w:rsidR="00947569" w:rsidRPr="00947569" w:rsidRDefault="00947569" w:rsidP="004F34F6">
            <w:pPr>
              <w:pStyle w:val="ac"/>
              <w:numPr>
                <w:ilvl w:val="0"/>
                <w:numId w:val="2"/>
              </w:numPr>
              <w:ind w:left="176" w:firstLineChars="0" w:hanging="176"/>
              <w:rPr>
                <w:rFonts w:ascii="微软雅黑" w:eastAsia="微软雅黑" w:hAnsi="微软雅黑" w:cs="宋体"/>
                <w:color w:val="000000"/>
                <w:kern w:val="0"/>
                <w:szCs w:val="18"/>
              </w:rPr>
            </w:pPr>
            <w:r w:rsidRPr="00947569">
              <w:rPr>
                <w:rFonts w:ascii="微软雅黑" w:eastAsia="微软雅黑" w:hAnsi="微软雅黑" w:cs="宋体" w:hint="eastAsia"/>
                <w:color w:val="000000"/>
                <w:kern w:val="0"/>
                <w:szCs w:val="18"/>
              </w:rPr>
              <w:t>物料检出人不是当前用户</w:t>
            </w:r>
          </w:p>
        </w:tc>
        <w:tc>
          <w:tcPr>
            <w:tcW w:w="2086" w:type="dxa"/>
          </w:tcPr>
          <w:p w14:paraId="1D79F4C2" w14:textId="77777777" w:rsidR="00947569" w:rsidRDefault="00947569" w:rsidP="00E54631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报错类</w:t>
            </w:r>
          </w:p>
        </w:tc>
      </w:tr>
      <w:tr w:rsidR="00947569" w:rsidRPr="00E54631" w14:paraId="498864D6" w14:textId="77777777" w:rsidTr="00947569">
        <w:trPr>
          <w:trHeight w:val="290"/>
        </w:trPr>
        <w:tc>
          <w:tcPr>
            <w:tcW w:w="1413" w:type="dxa"/>
            <w:vMerge/>
            <w:noWrap/>
          </w:tcPr>
          <w:p w14:paraId="67525DDF" w14:textId="77777777" w:rsidR="00947569" w:rsidRPr="00E54631" w:rsidRDefault="00947569" w:rsidP="00E5463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</w:tcPr>
          <w:p w14:paraId="5DE81378" w14:textId="045EEE21" w:rsidR="00947569" w:rsidRPr="00947569" w:rsidRDefault="00947569" w:rsidP="00147A0A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47569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校验制造商是否存在</w:t>
            </w:r>
          </w:p>
        </w:tc>
        <w:tc>
          <w:tcPr>
            <w:tcW w:w="2086" w:type="dxa"/>
          </w:tcPr>
          <w:p w14:paraId="2B3FCC2B" w14:textId="77777777" w:rsidR="00947569" w:rsidRDefault="00947569" w:rsidP="00E54631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947569" w:rsidRPr="00E54631" w14:paraId="5C13CE1E" w14:textId="77777777" w:rsidTr="00947569">
        <w:trPr>
          <w:trHeight w:val="323"/>
        </w:trPr>
        <w:tc>
          <w:tcPr>
            <w:tcW w:w="1413" w:type="dxa"/>
            <w:vMerge/>
            <w:noWrap/>
          </w:tcPr>
          <w:p w14:paraId="10915012" w14:textId="77777777" w:rsidR="00947569" w:rsidRPr="00E54631" w:rsidRDefault="00947569" w:rsidP="00E54631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6237" w:type="dxa"/>
          </w:tcPr>
          <w:p w14:paraId="31B96C5A" w14:textId="3153D21B" w:rsidR="00947569" w:rsidRPr="00947569" w:rsidRDefault="00947569" w:rsidP="000879B1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47569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根据制造商、制造商部件型号校验在PLM系统中是否已经存在</w:t>
            </w:r>
            <w:r w:rsidR="000879B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。</w:t>
            </w:r>
            <w:r w:rsidR="000879B1" w:rsidRPr="00F91126">
              <w:rPr>
                <w:rFonts w:ascii="微软雅黑" w:hAnsi="微软雅黑"/>
                <w:szCs w:val="18"/>
              </w:rPr>
              <w:t>若是，则提示：制造商为"XXXX XX"，制造商部件型号为"XXXXXX"，在PLM系统中已经存在. 是否继续提交?</w:t>
            </w:r>
          </w:p>
        </w:tc>
        <w:tc>
          <w:tcPr>
            <w:tcW w:w="2086" w:type="dxa"/>
          </w:tcPr>
          <w:p w14:paraId="317E79CF" w14:textId="5885A699" w:rsidR="00947569" w:rsidRPr="00D7662A" w:rsidRDefault="00947569" w:rsidP="004109AD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提示类</w:t>
            </w:r>
            <w:r w:rsidR="000F05F3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 xml:space="preserve"> </w:t>
            </w:r>
          </w:p>
        </w:tc>
      </w:tr>
    </w:tbl>
    <w:p w14:paraId="1F6885ED" w14:textId="086B54D5" w:rsidR="000B53BF" w:rsidRDefault="000B53BF" w:rsidP="00555BD2">
      <w:pPr>
        <w:pStyle w:val="2"/>
        <w:spacing w:before="156" w:after="156"/>
        <w:rPr>
          <w:rFonts w:ascii="微软雅黑" w:hAnsi="微软雅黑"/>
        </w:rPr>
      </w:pPr>
      <w:bookmarkStart w:id="12" w:name="_Toc65604486"/>
      <w:bookmarkStart w:id="13" w:name="_Toc84445654"/>
      <w:r>
        <w:rPr>
          <w:rFonts w:hint="eastAsia"/>
        </w:rPr>
        <w:t>修</w:t>
      </w:r>
      <w:bookmarkStart w:id="14" w:name="_Toc65604489"/>
      <w:bookmarkEnd w:id="2"/>
      <w:bookmarkEnd w:id="5"/>
      <w:bookmarkEnd w:id="12"/>
      <w:r>
        <w:rPr>
          <w:rFonts w:ascii="微软雅黑" w:hAnsi="微软雅黑" w:hint="eastAsia"/>
        </w:rPr>
        <w:t xml:space="preserve">流程表达式- </w:t>
      </w:r>
      <w:r w:rsidRPr="000B53BF">
        <w:rPr>
          <w:rFonts w:ascii="微软雅黑" w:hAnsi="微软雅黑"/>
        </w:rPr>
        <w:t>Set UnderReview</w:t>
      </w:r>
      <w:bookmarkEnd w:id="13"/>
    </w:p>
    <w:p w14:paraId="07E69397" w14:textId="77777777" w:rsidR="000B53BF" w:rsidRPr="000B53BF" w:rsidRDefault="000B53BF" w:rsidP="000B53BF">
      <w:r w:rsidRPr="000B53BF">
        <w:rPr>
          <w:rFonts w:hint="eastAsia"/>
        </w:rPr>
        <w:t>设置表单状态</w:t>
      </w:r>
      <w:r w:rsidRPr="000B53BF">
        <w:t>-</w:t>
      </w:r>
      <w:r w:rsidRPr="000B53BF">
        <w:t>正在审阅</w:t>
      </w:r>
    </w:p>
    <w:p w14:paraId="33B8CE10" w14:textId="77777777" w:rsidR="00812753" w:rsidRDefault="00A9091E" w:rsidP="00D7662A">
      <w:pPr>
        <w:pStyle w:val="2"/>
        <w:spacing w:before="156" w:after="156"/>
      </w:pPr>
      <w:bookmarkStart w:id="15" w:name="_Toc84445655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="00812753">
        <w:rPr>
          <w:rFonts w:hint="eastAsia"/>
        </w:rPr>
        <w:t>设置参与者</w:t>
      </w:r>
      <w:bookmarkEnd w:id="14"/>
      <w:bookmarkEnd w:id="15"/>
    </w:p>
    <w:tbl>
      <w:tblPr>
        <w:tblStyle w:val="12"/>
        <w:tblpPr w:leftFromText="180" w:rightFromText="180" w:vertAnchor="text" w:horzAnchor="margin" w:tblpY="71"/>
        <w:tblW w:w="9776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5386"/>
      </w:tblGrid>
      <w:tr w:rsidR="00D7662A" w:rsidRPr="00C16AE1" w14:paraId="059CE50D" w14:textId="77777777" w:rsidTr="00AF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vAlign w:val="center"/>
          </w:tcPr>
          <w:p w14:paraId="53C61D38" w14:textId="77777777" w:rsidR="00D7662A" w:rsidRPr="00C16AE1" w:rsidRDefault="00CA576F" w:rsidP="00CA576F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16AE1">
              <w:rPr>
                <w:rFonts w:hint="eastAsia"/>
                <w:szCs w:val="18"/>
              </w:rPr>
              <w:t>流程节点</w:t>
            </w:r>
          </w:p>
        </w:tc>
        <w:tc>
          <w:tcPr>
            <w:tcW w:w="1417" w:type="dxa"/>
            <w:vAlign w:val="center"/>
          </w:tcPr>
          <w:p w14:paraId="725BCC46" w14:textId="77777777" w:rsidR="00D7662A" w:rsidRPr="00C16AE1" w:rsidRDefault="00CA576F" w:rsidP="00CA576F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16AE1">
              <w:rPr>
                <w:rFonts w:hint="eastAsia"/>
                <w:szCs w:val="18"/>
              </w:rPr>
              <w:t>角色</w:t>
            </w:r>
          </w:p>
        </w:tc>
        <w:tc>
          <w:tcPr>
            <w:tcW w:w="1418" w:type="dxa"/>
            <w:vAlign w:val="center"/>
          </w:tcPr>
          <w:p w14:paraId="46B89EF4" w14:textId="77777777" w:rsidR="00D7662A" w:rsidRPr="00C16AE1" w:rsidRDefault="00CA576F" w:rsidP="00CA576F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16AE1">
              <w:rPr>
                <w:rFonts w:hint="eastAsia"/>
                <w:szCs w:val="18"/>
              </w:rPr>
              <w:t>参与者</w:t>
            </w:r>
          </w:p>
        </w:tc>
        <w:tc>
          <w:tcPr>
            <w:tcW w:w="5386" w:type="dxa"/>
            <w:vAlign w:val="center"/>
          </w:tcPr>
          <w:p w14:paraId="33B6C47E" w14:textId="77777777" w:rsidR="00D7662A" w:rsidRPr="00C16AE1" w:rsidRDefault="00CA576F" w:rsidP="00CA576F">
            <w:pPr>
              <w:spacing w:before="31" w:afterLines="30" w:after="93" w:line="360" w:lineRule="exact"/>
              <w:jc w:val="center"/>
              <w:rPr>
                <w:szCs w:val="18"/>
              </w:rPr>
            </w:pPr>
            <w:r w:rsidRPr="00C16AE1">
              <w:rPr>
                <w:rFonts w:hint="eastAsia"/>
                <w:szCs w:val="18"/>
              </w:rPr>
              <w:t>备注</w:t>
            </w:r>
          </w:p>
        </w:tc>
      </w:tr>
      <w:tr w:rsidR="00D7662A" w:rsidRPr="00C16AE1" w14:paraId="08F928CE" w14:textId="77777777" w:rsidTr="00AF3C45">
        <w:tc>
          <w:tcPr>
            <w:tcW w:w="1555" w:type="dxa"/>
            <w:vAlign w:val="center"/>
          </w:tcPr>
          <w:p w14:paraId="6F0BDDF0" w14:textId="77777777" w:rsidR="00D7662A" w:rsidRPr="00C16AE1" w:rsidRDefault="00CA576F" w:rsidP="00CA576F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r w:rsidRPr="00C16AE1">
              <w:rPr>
                <w:rFonts w:ascii="微软雅黑" w:hAnsi="微软雅黑" w:hint="eastAsia"/>
                <w:szCs w:val="18"/>
              </w:rPr>
              <w:t>规范性审核</w:t>
            </w:r>
          </w:p>
        </w:tc>
        <w:tc>
          <w:tcPr>
            <w:tcW w:w="1417" w:type="dxa"/>
            <w:vAlign w:val="center"/>
          </w:tcPr>
          <w:p w14:paraId="354E4590" w14:textId="77777777" w:rsidR="00D7662A" w:rsidRPr="00C16AE1" w:rsidRDefault="00CA576F" w:rsidP="00CA576F">
            <w:pPr>
              <w:spacing w:line="360" w:lineRule="exact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C16AE1">
              <w:rPr>
                <w:rFonts w:ascii="微软雅黑" w:hAnsi="微软雅黑" w:hint="eastAsia"/>
                <w:szCs w:val="18"/>
              </w:rPr>
              <w:t>器件工程师</w:t>
            </w:r>
          </w:p>
        </w:tc>
        <w:tc>
          <w:tcPr>
            <w:tcW w:w="1418" w:type="dxa"/>
            <w:vAlign w:val="center"/>
          </w:tcPr>
          <w:p w14:paraId="16CF6514" w14:textId="77777777" w:rsidR="00D7662A" w:rsidRPr="00C16AE1" w:rsidRDefault="00CA576F" w:rsidP="00CA576F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r w:rsidRPr="00C16AE1">
              <w:rPr>
                <w:rFonts w:ascii="微软雅黑" w:hAnsi="微软雅黑" w:hint="eastAsia"/>
                <w:szCs w:val="18"/>
              </w:rPr>
              <w:t>器件工程师</w:t>
            </w:r>
          </w:p>
        </w:tc>
        <w:tc>
          <w:tcPr>
            <w:tcW w:w="5386" w:type="dxa"/>
            <w:vAlign w:val="center"/>
          </w:tcPr>
          <w:p w14:paraId="2D6579D9" w14:textId="77777777" w:rsidR="00CA576F" w:rsidRPr="00C16AE1" w:rsidRDefault="00CA576F" w:rsidP="00CA576F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C16AE1">
              <w:rPr>
                <w:rFonts w:ascii="微软雅黑" w:hAnsi="微软雅黑" w:hint="eastAsia"/>
                <w:szCs w:val="18"/>
              </w:rPr>
              <w:t>配置表：</w:t>
            </w:r>
            <w:r w:rsidR="00D7662A" w:rsidRPr="00C16AE1">
              <w:rPr>
                <w:rFonts w:ascii="微软雅黑" w:hAnsi="微软雅黑" w:hint="eastAsia"/>
                <w:szCs w:val="18"/>
              </w:rPr>
              <w:t>物料组</w:t>
            </w:r>
            <w:r w:rsidR="00D7662A" w:rsidRPr="00C16AE1">
              <w:rPr>
                <w:rFonts w:ascii="微软雅黑" w:hAnsi="微软雅黑"/>
                <w:szCs w:val="18"/>
              </w:rPr>
              <w:t>角色配置</w:t>
            </w:r>
            <w:r w:rsidR="00D7662A" w:rsidRPr="00C16AE1">
              <w:rPr>
                <w:rFonts w:ascii="微软雅黑" w:hAnsi="微软雅黑" w:hint="eastAsia"/>
                <w:szCs w:val="18"/>
              </w:rPr>
              <w:t>，</w:t>
            </w:r>
          </w:p>
          <w:p w14:paraId="29003B8C" w14:textId="77777777" w:rsidR="00D7662A" w:rsidRPr="00C16AE1" w:rsidRDefault="00D7662A" w:rsidP="00CA576F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 w:rsidRPr="00C16AE1">
              <w:rPr>
                <w:rFonts w:ascii="微软雅黑" w:hAnsi="微软雅黑" w:cs="宋体"/>
                <w:color w:val="000000"/>
                <w:kern w:val="0"/>
                <w:szCs w:val="18"/>
              </w:rPr>
              <w:t>优先</w:t>
            </w:r>
            <w:r w:rsidRPr="00C16AE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按</w:t>
            </w:r>
            <w:r w:rsidRPr="00C16AE1">
              <w:rPr>
                <w:rFonts w:ascii="微软雅黑" w:hAnsi="微软雅黑" w:cs="宋体"/>
                <w:color w:val="000000"/>
                <w:kern w:val="0"/>
                <w:szCs w:val="18"/>
              </w:rPr>
              <w:t>导入部门，</w:t>
            </w:r>
            <w:r w:rsidRPr="00C16AE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若</w:t>
            </w:r>
            <w:r w:rsidRPr="00C16AE1">
              <w:rPr>
                <w:rFonts w:ascii="微软雅黑" w:hAnsi="微软雅黑" w:cs="宋体"/>
                <w:color w:val="000000"/>
                <w:kern w:val="0"/>
                <w:szCs w:val="18"/>
              </w:rPr>
              <w:t>无配置则取产品研发中心</w:t>
            </w:r>
            <w:r w:rsidRPr="00C16AE1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的人员</w:t>
            </w:r>
          </w:p>
        </w:tc>
      </w:tr>
    </w:tbl>
    <w:p w14:paraId="599F0A20" w14:textId="25527441" w:rsidR="00444905" w:rsidRDefault="00EC4B6E" w:rsidP="00444905">
      <w:pPr>
        <w:pStyle w:val="2"/>
        <w:spacing w:before="156" w:after="156"/>
        <w:rPr>
          <w:rFonts w:ascii="微软雅黑" w:hAnsi="微软雅黑"/>
        </w:rPr>
      </w:pPr>
      <w:r>
        <w:rPr>
          <w:rFonts w:hint="eastAsia"/>
        </w:rPr>
        <w:t xml:space="preserve"> </w:t>
      </w:r>
      <w:bookmarkStart w:id="16" w:name="_Toc65604490"/>
      <w:bookmarkStart w:id="17" w:name="_Toc84445656"/>
      <w:r w:rsidR="007B54DE">
        <w:rPr>
          <w:rFonts w:ascii="微软雅黑" w:hAnsi="微软雅黑" w:hint="eastAsia"/>
        </w:rPr>
        <w:t>规范性</w:t>
      </w:r>
      <w:r w:rsidR="007B54DE">
        <w:rPr>
          <w:rFonts w:ascii="微软雅黑" w:hAnsi="微软雅黑"/>
        </w:rPr>
        <w:t>审核</w:t>
      </w:r>
      <w:r w:rsidR="00D16849">
        <w:rPr>
          <w:rFonts w:ascii="微软雅黑" w:hAnsi="微软雅黑" w:hint="eastAsia"/>
        </w:rPr>
        <w:t>(</w:t>
      </w:r>
      <w:r w:rsidR="007B54DE">
        <w:rPr>
          <w:rFonts w:ascii="微软雅黑" w:hAnsi="微软雅黑" w:hint="eastAsia"/>
        </w:rPr>
        <w:t>MPN</w:t>
      </w:r>
      <w:r w:rsidR="00444905" w:rsidRPr="00990250">
        <w:rPr>
          <w:rFonts w:ascii="微软雅黑" w:hAnsi="微软雅黑" w:hint="eastAsia"/>
        </w:rPr>
        <w:t>-020</w:t>
      </w:r>
      <w:r w:rsidR="00444905">
        <w:rPr>
          <w:rFonts w:ascii="微软雅黑" w:hAnsi="微软雅黑" w:hint="eastAsia"/>
        </w:rPr>
        <w:t>)</w:t>
      </w:r>
      <w:bookmarkEnd w:id="16"/>
      <w:bookmarkEnd w:id="17"/>
    </w:p>
    <w:p w14:paraId="6742B17C" w14:textId="068299F1" w:rsidR="00946D71" w:rsidRPr="00946D71" w:rsidRDefault="00946D71" w:rsidP="004F34F6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46D71">
        <w:rPr>
          <w:rFonts w:ascii="微软雅黑" w:eastAsia="微软雅黑" w:hAnsi="微软雅黑" w:hint="eastAsia"/>
        </w:rPr>
        <w:t>前端页面：参考MOCKPLUS</w:t>
      </w:r>
    </w:p>
    <w:p w14:paraId="61C61FE8" w14:textId="13FB880D" w:rsidR="00A472FC" w:rsidRPr="00A472FC" w:rsidRDefault="00141D7C" w:rsidP="00A472FC">
      <w:r>
        <w:rPr>
          <w:noProof/>
        </w:rPr>
        <w:drawing>
          <wp:inline distT="0" distB="0" distL="0" distR="0" wp14:anchorId="339F1FF5" wp14:editId="0EB28D9B">
            <wp:extent cx="6188710" cy="5455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D618" w14:textId="541DA39C" w:rsidR="00946D71" w:rsidRPr="00C34A5E" w:rsidRDefault="004257E9" w:rsidP="004F34F6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34A5E">
        <w:rPr>
          <w:rFonts w:ascii="微软雅黑" w:eastAsia="微软雅黑" w:hAnsi="微软雅黑"/>
        </w:rPr>
        <w:t xml:space="preserve"> </w:t>
      </w:r>
      <w:bookmarkStart w:id="18" w:name="_Toc65604491"/>
      <w:r w:rsidR="00FF3A86" w:rsidRPr="00C34A5E">
        <w:rPr>
          <w:rFonts w:ascii="微软雅黑" w:eastAsia="微软雅黑" w:hAnsi="微软雅黑" w:hint="eastAsia"/>
        </w:rPr>
        <w:t>流程属性字段定义</w:t>
      </w:r>
      <w:bookmarkEnd w:id="18"/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555"/>
        <w:gridCol w:w="1417"/>
        <w:gridCol w:w="4678"/>
        <w:gridCol w:w="2126"/>
      </w:tblGrid>
      <w:tr w:rsidR="00961E2F" w:rsidRPr="00C16AE1" w14:paraId="43CB78B2" w14:textId="77777777" w:rsidTr="00AF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073ED4D" w14:textId="2F536CFA" w:rsidR="00961E2F" w:rsidRPr="00C16AE1" w:rsidRDefault="00946D71" w:rsidP="000B69F7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布局栏</w:t>
            </w:r>
          </w:p>
        </w:tc>
        <w:tc>
          <w:tcPr>
            <w:tcW w:w="1417" w:type="dxa"/>
          </w:tcPr>
          <w:p w14:paraId="0A63935E" w14:textId="77777777" w:rsidR="00961E2F" w:rsidRPr="00C16AE1" w:rsidRDefault="00961E2F" w:rsidP="000B69F7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C16AE1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4678" w:type="dxa"/>
          </w:tcPr>
          <w:p w14:paraId="2919424F" w14:textId="77777777" w:rsidR="00961E2F" w:rsidRPr="00C16AE1" w:rsidRDefault="00961E2F" w:rsidP="000B69F7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C16AE1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2126" w:type="dxa"/>
          </w:tcPr>
          <w:p w14:paraId="49119D47" w14:textId="77777777" w:rsidR="00961E2F" w:rsidRPr="00C16AE1" w:rsidRDefault="00961E2F" w:rsidP="000B69F7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C16AE1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9C6417" w:rsidRPr="00C16AE1" w14:paraId="0FBC5E47" w14:textId="77777777" w:rsidTr="00AF3C45">
        <w:tc>
          <w:tcPr>
            <w:tcW w:w="1555" w:type="dxa"/>
            <w:vAlign w:val="center"/>
          </w:tcPr>
          <w:p w14:paraId="6FE21E93" w14:textId="48F41394" w:rsidR="009C6417" w:rsidRPr="00C16AE1" w:rsidRDefault="00C34A5E" w:rsidP="009C6417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规范性审核</w:t>
            </w:r>
          </w:p>
        </w:tc>
        <w:tc>
          <w:tcPr>
            <w:tcW w:w="1417" w:type="dxa"/>
            <w:vAlign w:val="center"/>
          </w:tcPr>
          <w:p w14:paraId="50BBEC68" w14:textId="066F5C0F" w:rsidR="009C6417" w:rsidRPr="00C16AE1" w:rsidRDefault="00946D71" w:rsidP="009C6417">
            <w:pPr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编辑表单</w:t>
            </w:r>
          </w:p>
        </w:tc>
        <w:tc>
          <w:tcPr>
            <w:tcW w:w="4678" w:type="dxa"/>
            <w:vAlign w:val="center"/>
          </w:tcPr>
          <w:p w14:paraId="54692720" w14:textId="04DEA807" w:rsidR="009C6417" w:rsidRPr="00C16AE1" w:rsidRDefault="00946D71" w:rsidP="00946D71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勾选是时，除【制造商部件编号】、【物料类型】、【制造商】三个字段外，其他字段都可编辑</w:t>
            </w:r>
          </w:p>
        </w:tc>
        <w:tc>
          <w:tcPr>
            <w:tcW w:w="2126" w:type="dxa"/>
            <w:vAlign w:val="center"/>
          </w:tcPr>
          <w:p w14:paraId="610ECC31" w14:textId="77777777" w:rsidR="009C6417" w:rsidRPr="00C16AE1" w:rsidRDefault="009C6417" w:rsidP="00831BB1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9C6417" w:rsidRPr="00C16AE1" w14:paraId="69E00ACD" w14:textId="77777777" w:rsidTr="00AF3C45">
        <w:tc>
          <w:tcPr>
            <w:tcW w:w="1555" w:type="dxa"/>
          </w:tcPr>
          <w:p w14:paraId="4879818A" w14:textId="25F532A7" w:rsidR="009C6417" w:rsidRPr="00C16AE1" w:rsidRDefault="00C34A5E" w:rsidP="00180C69">
            <w:pPr>
              <w:spacing w:line="360" w:lineRule="exact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基本信息-属性</w:t>
            </w:r>
          </w:p>
        </w:tc>
        <w:tc>
          <w:tcPr>
            <w:tcW w:w="1417" w:type="dxa"/>
            <w:vAlign w:val="center"/>
          </w:tcPr>
          <w:p w14:paraId="786B6A5D" w14:textId="450147A4" w:rsidR="009C6417" w:rsidRPr="00D31D4A" w:rsidRDefault="00946D71" w:rsidP="00831BB1">
            <w:pPr>
              <w:jc w:val="both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D31D4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E</w:t>
            </w:r>
            <w:r w:rsidRPr="00D31D4A">
              <w:rPr>
                <w:rFonts w:ascii="微软雅黑" w:hAnsi="微软雅黑" w:cs="宋体"/>
                <w:color w:val="000000"/>
                <w:kern w:val="0"/>
                <w:szCs w:val="18"/>
              </w:rPr>
              <w:t>CCN</w:t>
            </w:r>
          </w:p>
        </w:tc>
        <w:tc>
          <w:tcPr>
            <w:tcW w:w="4678" w:type="dxa"/>
            <w:vAlign w:val="center"/>
          </w:tcPr>
          <w:p w14:paraId="738C8718" w14:textId="798F2710" w:rsidR="009C6417" w:rsidRDefault="00946D71" w:rsidP="004F34F6">
            <w:pPr>
              <w:pStyle w:val="ac"/>
              <w:numPr>
                <w:ilvl w:val="0"/>
                <w:numId w:val="1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18"/>
              </w:rPr>
            </w:pPr>
            <w:r w:rsidRPr="00D31D4A">
              <w:rPr>
                <w:rFonts w:ascii="微软雅黑" w:eastAsia="微软雅黑" w:hAnsi="微软雅黑" w:hint="eastAsia"/>
                <w:szCs w:val="18"/>
              </w:rPr>
              <w:t>只在规范性审核节点出现</w:t>
            </w:r>
          </w:p>
          <w:p w14:paraId="03DA8508" w14:textId="0F5DB76B" w:rsidR="00C34A5E" w:rsidRPr="00D31D4A" w:rsidRDefault="00C34A5E" w:rsidP="004F34F6">
            <w:pPr>
              <w:pStyle w:val="ac"/>
              <w:numPr>
                <w:ilvl w:val="0"/>
                <w:numId w:val="1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读取物料大类/物料组 ECCN配置表</w:t>
            </w:r>
          </w:p>
          <w:p w14:paraId="4BDC6CD1" w14:textId="3421A4C1" w:rsidR="00D31D4A" w:rsidRPr="00D31D4A" w:rsidRDefault="00D31D4A" w:rsidP="004F34F6">
            <w:pPr>
              <w:pStyle w:val="ac"/>
              <w:numPr>
                <w:ilvl w:val="0"/>
                <w:numId w:val="1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必须按规则填写</w:t>
            </w:r>
          </w:p>
        </w:tc>
        <w:tc>
          <w:tcPr>
            <w:tcW w:w="2126" w:type="dxa"/>
            <w:vAlign w:val="center"/>
          </w:tcPr>
          <w:p w14:paraId="624771A7" w14:textId="77777777" w:rsidR="009C6417" w:rsidRPr="00D31D4A" w:rsidRDefault="009C6417" w:rsidP="00831BB1">
            <w:pPr>
              <w:spacing w:line="360" w:lineRule="exact"/>
              <w:jc w:val="both"/>
              <w:rPr>
                <w:rFonts w:ascii="微软雅黑" w:hAnsi="微软雅黑"/>
                <w:szCs w:val="18"/>
              </w:rPr>
            </w:pPr>
          </w:p>
        </w:tc>
      </w:tr>
    </w:tbl>
    <w:p w14:paraId="2B8C4B3F" w14:textId="77777777" w:rsidR="003A6026" w:rsidRPr="00C34A5E" w:rsidRDefault="003A6026" w:rsidP="004F34F6">
      <w:pPr>
        <w:pStyle w:val="ac"/>
        <w:numPr>
          <w:ilvl w:val="0"/>
          <w:numId w:val="11"/>
        </w:numPr>
        <w:spacing w:beforeLines="50" w:before="156"/>
        <w:ind w:left="357" w:firstLineChars="0" w:hanging="357"/>
        <w:rPr>
          <w:rFonts w:ascii="微软雅黑" w:eastAsia="微软雅黑" w:hAnsi="微软雅黑"/>
        </w:rPr>
      </w:pPr>
      <w:bookmarkStart w:id="19" w:name="_Toc65604493"/>
      <w:r w:rsidRPr="00C34A5E">
        <w:rPr>
          <w:rFonts w:ascii="微软雅黑" w:eastAsia="微软雅黑" w:hAnsi="微软雅黑" w:hint="eastAsia"/>
        </w:rPr>
        <w:t>系统校验项</w:t>
      </w:r>
    </w:p>
    <w:tbl>
      <w:tblPr>
        <w:tblStyle w:val="12"/>
        <w:tblW w:w="9736" w:type="dxa"/>
        <w:tblLook w:val="04A0" w:firstRow="1" w:lastRow="0" w:firstColumn="1" w:lastColumn="0" w:noHBand="0" w:noVBand="1"/>
      </w:tblPr>
      <w:tblGrid>
        <w:gridCol w:w="1555"/>
        <w:gridCol w:w="6095"/>
        <w:gridCol w:w="2086"/>
      </w:tblGrid>
      <w:tr w:rsidR="003A6026" w:rsidRPr="005527FC" w14:paraId="4BF72ABA" w14:textId="77777777" w:rsidTr="00D2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7650" w:type="dxa"/>
            <w:gridSpan w:val="2"/>
            <w:noWrap/>
            <w:hideMark/>
          </w:tcPr>
          <w:p w14:paraId="402F6F20" w14:textId="77777777" w:rsidR="003A6026" w:rsidRPr="005527FC" w:rsidRDefault="003A6026" w:rsidP="00405E66">
            <w:pPr>
              <w:spacing w:beforeLines="0" w:before="0" w:afterLines="0" w:after="0"/>
              <w:jc w:val="center"/>
              <w:rPr>
                <w:rFonts w:ascii="微软雅黑" w:hAnsi="微软雅黑" w:cs="Times New Roman"/>
                <w:kern w:val="0"/>
                <w:szCs w:val="18"/>
              </w:rPr>
            </w:pPr>
            <w:r w:rsidRPr="005527FC">
              <w:rPr>
                <w:rFonts w:ascii="微软雅黑" w:hAnsi="微软雅黑" w:cs="Times New Roman" w:hint="eastAsia"/>
                <w:kern w:val="0"/>
                <w:szCs w:val="18"/>
              </w:rPr>
              <w:t>系统校验项</w:t>
            </w:r>
          </w:p>
        </w:tc>
        <w:tc>
          <w:tcPr>
            <w:tcW w:w="2086" w:type="dxa"/>
          </w:tcPr>
          <w:p w14:paraId="76C70426" w14:textId="77777777" w:rsidR="003A6026" w:rsidRPr="005527FC" w:rsidRDefault="003A6026" w:rsidP="00405E66">
            <w:pPr>
              <w:spacing w:beforeLines="0" w:before="0" w:afterLines="0" w:after="0"/>
              <w:jc w:val="center"/>
              <w:rPr>
                <w:rFonts w:ascii="微软雅黑" w:hAnsi="微软雅黑" w:cs="Times New Roman"/>
                <w:kern w:val="0"/>
                <w:szCs w:val="18"/>
              </w:rPr>
            </w:pPr>
            <w:r w:rsidRPr="005527FC">
              <w:rPr>
                <w:rFonts w:ascii="微软雅黑" w:hAnsi="微软雅黑" w:cs="Times New Roman" w:hint="eastAsia"/>
                <w:kern w:val="0"/>
                <w:szCs w:val="18"/>
              </w:rPr>
              <w:t>备注</w:t>
            </w:r>
          </w:p>
        </w:tc>
      </w:tr>
      <w:tr w:rsidR="003A6026" w:rsidRPr="005527FC" w14:paraId="2ED2C50F" w14:textId="77777777" w:rsidTr="00D27364">
        <w:trPr>
          <w:trHeight w:val="330"/>
        </w:trPr>
        <w:tc>
          <w:tcPr>
            <w:tcW w:w="1555" w:type="dxa"/>
            <w:noWrap/>
            <w:hideMark/>
          </w:tcPr>
          <w:p w14:paraId="642F0466" w14:textId="77777777" w:rsidR="003A6026" w:rsidRPr="005527FC" w:rsidRDefault="003A6026" w:rsidP="00405E66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前台校验</w:t>
            </w:r>
          </w:p>
        </w:tc>
        <w:tc>
          <w:tcPr>
            <w:tcW w:w="6095" w:type="dxa"/>
            <w:noWrap/>
            <w:hideMark/>
          </w:tcPr>
          <w:p w14:paraId="7AC8AD4B" w14:textId="77777777" w:rsidR="003A6026" w:rsidRPr="005527FC" w:rsidRDefault="003A6026" w:rsidP="00405E6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驳回时意见必填</w:t>
            </w:r>
          </w:p>
        </w:tc>
        <w:tc>
          <w:tcPr>
            <w:tcW w:w="2086" w:type="dxa"/>
          </w:tcPr>
          <w:p w14:paraId="7FAD1A31" w14:textId="77777777" w:rsidR="003A6026" w:rsidRPr="005527FC" w:rsidRDefault="003A6026" w:rsidP="00405E6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报错类</w:t>
            </w:r>
          </w:p>
        </w:tc>
      </w:tr>
      <w:tr w:rsidR="003A6026" w:rsidRPr="005527FC" w14:paraId="081B39B9" w14:textId="77777777" w:rsidTr="00D27364">
        <w:trPr>
          <w:trHeight w:val="339"/>
        </w:trPr>
        <w:tc>
          <w:tcPr>
            <w:tcW w:w="1555" w:type="dxa"/>
            <w:noWrap/>
          </w:tcPr>
          <w:p w14:paraId="66DEA2A5" w14:textId="77777777" w:rsidR="003A6026" w:rsidRPr="005527FC" w:rsidRDefault="003A6026" w:rsidP="00405E66">
            <w:pPr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后台校验</w:t>
            </w:r>
          </w:p>
        </w:tc>
        <w:tc>
          <w:tcPr>
            <w:tcW w:w="6095" w:type="dxa"/>
          </w:tcPr>
          <w:p w14:paraId="061277C0" w14:textId="77777777" w:rsidR="003A6026" w:rsidRPr="005527FC" w:rsidRDefault="003A6026" w:rsidP="003A602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部分物料组（物料大类</w:t>
            </w:r>
            <w:r w:rsidRPr="005527FC">
              <w:rPr>
                <w:rFonts w:ascii="微软雅黑" w:hAnsi="微软雅黑" w:cs="宋体"/>
                <w:color w:val="000000"/>
                <w:kern w:val="0"/>
                <w:szCs w:val="18"/>
              </w:rPr>
              <w:t>\组配置，物料ECCN配置），MPN的ECCN属性必填</w:t>
            </w:r>
          </w:p>
        </w:tc>
        <w:tc>
          <w:tcPr>
            <w:tcW w:w="2086" w:type="dxa"/>
          </w:tcPr>
          <w:p w14:paraId="0D88B222" w14:textId="77777777" w:rsidR="005527FC" w:rsidRPr="005527FC" w:rsidRDefault="003A6026" w:rsidP="00405E6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报错类</w:t>
            </w:r>
          </w:p>
          <w:p w14:paraId="50266A5D" w14:textId="77777777" w:rsidR="005527FC" w:rsidRPr="005527FC" w:rsidRDefault="005527FC" w:rsidP="00405E6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配置表：</w:t>
            </w:r>
          </w:p>
          <w:p w14:paraId="6CCB4B79" w14:textId="77777777" w:rsidR="005527FC" w:rsidRPr="005527FC" w:rsidRDefault="005527FC" w:rsidP="00405E6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物料大类/组配置</w:t>
            </w:r>
          </w:p>
          <w:p w14:paraId="4E1B4B0E" w14:textId="77777777" w:rsidR="005527FC" w:rsidRPr="005527FC" w:rsidRDefault="005527FC" w:rsidP="00405E6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527F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物料ECCN配置</w:t>
            </w:r>
          </w:p>
        </w:tc>
      </w:tr>
      <w:tr w:rsidR="005527FC" w:rsidRPr="005527FC" w14:paraId="5B9A8874" w14:textId="77777777" w:rsidTr="00D27364">
        <w:trPr>
          <w:trHeight w:val="339"/>
        </w:trPr>
        <w:tc>
          <w:tcPr>
            <w:tcW w:w="1555" w:type="dxa"/>
            <w:noWrap/>
          </w:tcPr>
          <w:p w14:paraId="17821553" w14:textId="189322AF" w:rsidR="005527FC" w:rsidRPr="00A32FCD" w:rsidRDefault="005527FC" w:rsidP="00405E66">
            <w:pPr>
              <w:jc w:val="center"/>
              <w:rPr>
                <w:rFonts w:ascii="微软雅黑" w:hAnsi="微软雅黑" w:cs="宋体"/>
                <w:color w:val="FF0000"/>
                <w:kern w:val="0"/>
                <w:szCs w:val="18"/>
              </w:rPr>
            </w:pPr>
          </w:p>
        </w:tc>
        <w:tc>
          <w:tcPr>
            <w:tcW w:w="6095" w:type="dxa"/>
          </w:tcPr>
          <w:p w14:paraId="7478BD95" w14:textId="485D5D99" w:rsidR="00F8655E" w:rsidRPr="00147A0A" w:rsidRDefault="00F8655E" w:rsidP="00F8655E">
            <w:pPr>
              <w:rPr>
                <w:rFonts w:ascii="微软雅黑" w:hAnsi="微软雅黑" w:cs="宋体"/>
                <w:kern w:val="0"/>
                <w:szCs w:val="18"/>
              </w:rPr>
            </w:pPr>
            <w:r w:rsidRPr="00147A0A">
              <w:rPr>
                <w:rFonts w:ascii="微软雅黑" w:hAnsi="微软雅黑" w:cs="宋体" w:hint="eastAsia"/>
                <w:kern w:val="0"/>
                <w:szCs w:val="18"/>
              </w:rPr>
              <w:t>若</w:t>
            </w:r>
            <w:r w:rsidR="005527FC" w:rsidRPr="00147A0A">
              <w:rPr>
                <w:rFonts w:ascii="微软雅黑" w:hAnsi="微软雅黑" w:cs="宋体" w:hint="eastAsia"/>
                <w:kern w:val="0"/>
                <w:szCs w:val="18"/>
              </w:rPr>
              <w:t>制造商关联有</w:t>
            </w:r>
            <w:r w:rsidRPr="00147A0A">
              <w:rPr>
                <w:rFonts w:ascii="微软雅黑" w:hAnsi="微软雅黑" w:cs="宋体" w:hint="eastAsia"/>
                <w:kern w:val="0"/>
                <w:szCs w:val="18"/>
              </w:rPr>
              <w:t>“文档类型</w:t>
            </w:r>
            <w:r w:rsidRPr="00147A0A">
              <w:rPr>
                <w:rFonts w:ascii="微软雅黑" w:hAnsi="微软雅黑" w:cs="宋体"/>
                <w:kern w:val="0"/>
                <w:szCs w:val="18"/>
              </w:rPr>
              <w:t>=合规类-声明 &amp; 认证标准=RoHS2.0(十项) &amp; 文档状态=已发布</w:t>
            </w:r>
            <w:r w:rsidR="00147A0A" w:rsidRPr="00147A0A">
              <w:rPr>
                <w:rFonts w:ascii="微软雅黑" w:hAnsi="微软雅黑" w:cs="宋体" w:hint="eastAsia"/>
                <w:kern w:val="0"/>
                <w:szCs w:val="18"/>
              </w:rPr>
              <w:t>”的文档，则系统给出提示是否需要将声明关联至MPN合规页面</w:t>
            </w:r>
          </w:p>
          <w:p w14:paraId="570DF251" w14:textId="77777777" w:rsidR="00F8655E" w:rsidRPr="00147A0A" w:rsidRDefault="00F8655E" w:rsidP="004F34F6">
            <w:pPr>
              <w:pStyle w:val="ac"/>
              <w:numPr>
                <w:ilvl w:val="0"/>
                <w:numId w:val="2"/>
              </w:numPr>
              <w:ind w:left="176" w:firstLineChars="0" w:hanging="176"/>
              <w:rPr>
                <w:rFonts w:ascii="微软雅黑" w:eastAsia="微软雅黑" w:hAnsi="微软雅黑" w:cs="宋体"/>
                <w:kern w:val="0"/>
                <w:szCs w:val="18"/>
              </w:rPr>
            </w:pPr>
            <w:r w:rsidRPr="00147A0A">
              <w:rPr>
                <w:rFonts w:ascii="微软雅黑" w:eastAsia="微软雅黑" w:hAnsi="微软雅黑" w:cs="宋体" w:hint="eastAsia"/>
                <w:kern w:val="0"/>
                <w:szCs w:val="18"/>
              </w:rPr>
              <w:t>若关联符合条件的文档有多个，则显示多行</w:t>
            </w:r>
          </w:p>
          <w:p w14:paraId="4D15EA90" w14:textId="3ABFE991" w:rsidR="00F8655E" w:rsidRPr="00A32FCD" w:rsidRDefault="00F8655E" w:rsidP="00147A0A">
            <w:pPr>
              <w:pStyle w:val="ac"/>
              <w:numPr>
                <w:ilvl w:val="0"/>
                <w:numId w:val="2"/>
              </w:numPr>
              <w:ind w:left="176" w:firstLineChars="0" w:hanging="176"/>
              <w:rPr>
                <w:rFonts w:ascii="微软雅黑" w:hAnsi="微软雅黑" w:cs="宋体"/>
                <w:color w:val="FF0000"/>
                <w:kern w:val="0"/>
                <w:szCs w:val="18"/>
              </w:rPr>
            </w:pPr>
            <w:r w:rsidRPr="00147A0A">
              <w:rPr>
                <w:rFonts w:ascii="微软雅黑" w:eastAsia="微软雅黑" w:hAnsi="微软雅黑" w:cs="宋体" w:hint="eastAsia"/>
                <w:kern w:val="0"/>
                <w:szCs w:val="18"/>
              </w:rPr>
              <w:t>可多选</w:t>
            </w:r>
            <w:r w:rsidR="00517295" w:rsidRPr="00147A0A">
              <w:rPr>
                <w:rFonts w:ascii="微软雅黑" w:eastAsia="微软雅黑" w:hAnsi="微软雅黑" w:cs="宋体" w:hint="eastAsia"/>
                <w:kern w:val="0"/>
                <w:szCs w:val="18"/>
              </w:rPr>
              <w:t xml:space="preserve"> </w:t>
            </w:r>
            <w:r w:rsidR="00E2706D" w:rsidRPr="00147A0A">
              <w:rPr>
                <w:rFonts w:ascii="微软雅黑" w:eastAsia="微软雅黑" w:hAnsi="微软雅黑" w:cs="宋体" w:hint="eastAsia"/>
                <w:kern w:val="0"/>
                <w:szCs w:val="18"/>
              </w:rPr>
              <w:t>（</w:t>
            </w:r>
            <w:r w:rsidR="00147A0A" w:rsidRPr="00147A0A">
              <w:rPr>
                <w:rFonts w:ascii="微软雅黑" w:eastAsia="微软雅黑" w:hAnsi="微软雅黑" w:cs="宋体" w:hint="eastAsia"/>
                <w:kern w:val="0"/>
                <w:szCs w:val="18"/>
              </w:rPr>
              <w:t>选择适用，则自动关联至MPN合规页面；选择不适用，则不关联</w:t>
            </w:r>
            <w:r w:rsidR="00517295" w:rsidRPr="00147A0A">
              <w:rPr>
                <w:rFonts w:ascii="微软雅黑" w:eastAsia="微软雅黑" w:hAnsi="微软雅黑" w:cs="宋体" w:hint="eastAsia"/>
                <w:kern w:val="0"/>
                <w:szCs w:val="18"/>
              </w:rPr>
              <w:t>）</w:t>
            </w:r>
          </w:p>
        </w:tc>
        <w:tc>
          <w:tcPr>
            <w:tcW w:w="2086" w:type="dxa"/>
          </w:tcPr>
          <w:p w14:paraId="5CD467AF" w14:textId="77777777" w:rsidR="005527FC" w:rsidRPr="005527FC" w:rsidRDefault="00F8655E" w:rsidP="00405E66">
            <w:pPr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提示类</w:t>
            </w:r>
          </w:p>
        </w:tc>
      </w:tr>
    </w:tbl>
    <w:p w14:paraId="5271A8D9" w14:textId="77777777" w:rsidR="00FA2E79" w:rsidRDefault="00A9091E" w:rsidP="00A9091E">
      <w:pPr>
        <w:pStyle w:val="2"/>
        <w:spacing w:before="156" w:after="156"/>
      </w:pPr>
      <w:bookmarkStart w:id="20" w:name="_Toc84445657"/>
      <w:bookmarkEnd w:id="19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A9091E">
        <w:t>Set Unauthorized</w:t>
      </w:r>
      <w:bookmarkEnd w:id="20"/>
    </w:p>
    <w:p w14:paraId="6D677D72" w14:textId="6DA11109" w:rsidR="00A9091E" w:rsidRDefault="00A9091E" w:rsidP="00A9091E">
      <w:pPr>
        <w:rPr>
          <w:color w:val="FF0000"/>
        </w:rPr>
      </w:pPr>
      <w:r>
        <w:rPr>
          <w:rFonts w:hint="eastAsia"/>
        </w:rPr>
        <w:t>设置</w:t>
      </w:r>
      <w:r w:rsidR="00A32FCD">
        <w:rPr>
          <w:rFonts w:hint="eastAsia"/>
        </w:rPr>
        <w:t>流程表单</w:t>
      </w:r>
      <w:r>
        <w:rPr>
          <w:rFonts w:hint="eastAsia"/>
        </w:rPr>
        <w:t>状态为未认证</w:t>
      </w:r>
    </w:p>
    <w:p w14:paraId="36447ED8" w14:textId="77777777" w:rsidR="00A9091E" w:rsidRDefault="00A9091E" w:rsidP="00A9091E">
      <w:pPr>
        <w:pStyle w:val="2"/>
        <w:spacing w:before="156" w:after="156"/>
      </w:pPr>
      <w:bookmarkStart w:id="21" w:name="_Toc84445658"/>
      <w:r>
        <w:rPr>
          <w:rFonts w:hint="eastAsia"/>
        </w:rPr>
        <w:t>流程表达式</w:t>
      </w:r>
      <w:r>
        <w:rPr>
          <w:rFonts w:hint="eastAsia"/>
        </w:rPr>
        <w:t>- S</w:t>
      </w:r>
      <w:r>
        <w:t>et State</w:t>
      </w:r>
      <w:bookmarkEnd w:id="21"/>
    </w:p>
    <w:p w14:paraId="0889A00C" w14:textId="37611D3F" w:rsidR="00A32FCD" w:rsidRDefault="00A9091E" w:rsidP="00A9091E">
      <w:r w:rsidRPr="00A9091E">
        <w:rPr>
          <w:rFonts w:hint="eastAsia"/>
        </w:rPr>
        <w:t>制造商物料设置已发布状态</w:t>
      </w:r>
    </w:p>
    <w:p w14:paraId="6488AF73" w14:textId="4FB64BA8" w:rsidR="00A32FCD" w:rsidRDefault="00A32FCD" w:rsidP="00A32FCD">
      <w:pPr>
        <w:rPr>
          <w:rFonts w:ascii="微软雅黑" w:hAnsi="微软雅黑"/>
          <w:szCs w:val="18"/>
        </w:rPr>
      </w:pPr>
      <w:r w:rsidRPr="00A32FCD">
        <w:rPr>
          <w:rFonts w:ascii="微软雅黑" w:hAnsi="微软雅黑" w:hint="eastAsia"/>
          <w:szCs w:val="18"/>
        </w:rPr>
        <w:t>MPN初始</w:t>
      </w:r>
      <w:r w:rsidRPr="00A32FCD">
        <w:rPr>
          <w:rFonts w:ascii="微软雅黑" w:hAnsi="微软雅黑"/>
          <w:szCs w:val="18"/>
        </w:rPr>
        <w:t>状态</w:t>
      </w:r>
      <w:r w:rsidRPr="00A32FCD">
        <w:rPr>
          <w:rFonts w:ascii="微软雅黑" w:hAnsi="微软雅黑" w:hint="eastAsia"/>
          <w:szCs w:val="18"/>
        </w:rPr>
        <w:t>：在</w:t>
      </w:r>
      <w:hyperlink r:id="rId30" w:history="1">
        <w:r w:rsidRPr="00A32FCD">
          <w:rPr>
            <w:rStyle w:val="a8"/>
            <w:rFonts w:ascii="微软雅黑" w:hAnsi="微软雅黑" w:cs="Arial"/>
            <w:color w:val="auto"/>
            <w:szCs w:val="18"/>
          </w:rPr>
          <w:t>MustAuth表配置</w:t>
        </w:r>
      </w:hyperlink>
      <w:r w:rsidRPr="00A32FCD">
        <w:rPr>
          <w:rFonts w:ascii="微软雅黑" w:hAnsi="微软雅黑" w:hint="eastAsia"/>
          <w:szCs w:val="18"/>
        </w:rPr>
        <w:t>列表</w:t>
      </w:r>
      <w:r w:rsidRPr="00A32FCD">
        <w:rPr>
          <w:rFonts w:ascii="微软雅黑" w:hAnsi="微软雅黑"/>
          <w:szCs w:val="18"/>
        </w:rPr>
        <w:t>的【</w:t>
      </w:r>
      <w:r w:rsidRPr="00A32FCD">
        <w:rPr>
          <w:rFonts w:ascii="微软雅黑" w:hAnsi="微软雅黑" w:hint="eastAsia"/>
          <w:szCs w:val="18"/>
        </w:rPr>
        <w:t>未认证</w:t>
      </w:r>
      <w:r w:rsidRPr="00A32FCD">
        <w:rPr>
          <w:rFonts w:ascii="微软雅黑" w:hAnsi="微软雅黑"/>
          <w:szCs w:val="18"/>
        </w:rPr>
        <w:t>】</w:t>
      </w:r>
      <w:r w:rsidRPr="00A32FCD">
        <w:rPr>
          <w:rFonts w:ascii="微软雅黑" w:hAnsi="微软雅黑" w:hint="eastAsia"/>
          <w:szCs w:val="18"/>
        </w:rPr>
        <w:t>，</w:t>
      </w:r>
      <w:r w:rsidRPr="00A32FCD">
        <w:rPr>
          <w:rFonts w:ascii="微软雅黑" w:hAnsi="微软雅黑"/>
          <w:szCs w:val="18"/>
        </w:rPr>
        <w:t>反之【</w:t>
      </w:r>
      <w:r w:rsidRPr="00A32FCD">
        <w:rPr>
          <w:rFonts w:ascii="微软雅黑" w:hAnsi="微软雅黑" w:hint="eastAsia"/>
          <w:szCs w:val="18"/>
        </w:rPr>
        <w:t>已认证</w:t>
      </w:r>
      <w:r w:rsidRPr="00A32FCD">
        <w:rPr>
          <w:rFonts w:ascii="微软雅黑" w:hAnsi="微软雅黑"/>
          <w:szCs w:val="18"/>
        </w:rPr>
        <w:t>】</w:t>
      </w:r>
    </w:p>
    <w:p w14:paraId="1F815010" w14:textId="180B0E0D" w:rsidR="00CA0B95" w:rsidRDefault="00CA0B95" w:rsidP="00A32FCD">
      <w:pPr>
        <w:rPr>
          <w:rFonts w:ascii="微软雅黑" w:hAnsi="微软雅黑"/>
          <w:szCs w:val="18"/>
        </w:rPr>
      </w:pPr>
    </w:p>
    <w:p w14:paraId="7B26B527" w14:textId="5236501F" w:rsidR="00CA0B95" w:rsidRPr="00B22450" w:rsidRDefault="0035128F" w:rsidP="00B22450">
      <w:pPr>
        <w:pStyle w:val="ac"/>
        <w:numPr>
          <w:ilvl w:val="0"/>
          <w:numId w:val="14"/>
        </w:numPr>
        <w:ind w:firstLineChars="0"/>
        <w:rPr>
          <w:rFonts w:ascii="微软雅黑" w:hAnsi="微软雅黑"/>
          <w:szCs w:val="18"/>
          <w:highlight w:val="cyan"/>
        </w:rPr>
      </w:pPr>
      <w:r w:rsidRPr="00B22450">
        <w:rPr>
          <w:rFonts w:ascii="微软雅黑" w:hAnsi="微软雅黑" w:hint="eastAsia"/>
          <w:szCs w:val="18"/>
          <w:highlight w:val="cyan"/>
        </w:rPr>
        <w:t>文档状态：</w:t>
      </w:r>
      <w:r w:rsidR="00C45F80" w:rsidRPr="00B22450">
        <w:rPr>
          <w:rFonts w:ascii="微软雅黑" w:hAnsi="微软雅黑" w:hint="eastAsia"/>
          <w:szCs w:val="18"/>
          <w:highlight w:val="cyan"/>
        </w:rPr>
        <w:t>“正在审阅”</w:t>
      </w:r>
      <w:r w:rsidRPr="00B22450">
        <w:rPr>
          <w:rFonts w:ascii="微软雅黑" w:hAnsi="微软雅黑" w:hint="eastAsia"/>
          <w:szCs w:val="18"/>
          <w:highlight w:val="cyan"/>
        </w:rPr>
        <w:t>“</w:t>
      </w:r>
      <w:r w:rsidR="00C45F80" w:rsidRPr="00B22450">
        <w:rPr>
          <w:rFonts w:ascii="微软雅黑" w:hAnsi="微软雅黑" w:hint="eastAsia"/>
          <w:szCs w:val="18"/>
          <w:highlight w:val="cyan"/>
        </w:rPr>
        <w:t>WIP</w:t>
      </w:r>
      <w:r w:rsidRPr="00B22450">
        <w:rPr>
          <w:rFonts w:ascii="微软雅黑" w:hAnsi="微软雅黑" w:hint="eastAsia"/>
          <w:szCs w:val="18"/>
          <w:highlight w:val="cyan"/>
        </w:rPr>
        <w:t>”</w:t>
      </w:r>
      <w:r w:rsidR="00C45F80" w:rsidRPr="00B22450">
        <w:rPr>
          <w:rFonts w:ascii="微软雅黑" w:hAnsi="微软雅黑" w:hint="eastAsia"/>
          <w:szCs w:val="18"/>
          <w:highlight w:val="cyan"/>
        </w:rPr>
        <w:t>“重新工作”状态的</w:t>
      </w:r>
      <w:r w:rsidR="00C45F80" w:rsidRPr="00B22450">
        <w:rPr>
          <w:rFonts w:ascii="微软雅黑" w:hAnsi="微软雅黑" w:hint="eastAsia"/>
          <w:szCs w:val="18"/>
          <w:highlight w:val="cyan"/>
        </w:rPr>
        <w:t xml:space="preserve"> </w:t>
      </w:r>
      <w:r w:rsidRPr="00B22450">
        <w:rPr>
          <w:rFonts w:ascii="微软雅黑" w:hAnsi="微软雅黑" w:hint="eastAsia"/>
          <w:szCs w:val="18"/>
          <w:highlight w:val="cyan"/>
        </w:rPr>
        <w:t>设置为“已发布”</w:t>
      </w:r>
    </w:p>
    <w:p w14:paraId="5D30419F" w14:textId="0A37462C" w:rsidR="0035128F" w:rsidRPr="00B22450" w:rsidRDefault="0035128F" w:rsidP="00B22450">
      <w:pPr>
        <w:pStyle w:val="ac"/>
        <w:numPr>
          <w:ilvl w:val="0"/>
          <w:numId w:val="14"/>
        </w:numPr>
        <w:ind w:firstLineChars="0"/>
        <w:rPr>
          <w:rFonts w:ascii="微软雅黑" w:hAnsi="微软雅黑"/>
          <w:szCs w:val="18"/>
        </w:rPr>
      </w:pPr>
      <w:r w:rsidRPr="00B22450">
        <w:rPr>
          <w:rFonts w:ascii="微软雅黑" w:hAnsi="微软雅黑" w:hint="eastAsia"/>
          <w:szCs w:val="18"/>
          <w:highlight w:val="cyan"/>
        </w:rPr>
        <w:t>制造商部件状态：先获取用户申请页面填写的物料组</w:t>
      </w:r>
      <w:r w:rsidRPr="00B22450">
        <w:rPr>
          <w:rFonts w:ascii="微软雅黑" w:hAnsi="微软雅黑" w:hint="eastAsia"/>
          <w:szCs w:val="18"/>
          <w:highlight w:val="cyan"/>
        </w:rPr>
        <w:t xml:space="preserve"> </w:t>
      </w:r>
      <w:r w:rsidRPr="00B22450">
        <w:rPr>
          <w:rFonts w:ascii="微软雅黑" w:hAnsi="微软雅黑" w:hint="eastAsia"/>
          <w:szCs w:val="18"/>
          <w:highlight w:val="cyan"/>
        </w:rPr>
        <w:t>，去除</w:t>
      </w:r>
      <w:r w:rsidRPr="00B22450">
        <w:rPr>
          <w:rFonts w:ascii="微软雅黑" w:hAnsi="微软雅黑" w:hint="eastAsia"/>
          <w:szCs w:val="18"/>
          <w:highlight w:val="cyan"/>
        </w:rPr>
        <w:t>M</w:t>
      </w:r>
      <w:r w:rsidRPr="00B22450">
        <w:rPr>
          <w:rFonts w:ascii="微软雅黑" w:hAnsi="微软雅黑" w:hint="eastAsia"/>
          <w:szCs w:val="18"/>
          <w:highlight w:val="cyan"/>
        </w:rPr>
        <w:t>后在</w:t>
      </w:r>
      <w:r w:rsidRPr="00B22450">
        <w:rPr>
          <w:rFonts w:ascii="微软雅黑" w:hAnsi="微软雅黑" w:hint="eastAsia"/>
          <w:szCs w:val="18"/>
          <w:highlight w:val="cyan"/>
        </w:rPr>
        <w:t xml:space="preserve"> MustAuth</w:t>
      </w:r>
      <w:r w:rsidRPr="00B22450">
        <w:rPr>
          <w:rFonts w:ascii="微软雅黑" w:hAnsi="微软雅黑" w:hint="eastAsia"/>
          <w:szCs w:val="18"/>
          <w:highlight w:val="cyan"/>
        </w:rPr>
        <w:t>表中查找改物料组是否存在数据，若存在则设置为“未认证”，若未查到数据则设置为“已认证”</w:t>
      </w:r>
    </w:p>
    <w:p w14:paraId="43EC97E0" w14:textId="62D48BED" w:rsidR="00CA0B95" w:rsidRPr="00A32FCD" w:rsidRDefault="00C45F80" w:rsidP="00A32FCD">
      <w:r>
        <w:rPr>
          <w:noProof/>
        </w:rPr>
        <w:lastRenderedPageBreak/>
        <w:drawing>
          <wp:inline distT="0" distB="0" distL="0" distR="0" wp14:anchorId="0F08DB84" wp14:editId="0996C706">
            <wp:extent cx="5023101" cy="27290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4589" cy="27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06C" w14:textId="41410197" w:rsidR="00A32FCD" w:rsidRDefault="00A32FCD" w:rsidP="00A32FCD">
      <w:pPr>
        <w:pStyle w:val="2"/>
        <w:spacing w:before="156" w:after="156"/>
      </w:pPr>
      <w:bookmarkStart w:id="22" w:name="_Toc84445659"/>
      <w:r>
        <w:rPr>
          <w:rFonts w:hint="eastAsia"/>
        </w:rPr>
        <w:t>流程表达式</w:t>
      </w:r>
      <w:r>
        <w:rPr>
          <w:rFonts w:hint="eastAsia"/>
        </w:rPr>
        <w:t>-Set</w:t>
      </w:r>
      <w:r>
        <w:t xml:space="preserve"> </w:t>
      </w:r>
      <w:r>
        <w:rPr>
          <w:rFonts w:hint="eastAsia"/>
        </w:rPr>
        <w:t>Rework</w:t>
      </w:r>
      <w:bookmarkEnd w:id="22"/>
    </w:p>
    <w:p w14:paraId="75E6E64D" w14:textId="1B6CFAE8" w:rsidR="00A32FCD" w:rsidRPr="00A32FCD" w:rsidRDefault="00A32FCD" w:rsidP="00A32FCD">
      <w:r>
        <w:rPr>
          <w:rFonts w:hint="eastAsia"/>
        </w:rPr>
        <w:t>设置流程表单状态</w:t>
      </w:r>
      <w:r>
        <w:rPr>
          <w:rFonts w:hint="eastAsia"/>
        </w:rPr>
        <w:t xml:space="preserve"> </w:t>
      </w:r>
      <w:r>
        <w:rPr>
          <w:rFonts w:hint="eastAsia"/>
        </w:rPr>
        <w:t>重新工作</w:t>
      </w:r>
    </w:p>
    <w:p w14:paraId="5BD19A57" w14:textId="3E4675B5" w:rsidR="00CA5CF3" w:rsidRDefault="00CA5CF3" w:rsidP="00CA5CF3">
      <w:pPr>
        <w:pStyle w:val="2"/>
        <w:spacing w:before="156" w:after="156"/>
      </w:pPr>
      <w:bookmarkStart w:id="23" w:name="_Toc84445660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 w:rsidR="00A32FCD">
        <w:t>Set</w:t>
      </w:r>
      <w:r>
        <w:t>Rework</w:t>
      </w:r>
      <w:bookmarkEnd w:id="23"/>
    </w:p>
    <w:p w14:paraId="131AE93B" w14:textId="77F296CA" w:rsidR="00CA5CF3" w:rsidRDefault="00CA5CF3" w:rsidP="00CA5CF3">
      <w:r w:rsidRPr="00CA5CF3">
        <w:rPr>
          <w:rFonts w:hint="eastAsia"/>
        </w:rPr>
        <w:t>制造商物料设置重新工作状态</w:t>
      </w:r>
    </w:p>
    <w:p w14:paraId="308FB487" w14:textId="241E1C73" w:rsidR="00A32FCD" w:rsidRPr="00CA5CF3" w:rsidRDefault="00A32FCD" w:rsidP="00CA5CF3"/>
    <w:sectPr w:rsidR="00A32FCD" w:rsidRPr="00CA5CF3" w:rsidSect="000B69F7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85913" w14:textId="77777777" w:rsidR="00924BFB" w:rsidRDefault="00924BFB" w:rsidP="00470640">
      <w:r>
        <w:separator/>
      </w:r>
    </w:p>
  </w:endnote>
  <w:endnote w:type="continuationSeparator" w:id="0">
    <w:p w14:paraId="2241AA3E" w14:textId="77777777" w:rsidR="00924BFB" w:rsidRDefault="00924BFB" w:rsidP="0047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C050F" w14:textId="77777777" w:rsidR="00C3663F" w:rsidRDefault="00C3663F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B9C831" w14:textId="314EB53E" w:rsidR="00C3663F" w:rsidRPr="00303F4D" w:rsidRDefault="00C3663F" w:rsidP="000B69F7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13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131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30988" w14:textId="77777777" w:rsidR="00C3663F" w:rsidRDefault="00C3663F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63C7F" w14:textId="77777777" w:rsidR="00924BFB" w:rsidRDefault="00924BFB" w:rsidP="00470640">
      <w:r>
        <w:separator/>
      </w:r>
    </w:p>
  </w:footnote>
  <w:footnote w:type="continuationSeparator" w:id="0">
    <w:p w14:paraId="1BC8D9E1" w14:textId="77777777" w:rsidR="00924BFB" w:rsidRDefault="00924BFB" w:rsidP="0047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F0252" w14:textId="77777777" w:rsidR="00C3663F" w:rsidRDefault="00C3663F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C9B7E" w14:textId="11E34E9C" w:rsidR="00C3663F" w:rsidRPr="00357857" w:rsidRDefault="00C3663F" w:rsidP="000B69F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32616EEB" wp14:editId="5EE8FEBE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480F52">
      <w:rPr>
        <w:rFonts w:hint="eastAsia"/>
      </w:rPr>
      <w:t>制造商部件申请</w:t>
    </w:r>
    <w:r>
      <w:rPr>
        <w:rFonts w:hint="eastAsia"/>
      </w:rPr>
      <w:t xml:space="preserve"> (</w:t>
    </w:r>
    <w:r w:rsidR="00480F52">
      <w:t>PLM 2.0</w:t>
    </w:r>
    <w:r>
      <w:rPr>
        <w:rFonts w:hint="eastAsia"/>
      </w:rPr>
      <w:t xml:space="preserve">) </w:t>
    </w:r>
    <w:r>
      <w:tab/>
      <w:t xml:space="preserve">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8D7BF" w14:textId="77777777" w:rsidR="00C3663F" w:rsidRDefault="00C3663F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DD9"/>
    <w:multiLevelType w:val="hybridMultilevel"/>
    <w:tmpl w:val="19EE24F4"/>
    <w:lvl w:ilvl="0" w:tplc="BDB429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54EFE"/>
    <w:multiLevelType w:val="hybridMultilevel"/>
    <w:tmpl w:val="6F2EAA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67655B"/>
    <w:multiLevelType w:val="hybridMultilevel"/>
    <w:tmpl w:val="74C8A03E"/>
    <w:lvl w:ilvl="0" w:tplc="0EA06A08">
      <w:start w:val="1"/>
      <w:numFmt w:val="bullet"/>
      <w:lvlText w:val=""/>
      <w:lvlJc w:val="left"/>
      <w:pPr>
        <w:ind w:left="772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20"/>
      </w:pPr>
      <w:rPr>
        <w:rFonts w:ascii="Wingdings" w:hAnsi="Wingdings" w:hint="default"/>
      </w:rPr>
    </w:lvl>
  </w:abstractNum>
  <w:abstractNum w:abstractNumId="3" w15:restartNumberingAfterBreak="0">
    <w:nsid w:val="37BB2F5C"/>
    <w:multiLevelType w:val="hybridMultilevel"/>
    <w:tmpl w:val="FC9C87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461E1"/>
    <w:multiLevelType w:val="hybridMultilevel"/>
    <w:tmpl w:val="87A65116"/>
    <w:lvl w:ilvl="0" w:tplc="4210B7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10E54"/>
    <w:multiLevelType w:val="hybridMultilevel"/>
    <w:tmpl w:val="A2E60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CC407A"/>
    <w:multiLevelType w:val="hybridMultilevel"/>
    <w:tmpl w:val="98A454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692330"/>
    <w:multiLevelType w:val="hybridMultilevel"/>
    <w:tmpl w:val="60588B0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D923F6"/>
    <w:multiLevelType w:val="hybridMultilevel"/>
    <w:tmpl w:val="44AC0B74"/>
    <w:lvl w:ilvl="0" w:tplc="8EFCDA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7A7266"/>
    <w:multiLevelType w:val="hybridMultilevel"/>
    <w:tmpl w:val="FC9C87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A10AD2"/>
    <w:multiLevelType w:val="hybridMultilevel"/>
    <w:tmpl w:val="B81CA1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D43DF3"/>
    <w:multiLevelType w:val="hybridMultilevel"/>
    <w:tmpl w:val="BC4C63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45EFF"/>
    <w:multiLevelType w:val="multilevel"/>
    <w:tmpl w:val="BF8CD0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6DC2195"/>
    <w:multiLevelType w:val="hybridMultilevel"/>
    <w:tmpl w:val="6DCEF7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FC8B214">
      <w:start w:val="1"/>
      <w:numFmt w:val="lowerLetter"/>
      <w:lvlText w:val="(%3)"/>
      <w:lvlJc w:val="left"/>
      <w:pPr>
        <w:ind w:left="1245" w:hanging="4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3"/>
    <w:rsid w:val="00002F65"/>
    <w:rsid w:val="000038BD"/>
    <w:rsid w:val="00006B68"/>
    <w:rsid w:val="00007903"/>
    <w:rsid w:val="00010DED"/>
    <w:rsid w:val="00011016"/>
    <w:rsid w:val="00015BFF"/>
    <w:rsid w:val="000168A4"/>
    <w:rsid w:val="0001716D"/>
    <w:rsid w:val="00021A11"/>
    <w:rsid w:val="000227A3"/>
    <w:rsid w:val="000238AD"/>
    <w:rsid w:val="00023B14"/>
    <w:rsid w:val="00025971"/>
    <w:rsid w:val="00025ED9"/>
    <w:rsid w:val="00026AC4"/>
    <w:rsid w:val="00030674"/>
    <w:rsid w:val="0003073F"/>
    <w:rsid w:val="00030852"/>
    <w:rsid w:val="00031770"/>
    <w:rsid w:val="000357E5"/>
    <w:rsid w:val="000369E2"/>
    <w:rsid w:val="000375B1"/>
    <w:rsid w:val="00037655"/>
    <w:rsid w:val="0004252E"/>
    <w:rsid w:val="00043B93"/>
    <w:rsid w:val="000440A2"/>
    <w:rsid w:val="00044FFC"/>
    <w:rsid w:val="00045ABD"/>
    <w:rsid w:val="00045C95"/>
    <w:rsid w:val="00047BD6"/>
    <w:rsid w:val="00047C5D"/>
    <w:rsid w:val="000502A1"/>
    <w:rsid w:val="0005192B"/>
    <w:rsid w:val="000528BE"/>
    <w:rsid w:val="0005292A"/>
    <w:rsid w:val="00055A4A"/>
    <w:rsid w:val="00060437"/>
    <w:rsid w:val="000605BF"/>
    <w:rsid w:val="000618B7"/>
    <w:rsid w:val="0006509D"/>
    <w:rsid w:val="00066BA7"/>
    <w:rsid w:val="00067F82"/>
    <w:rsid w:val="00070C70"/>
    <w:rsid w:val="000711FC"/>
    <w:rsid w:val="00072F77"/>
    <w:rsid w:val="00076C30"/>
    <w:rsid w:val="00076E10"/>
    <w:rsid w:val="0007722C"/>
    <w:rsid w:val="00077A1F"/>
    <w:rsid w:val="000802F3"/>
    <w:rsid w:val="00081442"/>
    <w:rsid w:val="0008195B"/>
    <w:rsid w:val="00081E69"/>
    <w:rsid w:val="00082812"/>
    <w:rsid w:val="00083C31"/>
    <w:rsid w:val="00085697"/>
    <w:rsid w:val="00085F56"/>
    <w:rsid w:val="00086050"/>
    <w:rsid w:val="000867BC"/>
    <w:rsid w:val="00086AEA"/>
    <w:rsid w:val="0008732C"/>
    <w:rsid w:val="000876BD"/>
    <w:rsid w:val="000879B1"/>
    <w:rsid w:val="00090072"/>
    <w:rsid w:val="00090C6D"/>
    <w:rsid w:val="00090DB8"/>
    <w:rsid w:val="00090DC2"/>
    <w:rsid w:val="00092F31"/>
    <w:rsid w:val="00095044"/>
    <w:rsid w:val="00095CF1"/>
    <w:rsid w:val="00095DCB"/>
    <w:rsid w:val="00097508"/>
    <w:rsid w:val="000A0C0C"/>
    <w:rsid w:val="000A0F97"/>
    <w:rsid w:val="000A2B49"/>
    <w:rsid w:val="000A2EBF"/>
    <w:rsid w:val="000A31F2"/>
    <w:rsid w:val="000A324F"/>
    <w:rsid w:val="000A474C"/>
    <w:rsid w:val="000A6474"/>
    <w:rsid w:val="000A731B"/>
    <w:rsid w:val="000B007C"/>
    <w:rsid w:val="000B115D"/>
    <w:rsid w:val="000B4455"/>
    <w:rsid w:val="000B492A"/>
    <w:rsid w:val="000B495B"/>
    <w:rsid w:val="000B4F9D"/>
    <w:rsid w:val="000B53BF"/>
    <w:rsid w:val="000B5B3B"/>
    <w:rsid w:val="000B6365"/>
    <w:rsid w:val="000B69F7"/>
    <w:rsid w:val="000B7496"/>
    <w:rsid w:val="000C186C"/>
    <w:rsid w:val="000C1880"/>
    <w:rsid w:val="000C2714"/>
    <w:rsid w:val="000C3131"/>
    <w:rsid w:val="000C395D"/>
    <w:rsid w:val="000C3E76"/>
    <w:rsid w:val="000C440A"/>
    <w:rsid w:val="000C4FD6"/>
    <w:rsid w:val="000C6ED1"/>
    <w:rsid w:val="000D00E3"/>
    <w:rsid w:val="000D021C"/>
    <w:rsid w:val="000D0B90"/>
    <w:rsid w:val="000D0EB7"/>
    <w:rsid w:val="000D1AF0"/>
    <w:rsid w:val="000D46D6"/>
    <w:rsid w:val="000D4A8D"/>
    <w:rsid w:val="000E357F"/>
    <w:rsid w:val="000E37DB"/>
    <w:rsid w:val="000E4BB4"/>
    <w:rsid w:val="000E66CA"/>
    <w:rsid w:val="000E7EA7"/>
    <w:rsid w:val="000F05F3"/>
    <w:rsid w:val="000F074D"/>
    <w:rsid w:val="000F08AF"/>
    <w:rsid w:val="000F199D"/>
    <w:rsid w:val="000F20BE"/>
    <w:rsid w:val="000F4345"/>
    <w:rsid w:val="000F534C"/>
    <w:rsid w:val="000F7B7A"/>
    <w:rsid w:val="00102A04"/>
    <w:rsid w:val="00102C94"/>
    <w:rsid w:val="0010762B"/>
    <w:rsid w:val="00107810"/>
    <w:rsid w:val="00107B95"/>
    <w:rsid w:val="00110519"/>
    <w:rsid w:val="00110683"/>
    <w:rsid w:val="00110A33"/>
    <w:rsid w:val="00111DD5"/>
    <w:rsid w:val="00114D15"/>
    <w:rsid w:val="00115064"/>
    <w:rsid w:val="001153F0"/>
    <w:rsid w:val="00116639"/>
    <w:rsid w:val="00120D83"/>
    <w:rsid w:val="00124448"/>
    <w:rsid w:val="00125768"/>
    <w:rsid w:val="00127235"/>
    <w:rsid w:val="001276A6"/>
    <w:rsid w:val="0013019C"/>
    <w:rsid w:val="0013058E"/>
    <w:rsid w:val="0013121F"/>
    <w:rsid w:val="00131F41"/>
    <w:rsid w:val="00132587"/>
    <w:rsid w:val="00132DFC"/>
    <w:rsid w:val="00133125"/>
    <w:rsid w:val="00134970"/>
    <w:rsid w:val="00134AC6"/>
    <w:rsid w:val="001354F7"/>
    <w:rsid w:val="001369C1"/>
    <w:rsid w:val="0013721E"/>
    <w:rsid w:val="0013741B"/>
    <w:rsid w:val="001374A6"/>
    <w:rsid w:val="00137555"/>
    <w:rsid w:val="00137BAF"/>
    <w:rsid w:val="00140211"/>
    <w:rsid w:val="00140D4E"/>
    <w:rsid w:val="00141D7C"/>
    <w:rsid w:val="001428E6"/>
    <w:rsid w:val="00142FE0"/>
    <w:rsid w:val="00143259"/>
    <w:rsid w:val="001435B8"/>
    <w:rsid w:val="00144565"/>
    <w:rsid w:val="00146336"/>
    <w:rsid w:val="0014673D"/>
    <w:rsid w:val="00146F4B"/>
    <w:rsid w:val="001471E7"/>
    <w:rsid w:val="00147A0A"/>
    <w:rsid w:val="001525D8"/>
    <w:rsid w:val="0015364D"/>
    <w:rsid w:val="0015367D"/>
    <w:rsid w:val="0015371B"/>
    <w:rsid w:val="00153F86"/>
    <w:rsid w:val="00154527"/>
    <w:rsid w:val="00156381"/>
    <w:rsid w:val="0016092D"/>
    <w:rsid w:val="0016206E"/>
    <w:rsid w:val="001645DD"/>
    <w:rsid w:val="00166EBF"/>
    <w:rsid w:val="0017115A"/>
    <w:rsid w:val="00173608"/>
    <w:rsid w:val="00173856"/>
    <w:rsid w:val="00176799"/>
    <w:rsid w:val="00180069"/>
    <w:rsid w:val="00180C69"/>
    <w:rsid w:val="001817AB"/>
    <w:rsid w:val="0018390D"/>
    <w:rsid w:val="00186199"/>
    <w:rsid w:val="00191869"/>
    <w:rsid w:val="001918ED"/>
    <w:rsid w:val="00192EB9"/>
    <w:rsid w:val="00193F38"/>
    <w:rsid w:val="00196C8B"/>
    <w:rsid w:val="00197C3B"/>
    <w:rsid w:val="001A086F"/>
    <w:rsid w:val="001A0D00"/>
    <w:rsid w:val="001A1ED2"/>
    <w:rsid w:val="001A3326"/>
    <w:rsid w:val="001A4D08"/>
    <w:rsid w:val="001A5021"/>
    <w:rsid w:val="001A6C8C"/>
    <w:rsid w:val="001B06DC"/>
    <w:rsid w:val="001B226F"/>
    <w:rsid w:val="001B29E9"/>
    <w:rsid w:val="001B2EFC"/>
    <w:rsid w:val="001B35A8"/>
    <w:rsid w:val="001B472F"/>
    <w:rsid w:val="001C01FD"/>
    <w:rsid w:val="001C02F2"/>
    <w:rsid w:val="001C3AB5"/>
    <w:rsid w:val="001C5DE5"/>
    <w:rsid w:val="001C7BD8"/>
    <w:rsid w:val="001D22F3"/>
    <w:rsid w:val="001D3D9B"/>
    <w:rsid w:val="001D644A"/>
    <w:rsid w:val="001E08B3"/>
    <w:rsid w:val="001E0F05"/>
    <w:rsid w:val="001E132E"/>
    <w:rsid w:val="001E142B"/>
    <w:rsid w:val="001E200C"/>
    <w:rsid w:val="001E27B9"/>
    <w:rsid w:val="001E2DFA"/>
    <w:rsid w:val="001E4938"/>
    <w:rsid w:val="001E5505"/>
    <w:rsid w:val="001E79E0"/>
    <w:rsid w:val="001E7D41"/>
    <w:rsid w:val="001F07D6"/>
    <w:rsid w:val="001F22C7"/>
    <w:rsid w:val="001F3682"/>
    <w:rsid w:val="001F4B84"/>
    <w:rsid w:val="001F6A20"/>
    <w:rsid w:val="001F6F0D"/>
    <w:rsid w:val="0020271E"/>
    <w:rsid w:val="002033C4"/>
    <w:rsid w:val="00204E26"/>
    <w:rsid w:val="00205C5B"/>
    <w:rsid w:val="00205D4C"/>
    <w:rsid w:val="00206917"/>
    <w:rsid w:val="002070C2"/>
    <w:rsid w:val="00207F5F"/>
    <w:rsid w:val="0021044E"/>
    <w:rsid w:val="00210D82"/>
    <w:rsid w:val="0021189B"/>
    <w:rsid w:val="0021486E"/>
    <w:rsid w:val="00214929"/>
    <w:rsid w:val="00220BAC"/>
    <w:rsid w:val="0022202D"/>
    <w:rsid w:val="002243F1"/>
    <w:rsid w:val="00225C15"/>
    <w:rsid w:val="002267BC"/>
    <w:rsid w:val="00230433"/>
    <w:rsid w:val="002304AB"/>
    <w:rsid w:val="002308F9"/>
    <w:rsid w:val="002314D0"/>
    <w:rsid w:val="00231670"/>
    <w:rsid w:val="00232561"/>
    <w:rsid w:val="00232E4B"/>
    <w:rsid w:val="002330CE"/>
    <w:rsid w:val="002338B3"/>
    <w:rsid w:val="00235689"/>
    <w:rsid w:val="00236056"/>
    <w:rsid w:val="002370C8"/>
    <w:rsid w:val="00240073"/>
    <w:rsid w:val="00241807"/>
    <w:rsid w:val="00243A35"/>
    <w:rsid w:val="00243B57"/>
    <w:rsid w:val="002468BB"/>
    <w:rsid w:val="00251727"/>
    <w:rsid w:val="00251B41"/>
    <w:rsid w:val="00256FF1"/>
    <w:rsid w:val="002578EB"/>
    <w:rsid w:val="002609AC"/>
    <w:rsid w:val="0026342D"/>
    <w:rsid w:val="00264025"/>
    <w:rsid w:val="0027514B"/>
    <w:rsid w:val="00275240"/>
    <w:rsid w:val="00275CE2"/>
    <w:rsid w:val="00276090"/>
    <w:rsid w:val="00280698"/>
    <w:rsid w:val="0028133F"/>
    <w:rsid w:val="00281708"/>
    <w:rsid w:val="00282728"/>
    <w:rsid w:val="00282EB8"/>
    <w:rsid w:val="00283202"/>
    <w:rsid w:val="00285D45"/>
    <w:rsid w:val="00286615"/>
    <w:rsid w:val="00287885"/>
    <w:rsid w:val="00290650"/>
    <w:rsid w:val="00293A97"/>
    <w:rsid w:val="0029524D"/>
    <w:rsid w:val="00296296"/>
    <w:rsid w:val="0029675D"/>
    <w:rsid w:val="002A0267"/>
    <w:rsid w:val="002B04FA"/>
    <w:rsid w:val="002B1865"/>
    <w:rsid w:val="002B2058"/>
    <w:rsid w:val="002B2193"/>
    <w:rsid w:val="002B2B8A"/>
    <w:rsid w:val="002B2FE3"/>
    <w:rsid w:val="002B7134"/>
    <w:rsid w:val="002B7F27"/>
    <w:rsid w:val="002C506A"/>
    <w:rsid w:val="002D01BE"/>
    <w:rsid w:val="002D3893"/>
    <w:rsid w:val="002D3BD9"/>
    <w:rsid w:val="002D50C1"/>
    <w:rsid w:val="002D6871"/>
    <w:rsid w:val="002E0B55"/>
    <w:rsid w:val="002E1137"/>
    <w:rsid w:val="002E1CA7"/>
    <w:rsid w:val="002E4800"/>
    <w:rsid w:val="002E5C6D"/>
    <w:rsid w:val="002E635E"/>
    <w:rsid w:val="002F0291"/>
    <w:rsid w:val="002F1EF0"/>
    <w:rsid w:val="002F227F"/>
    <w:rsid w:val="002F62B5"/>
    <w:rsid w:val="002F6380"/>
    <w:rsid w:val="002F709E"/>
    <w:rsid w:val="002F71C4"/>
    <w:rsid w:val="003010FF"/>
    <w:rsid w:val="00304C69"/>
    <w:rsid w:val="0030545E"/>
    <w:rsid w:val="003062F2"/>
    <w:rsid w:val="00312797"/>
    <w:rsid w:val="00314BE6"/>
    <w:rsid w:val="00314F1C"/>
    <w:rsid w:val="003164C1"/>
    <w:rsid w:val="00316707"/>
    <w:rsid w:val="00316EFD"/>
    <w:rsid w:val="00321512"/>
    <w:rsid w:val="00323111"/>
    <w:rsid w:val="0032442B"/>
    <w:rsid w:val="003252E6"/>
    <w:rsid w:val="00325B3E"/>
    <w:rsid w:val="00330B7D"/>
    <w:rsid w:val="00331492"/>
    <w:rsid w:val="00331F37"/>
    <w:rsid w:val="003327BD"/>
    <w:rsid w:val="003347F0"/>
    <w:rsid w:val="00334F44"/>
    <w:rsid w:val="00336695"/>
    <w:rsid w:val="00337874"/>
    <w:rsid w:val="0034021D"/>
    <w:rsid w:val="00340AEC"/>
    <w:rsid w:val="0034186F"/>
    <w:rsid w:val="00343797"/>
    <w:rsid w:val="003446F7"/>
    <w:rsid w:val="00345C25"/>
    <w:rsid w:val="0035128F"/>
    <w:rsid w:val="00351500"/>
    <w:rsid w:val="00354C28"/>
    <w:rsid w:val="00361CD2"/>
    <w:rsid w:val="0036432A"/>
    <w:rsid w:val="003667A3"/>
    <w:rsid w:val="00370202"/>
    <w:rsid w:val="003703A6"/>
    <w:rsid w:val="00370E07"/>
    <w:rsid w:val="00371D04"/>
    <w:rsid w:val="00372C05"/>
    <w:rsid w:val="0037424C"/>
    <w:rsid w:val="00376FE0"/>
    <w:rsid w:val="0038378D"/>
    <w:rsid w:val="0038407C"/>
    <w:rsid w:val="00384A8A"/>
    <w:rsid w:val="0038575C"/>
    <w:rsid w:val="003862D5"/>
    <w:rsid w:val="0038660F"/>
    <w:rsid w:val="003914BE"/>
    <w:rsid w:val="0039165F"/>
    <w:rsid w:val="00392E0C"/>
    <w:rsid w:val="00393ACF"/>
    <w:rsid w:val="0039484B"/>
    <w:rsid w:val="0039496A"/>
    <w:rsid w:val="003957A4"/>
    <w:rsid w:val="0039625E"/>
    <w:rsid w:val="0039733E"/>
    <w:rsid w:val="00397DDB"/>
    <w:rsid w:val="003A440D"/>
    <w:rsid w:val="003A52C7"/>
    <w:rsid w:val="003A5839"/>
    <w:rsid w:val="003A6026"/>
    <w:rsid w:val="003B02DD"/>
    <w:rsid w:val="003B05E3"/>
    <w:rsid w:val="003B1217"/>
    <w:rsid w:val="003B1259"/>
    <w:rsid w:val="003B267D"/>
    <w:rsid w:val="003B4060"/>
    <w:rsid w:val="003B5ADA"/>
    <w:rsid w:val="003B71CB"/>
    <w:rsid w:val="003C09DC"/>
    <w:rsid w:val="003C0EEC"/>
    <w:rsid w:val="003C1AA8"/>
    <w:rsid w:val="003C1F75"/>
    <w:rsid w:val="003C33D2"/>
    <w:rsid w:val="003C35B0"/>
    <w:rsid w:val="003C59F3"/>
    <w:rsid w:val="003D069E"/>
    <w:rsid w:val="003D2F0C"/>
    <w:rsid w:val="003D5A28"/>
    <w:rsid w:val="003D5F47"/>
    <w:rsid w:val="003D62D0"/>
    <w:rsid w:val="003D6725"/>
    <w:rsid w:val="003D6727"/>
    <w:rsid w:val="003D76A6"/>
    <w:rsid w:val="003E014A"/>
    <w:rsid w:val="003E02DF"/>
    <w:rsid w:val="003E14E3"/>
    <w:rsid w:val="003E1608"/>
    <w:rsid w:val="003E5F4F"/>
    <w:rsid w:val="003E6057"/>
    <w:rsid w:val="003E63BE"/>
    <w:rsid w:val="003E65DD"/>
    <w:rsid w:val="003F0DD0"/>
    <w:rsid w:val="003F1329"/>
    <w:rsid w:val="003F2ED9"/>
    <w:rsid w:val="003F36C4"/>
    <w:rsid w:val="003F4C4A"/>
    <w:rsid w:val="003F5BC3"/>
    <w:rsid w:val="003F67DA"/>
    <w:rsid w:val="003F6E03"/>
    <w:rsid w:val="00400293"/>
    <w:rsid w:val="004010B2"/>
    <w:rsid w:val="00401192"/>
    <w:rsid w:val="004042CB"/>
    <w:rsid w:val="00404734"/>
    <w:rsid w:val="00405F02"/>
    <w:rsid w:val="00406DDB"/>
    <w:rsid w:val="00407B88"/>
    <w:rsid w:val="00407CD2"/>
    <w:rsid w:val="00407F66"/>
    <w:rsid w:val="004109AD"/>
    <w:rsid w:val="00411D7F"/>
    <w:rsid w:val="004126DC"/>
    <w:rsid w:val="00412A5A"/>
    <w:rsid w:val="00413142"/>
    <w:rsid w:val="00414357"/>
    <w:rsid w:val="00415819"/>
    <w:rsid w:val="00415DC6"/>
    <w:rsid w:val="00416D60"/>
    <w:rsid w:val="00420832"/>
    <w:rsid w:val="00421D67"/>
    <w:rsid w:val="00422523"/>
    <w:rsid w:val="004235B7"/>
    <w:rsid w:val="00423ABD"/>
    <w:rsid w:val="004249AB"/>
    <w:rsid w:val="004255E8"/>
    <w:rsid w:val="004257E9"/>
    <w:rsid w:val="004304CE"/>
    <w:rsid w:val="004315E5"/>
    <w:rsid w:val="00432854"/>
    <w:rsid w:val="00434026"/>
    <w:rsid w:val="00434123"/>
    <w:rsid w:val="0043480F"/>
    <w:rsid w:val="00434CD3"/>
    <w:rsid w:val="0043569E"/>
    <w:rsid w:val="00435930"/>
    <w:rsid w:val="00443DC6"/>
    <w:rsid w:val="00444905"/>
    <w:rsid w:val="00444B35"/>
    <w:rsid w:val="00447313"/>
    <w:rsid w:val="00447AF7"/>
    <w:rsid w:val="00452A6A"/>
    <w:rsid w:val="00453F2C"/>
    <w:rsid w:val="0045657B"/>
    <w:rsid w:val="00456A73"/>
    <w:rsid w:val="0045725B"/>
    <w:rsid w:val="00457D66"/>
    <w:rsid w:val="00461C1B"/>
    <w:rsid w:val="00461FC0"/>
    <w:rsid w:val="00462237"/>
    <w:rsid w:val="00465AC6"/>
    <w:rsid w:val="00466238"/>
    <w:rsid w:val="004666C9"/>
    <w:rsid w:val="00466AA9"/>
    <w:rsid w:val="00467C7B"/>
    <w:rsid w:val="00467D2C"/>
    <w:rsid w:val="00470054"/>
    <w:rsid w:val="00470058"/>
    <w:rsid w:val="00470640"/>
    <w:rsid w:val="00472E65"/>
    <w:rsid w:val="004742BE"/>
    <w:rsid w:val="0047748E"/>
    <w:rsid w:val="00480F52"/>
    <w:rsid w:val="0048179A"/>
    <w:rsid w:val="00481919"/>
    <w:rsid w:val="00482FC7"/>
    <w:rsid w:val="0048432E"/>
    <w:rsid w:val="004859E2"/>
    <w:rsid w:val="004872FA"/>
    <w:rsid w:val="004903B0"/>
    <w:rsid w:val="00491819"/>
    <w:rsid w:val="00495712"/>
    <w:rsid w:val="00495989"/>
    <w:rsid w:val="00496C96"/>
    <w:rsid w:val="004A1DDE"/>
    <w:rsid w:val="004A225C"/>
    <w:rsid w:val="004A266D"/>
    <w:rsid w:val="004A34FF"/>
    <w:rsid w:val="004A3BA3"/>
    <w:rsid w:val="004A6376"/>
    <w:rsid w:val="004A7C87"/>
    <w:rsid w:val="004B0968"/>
    <w:rsid w:val="004B0FEE"/>
    <w:rsid w:val="004B1AFD"/>
    <w:rsid w:val="004B31A2"/>
    <w:rsid w:val="004B40E8"/>
    <w:rsid w:val="004B5ACA"/>
    <w:rsid w:val="004B613D"/>
    <w:rsid w:val="004C092E"/>
    <w:rsid w:val="004C0E78"/>
    <w:rsid w:val="004C4367"/>
    <w:rsid w:val="004C474B"/>
    <w:rsid w:val="004C5323"/>
    <w:rsid w:val="004C5691"/>
    <w:rsid w:val="004C5BDA"/>
    <w:rsid w:val="004C70CC"/>
    <w:rsid w:val="004D26DE"/>
    <w:rsid w:val="004D3705"/>
    <w:rsid w:val="004D3CE7"/>
    <w:rsid w:val="004D5059"/>
    <w:rsid w:val="004D5395"/>
    <w:rsid w:val="004D55A5"/>
    <w:rsid w:val="004D5D0F"/>
    <w:rsid w:val="004D7CE0"/>
    <w:rsid w:val="004E04F8"/>
    <w:rsid w:val="004E1C30"/>
    <w:rsid w:val="004E1DD9"/>
    <w:rsid w:val="004E3DFC"/>
    <w:rsid w:val="004E462A"/>
    <w:rsid w:val="004E73B3"/>
    <w:rsid w:val="004F0B6B"/>
    <w:rsid w:val="004F34F6"/>
    <w:rsid w:val="004F5744"/>
    <w:rsid w:val="004F620E"/>
    <w:rsid w:val="004F6DAF"/>
    <w:rsid w:val="00502127"/>
    <w:rsid w:val="005026DF"/>
    <w:rsid w:val="00503BE6"/>
    <w:rsid w:val="005062B5"/>
    <w:rsid w:val="005069CA"/>
    <w:rsid w:val="00506C62"/>
    <w:rsid w:val="00512359"/>
    <w:rsid w:val="0051324F"/>
    <w:rsid w:val="005139D3"/>
    <w:rsid w:val="0051421B"/>
    <w:rsid w:val="0051511B"/>
    <w:rsid w:val="005156E8"/>
    <w:rsid w:val="00517108"/>
    <w:rsid w:val="00517295"/>
    <w:rsid w:val="00517C5F"/>
    <w:rsid w:val="005204F6"/>
    <w:rsid w:val="0052124A"/>
    <w:rsid w:val="005239E7"/>
    <w:rsid w:val="0052437C"/>
    <w:rsid w:val="00527FAF"/>
    <w:rsid w:val="00530339"/>
    <w:rsid w:val="005310FA"/>
    <w:rsid w:val="00533E6A"/>
    <w:rsid w:val="0053400F"/>
    <w:rsid w:val="00536045"/>
    <w:rsid w:val="00536764"/>
    <w:rsid w:val="00537464"/>
    <w:rsid w:val="00537DAB"/>
    <w:rsid w:val="00537E8E"/>
    <w:rsid w:val="005410F0"/>
    <w:rsid w:val="00541848"/>
    <w:rsid w:val="00543214"/>
    <w:rsid w:val="00546D62"/>
    <w:rsid w:val="005527FC"/>
    <w:rsid w:val="005533EF"/>
    <w:rsid w:val="00553F9C"/>
    <w:rsid w:val="00555BD2"/>
    <w:rsid w:val="00560276"/>
    <w:rsid w:val="00561380"/>
    <w:rsid w:val="00561A42"/>
    <w:rsid w:val="005639F3"/>
    <w:rsid w:val="005679B5"/>
    <w:rsid w:val="00570034"/>
    <w:rsid w:val="0057005D"/>
    <w:rsid w:val="00575EC3"/>
    <w:rsid w:val="00581803"/>
    <w:rsid w:val="00581D94"/>
    <w:rsid w:val="00582F49"/>
    <w:rsid w:val="00594820"/>
    <w:rsid w:val="0059690A"/>
    <w:rsid w:val="005A08D1"/>
    <w:rsid w:val="005A1983"/>
    <w:rsid w:val="005A405D"/>
    <w:rsid w:val="005A576F"/>
    <w:rsid w:val="005A5830"/>
    <w:rsid w:val="005A7943"/>
    <w:rsid w:val="005B174C"/>
    <w:rsid w:val="005B43E4"/>
    <w:rsid w:val="005B65A9"/>
    <w:rsid w:val="005B67F2"/>
    <w:rsid w:val="005B6B64"/>
    <w:rsid w:val="005C029D"/>
    <w:rsid w:val="005C053E"/>
    <w:rsid w:val="005C099F"/>
    <w:rsid w:val="005C19A0"/>
    <w:rsid w:val="005C47CB"/>
    <w:rsid w:val="005C5BF2"/>
    <w:rsid w:val="005D01CB"/>
    <w:rsid w:val="005D0E4C"/>
    <w:rsid w:val="005D2BB2"/>
    <w:rsid w:val="005D5C22"/>
    <w:rsid w:val="005D7EAA"/>
    <w:rsid w:val="005E12E2"/>
    <w:rsid w:val="005E2156"/>
    <w:rsid w:val="005E29B0"/>
    <w:rsid w:val="005E2BB3"/>
    <w:rsid w:val="005E528F"/>
    <w:rsid w:val="005E5ADB"/>
    <w:rsid w:val="005E7280"/>
    <w:rsid w:val="005F01D8"/>
    <w:rsid w:val="005F0CBB"/>
    <w:rsid w:val="005F37EB"/>
    <w:rsid w:val="005F37F2"/>
    <w:rsid w:val="005F4934"/>
    <w:rsid w:val="005F49E4"/>
    <w:rsid w:val="005F4FEF"/>
    <w:rsid w:val="005F68D5"/>
    <w:rsid w:val="005F6993"/>
    <w:rsid w:val="00601A2C"/>
    <w:rsid w:val="00601BFC"/>
    <w:rsid w:val="00604F9A"/>
    <w:rsid w:val="0060729C"/>
    <w:rsid w:val="00607CD4"/>
    <w:rsid w:val="00610991"/>
    <w:rsid w:val="006114B1"/>
    <w:rsid w:val="0061368B"/>
    <w:rsid w:val="006172A8"/>
    <w:rsid w:val="0061741C"/>
    <w:rsid w:val="0061750B"/>
    <w:rsid w:val="0062049A"/>
    <w:rsid w:val="00621555"/>
    <w:rsid w:val="00621ABF"/>
    <w:rsid w:val="00622016"/>
    <w:rsid w:val="00623945"/>
    <w:rsid w:val="006239BF"/>
    <w:rsid w:val="00623A93"/>
    <w:rsid w:val="0062648E"/>
    <w:rsid w:val="00627C98"/>
    <w:rsid w:val="006300A4"/>
    <w:rsid w:val="0063445F"/>
    <w:rsid w:val="006368A6"/>
    <w:rsid w:val="00637ED9"/>
    <w:rsid w:val="00641180"/>
    <w:rsid w:val="00642FC2"/>
    <w:rsid w:val="00643914"/>
    <w:rsid w:val="00644EB8"/>
    <w:rsid w:val="006455A6"/>
    <w:rsid w:val="006464FE"/>
    <w:rsid w:val="00646B40"/>
    <w:rsid w:val="00647641"/>
    <w:rsid w:val="006548E2"/>
    <w:rsid w:val="0065593A"/>
    <w:rsid w:val="00655EBE"/>
    <w:rsid w:val="00656AE3"/>
    <w:rsid w:val="00657F8B"/>
    <w:rsid w:val="00663DCC"/>
    <w:rsid w:val="00665D25"/>
    <w:rsid w:val="00666D81"/>
    <w:rsid w:val="00667594"/>
    <w:rsid w:val="006703FD"/>
    <w:rsid w:val="00670F23"/>
    <w:rsid w:val="00671FC4"/>
    <w:rsid w:val="00674CFB"/>
    <w:rsid w:val="00680C62"/>
    <w:rsid w:val="00682023"/>
    <w:rsid w:val="00683D70"/>
    <w:rsid w:val="00683DC9"/>
    <w:rsid w:val="00684628"/>
    <w:rsid w:val="006900E1"/>
    <w:rsid w:val="00690652"/>
    <w:rsid w:val="0069215E"/>
    <w:rsid w:val="006932AA"/>
    <w:rsid w:val="00694DBB"/>
    <w:rsid w:val="00694F80"/>
    <w:rsid w:val="00695F1D"/>
    <w:rsid w:val="00696182"/>
    <w:rsid w:val="006A1C60"/>
    <w:rsid w:val="006A4D9E"/>
    <w:rsid w:val="006A4F16"/>
    <w:rsid w:val="006A6C4F"/>
    <w:rsid w:val="006A75F5"/>
    <w:rsid w:val="006A77BE"/>
    <w:rsid w:val="006B07CB"/>
    <w:rsid w:val="006B34A3"/>
    <w:rsid w:val="006B47CE"/>
    <w:rsid w:val="006B528B"/>
    <w:rsid w:val="006B61B3"/>
    <w:rsid w:val="006C0B8F"/>
    <w:rsid w:val="006C312C"/>
    <w:rsid w:val="006C4AAF"/>
    <w:rsid w:val="006C5B21"/>
    <w:rsid w:val="006C611B"/>
    <w:rsid w:val="006C725D"/>
    <w:rsid w:val="006C77C5"/>
    <w:rsid w:val="006D001D"/>
    <w:rsid w:val="006D0424"/>
    <w:rsid w:val="006D0890"/>
    <w:rsid w:val="006D0A9E"/>
    <w:rsid w:val="006D0EED"/>
    <w:rsid w:val="006D13C5"/>
    <w:rsid w:val="006D4677"/>
    <w:rsid w:val="006D6A51"/>
    <w:rsid w:val="006E0621"/>
    <w:rsid w:val="006E1F56"/>
    <w:rsid w:val="006E352C"/>
    <w:rsid w:val="006E4C37"/>
    <w:rsid w:val="006E7015"/>
    <w:rsid w:val="006E7D12"/>
    <w:rsid w:val="006F26B7"/>
    <w:rsid w:val="006F4499"/>
    <w:rsid w:val="006F5A48"/>
    <w:rsid w:val="006F7DCE"/>
    <w:rsid w:val="0070059B"/>
    <w:rsid w:val="00702901"/>
    <w:rsid w:val="00704BDB"/>
    <w:rsid w:val="0070556C"/>
    <w:rsid w:val="007114F2"/>
    <w:rsid w:val="0071265D"/>
    <w:rsid w:val="007143A5"/>
    <w:rsid w:val="00714513"/>
    <w:rsid w:val="00715942"/>
    <w:rsid w:val="00715A75"/>
    <w:rsid w:val="00715E82"/>
    <w:rsid w:val="00717DAD"/>
    <w:rsid w:val="0072209F"/>
    <w:rsid w:val="00723342"/>
    <w:rsid w:val="007237B5"/>
    <w:rsid w:val="0072771D"/>
    <w:rsid w:val="007301A1"/>
    <w:rsid w:val="00732497"/>
    <w:rsid w:val="00733437"/>
    <w:rsid w:val="00734275"/>
    <w:rsid w:val="0073445B"/>
    <w:rsid w:val="007372C3"/>
    <w:rsid w:val="00743A9A"/>
    <w:rsid w:val="0074446B"/>
    <w:rsid w:val="0074655F"/>
    <w:rsid w:val="00747064"/>
    <w:rsid w:val="007502C5"/>
    <w:rsid w:val="0075088E"/>
    <w:rsid w:val="00751520"/>
    <w:rsid w:val="007515B9"/>
    <w:rsid w:val="00752616"/>
    <w:rsid w:val="0075376C"/>
    <w:rsid w:val="00754C60"/>
    <w:rsid w:val="00754E1B"/>
    <w:rsid w:val="0075522B"/>
    <w:rsid w:val="00756048"/>
    <w:rsid w:val="00756D46"/>
    <w:rsid w:val="00757F1C"/>
    <w:rsid w:val="007603BD"/>
    <w:rsid w:val="007603C4"/>
    <w:rsid w:val="007627CF"/>
    <w:rsid w:val="007639F4"/>
    <w:rsid w:val="00766026"/>
    <w:rsid w:val="00766A7D"/>
    <w:rsid w:val="007679AA"/>
    <w:rsid w:val="007706F4"/>
    <w:rsid w:val="00773998"/>
    <w:rsid w:val="00775593"/>
    <w:rsid w:val="00776591"/>
    <w:rsid w:val="00777903"/>
    <w:rsid w:val="007819F3"/>
    <w:rsid w:val="007904D6"/>
    <w:rsid w:val="00793999"/>
    <w:rsid w:val="00795226"/>
    <w:rsid w:val="00796D9D"/>
    <w:rsid w:val="00797BB2"/>
    <w:rsid w:val="007A033E"/>
    <w:rsid w:val="007A2C66"/>
    <w:rsid w:val="007A3202"/>
    <w:rsid w:val="007A3774"/>
    <w:rsid w:val="007A39EB"/>
    <w:rsid w:val="007A4919"/>
    <w:rsid w:val="007A6E32"/>
    <w:rsid w:val="007A705D"/>
    <w:rsid w:val="007B0323"/>
    <w:rsid w:val="007B0B7E"/>
    <w:rsid w:val="007B41B4"/>
    <w:rsid w:val="007B536E"/>
    <w:rsid w:val="007B54DE"/>
    <w:rsid w:val="007B65B6"/>
    <w:rsid w:val="007B6ACC"/>
    <w:rsid w:val="007C09A0"/>
    <w:rsid w:val="007C30F0"/>
    <w:rsid w:val="007C33C3"/>
    <w:rsid w:val="007C6143"/>
    <w:rsid w:val="007C6486"/>
    <w:rsid w:val="007C64FD"/>
    <w:rsid w:val="007C6599"/>
    <w:rsid w:val="007C6F02"/>
    <w:rsid w:val="007D0480"/>
    <w:rsid w:val="007D2232"/>
    <w:rsid w:val="007D45DE"/>
    <w:rsid w:val="007D487C"/>
    <w:rsid w:val="007D7262"/>
    <w:rsid w:val="007D7A92"/>
    <w:rsid w:val="007D7B7F"/>
    <w:rsid w:val="007E07A6"/>
    <w:rsid w:val="007E1E5F"/>
    <w:rsid w:val="007E2E3A"/>
    <w:rsid w:val="007E6107"/>
    <w:rsid w:val="007E7998"/>
    <w:rsid w:val="007F3CBB"/>
    <w:rsid w:val="007F47AC"/>
    <w:rsid w:val="007F5149"/>
    <w:rsid w:val="007F6AC6"/>
    <w:rsid w:val="007F6B15"/>
    <w:rsid w:val="00800AE0"/>
    <w:rsid w:val="00800B51"/>
    <w:rsid w:val="00801208"/>
    <w:rsid w:val="0080143E"/>
    <w:rsid w:val="0080156F"/>
    <w:rsid w:val="008015CD"/>
    <w:rsid w:val="00802CBE"/>
    <w:rsid w:val="008034AC"/>
    <w:rsid w:val="00804023"/>
    <w:rsid w:val="00804069"/>
    <w:rsid w:val="00804E05"/>
    <w:rsid w:val="00804E24"/>
    <w:rsid w:val="00807721"/>
    <w:rsid w:val="00811EC1"/>
    <w:rsid w:val="00812753"/>
    <w:rsid w:val="00815CB5"/>
    <w:rsid w:val="00815EC1"/>
    <w:rsid w:val="00823E71"/>
    <w:rsid w:val="008254C6"/>
    <w:rsid w:val="00825BAF"/>
    <w:rsid w:val="008263AE"/>
    <w:rsid w:val="008263FD"/>
    <w:rsid w:val="008269E3"/>
    <w:rsid w:val="0082780C"/>
    <w:rsid w:val="00830F63"/>
    <w:rsid w:val="008317D6"/>
    <w:rsid w:val="00831BB1"/>
    <w:rsid w:val="008354D1"/>
    <w:rsid w:val="00836577"/>
    <w:rsid w:val="00840225"/>
    <w:rsid w:val="00840DF7"/>
    <w:rsid w:val="00841DF5"/>
    <w:rsid w:val="00841DFF"/>
    <w:rsid w:val="0084270D"/>
    <w:rsid w:val="00843102"/>
    <w:rsid w:val="0084434E"/>
    <w:rsid w:val="00844CE8"/>
    <w:rsid w:val="008469F9"/>
    <w:rsid w:val="00846BE1"/>
    <w:rsid w:val="00850CD1"/>
    <w:rsid w:val="008514DE"/>
    <w:rsid w:val="008554AD"/>
    <w:rsid w:val="00856D5F"/>
    <w:rsid w:val="008578E8"/>
    <w:rsid w:val="00860F42"/>
    <w:rsid w:val="008612BE"/>
    <w:rsid w:val="0086277D"/>
    <w:rsid w:val="00862BB7"/>
    <w:rsid w:val="00862F25"/>
    <w:rsid w:val="00863481"/>
    <w:rsid w:val="008644C0"/>
    <w:rsid w:val="00864A18"/>
    <w:rsid w:val="00866603"/>
    <w:rsid w:val="008675FA"/>
    <w:rsid w:val="0087248F"/>
    <w:rsid w:val="00873508"/>
    <w:rsid w:val="00877B3E"/>
    <w:rsid w:val="00882C16"/>
    <w:rsid w:val="008832A9"/>
    <w:rsid w:val="00883451"/>
    <w:rsid w:val="00883A91"/>
    <w:rsid w:val="00884F6C"/>
    <w:rsid w:val="00891365"/>
    <w:rsid w:val="00891FB4"/>
    <w:rsid w:val="008926EF"/>
    <w:rsid w:val="008927B1"/>
    <w:rsid w:val="00896F7D"/>
    <w:rsid w:val="008978AB"/>
    <w:rsid w:val="008A032E"/>
    <w:rsid w:val="008A056C"/>
    <w:rsid w:val="008A21B2"/>
    <w:rsid w:val="008A3296"/>
    <w:rsid w:val="008A4BFB"/>
    <w:rsid w:val="008A5FF8"/>
    <w:rsid w:val="008B035B"/>
    <w:rsid w:val="008B0448"/>
    <w:rsid w:val="008B0458"/>
    <w:rsid w:val="008B04F6"/>
    <w:rsid w:val="008B0CFD"/>
    <w:rsid w:val="008B2BFF"/>
    <w:rsid w:val="008B38B9"/>
    <w:rsid w:val="008B497C"/>
    <w:rsid w:val="008B5A89"/>
    <w:rsid w:val="008B726A"/>
    <w:rsid w:val="008B72AC"/>
    <w:rsid w:val="008B7BE4"/>
    <w:rsid w:val="008C0EA9"/>
    <w:rsid w:val="008C4734"/>
    <w:rsid w:val="008C5AC1"/>
    <w:rsid w:val="008D1312"/>
    <w:rsid w:val="008D222A"/>
    <w:rsid w:val="008D2D83"/>
    <w:rsid w:val="008D31FF"/>
    <w:rsid w:val="008D3317"/>
    <w:rsid w:val="008D37BE"/>
    <w:rsid w:val="008D4DBA"/>
    <w:rsid w:val="008D70EC"/>
    <w:rsid w:val="008D795F"/>
    <w:rsid w:val="008E5989"/>
    <w:rsid w:val="008E788A"/>
    <w:rsid w:val="008E7CC2"/>
    <w:rsid w:val="008F0AB3"/>
    <w:rsid w:val="008F1141"/>
    <w:rsid w:val="008F2FF6"/>
    <w:rsid w:val="008F472B"/>
    <w:rsid w:val="008F6118"/>
    <w:rsid w:val="008F7FD3"/>
    <w:rsid w:val="00901C1E"/>
    <w:rsid w:val="009023DA"/>
    <w:rsid w:val="00902822"/>
    <w:rsid w:val="00903E73"/>
    <w:rsid w:val="00904A38"/>
    <w:rsid w:val="00904CD3"/>
    <w:rsid w:val="0090519D"/>
    <w:rsid w:val="00910329"/>
    <w:rsid w:val="00913020"/>
    <w:rsid w:val="00916518"/>
    <w:rsid w:val="009165C3"/>
    <w:rsid w:val="009165D5"/>
    <w:rsid w:val="00917D65"/>
    <w:rsid w:val="009216E8"/>
    <w:rsid w:val="009239F1"/>
    <w:rsid w:val="00924BFB"/>
    <w:rsid w:val="009252C8"/>
    <w:rsid w:val="00927791"/>
    <w:rsid w:val="009307A4"/>
    <w:rsid w:val="00931807"/>
    <w:rsid w:val="00933F5F"/>
    <w:rsid w:val="00934B3A"/>
    <w:rsid w:val="00934B5C"/>
    <w:rsid w:val="009364A2"/>
    <w:rsid w:val="009419B1"/>
    <w:rsid w:val="009420E0"/>
    <w:rsid w:val="00943043"/>
    <w:rsid w:val="009441A2"/>
    <w:rsid w:val="00946D71"/>
    <w:rsid w:val="00947569"/>
    <w:rsid w:val="00947B46"/>
    <w:rsid w:val="00947D25"/>
    <w:rsid w:val="00950C68"/>
    <w:rsid w:val="009524D7"/>
    <w:rsid w:val="0095263A"/>
    <w:rsid w:val="00955F34"/>
    <w:rsid w:val="0095627A"/>
    <w:rsid w:val="00961509"/>
    <w:rsid w:val="00961E2F"/>
    <w:rsid w:val="0096443C"/>
    <w:rsid w:val="009647FF"/>
    <w:rsid w:val="00965652"/>
    <w:rsid w:val="00970DBA"/>
    <w:rsid w:val="00971103"/>
    <w:rsid w:val="00972908"/>
    <w:rsid w:val="00973491"/>
    <w:rsid w:val="00976185"/>
    <w:rsid w:val="00976EF3"/>
    <w:rsid w:val="00980EE9"/>
    <w:rsid w:val="00982064"/>
    <w:rsid w:val="00982E52"/>
    <w:rsid w:val="00984E46"/>
    <w:rsid w:val="00985FD0"/>
    <w:rsid w:val="00986925"/>
    <w:rsid w:val="0099547D"/>
    <w:rsid w:val="00996022"/>
    <w:rsid w:val="00996A8C"/>
    <w:rsid w:val="00996D7C"/>
    <w:rsid w:val="00997196"/>
    <w:rsid w:val="009A0770"/>
    <w:rsid w:val="009A0864"/>
    <w:rsid w:val="009A1EE4"/>
    <w:rsid w:val="009A3589"/>
    <w:rsid w:val="009A5864"/>
    <w:rsid w:val="009A5AFB"/>
    <w:rsid w:val="009A665C"/>
    <w:rsid w:val="009A7601"/>
    <w:rsid w:val="009B0DD5"/>
    <w:rsid w:val="009B2725"/>
    <w:rsid w:val="009B3279"/>
    <w:rsid w:val="009B3833"/>
    <w:rsid w:val="009B40A1"/>
    <w:rsid w:val="009B48AC"/>
    <w:rsid w:val="009B5191"/>
    <w:rsid w:val="009B57AD"/>
    <w:rsid w:val="009B609C"/>
    <w:rsid w:val="009B78D3"/>
    <w:rsid w:val="009C0E11"/>
    <w:rsid w:val="009C380D"/>
    <w:rsid w:val="009C566A"/>
    <w:rsid w:val="009C5BC2"/>
    <w:rsid w:val="009C5DE1"/>
    <w:rsid w:val="009C6417"/>
    <w:rsid w:val="009C787B"/>
    <w:rsid w:val="009D3301"/>
    <w:rsid w:val="009D62EB"/>
    <w:rsid w:val="009D6E09"/>
    <w:rsid w:val="009D7541"/>
    <w:rsid w:val="009D77CD"/>
    <w:rsid w:val="009D786B"/>
    <w:rsid w:val="009E31AC"/>
    <w:rsid w:val="009E3E6F"/>
    <w:rsid w:val="009E4CEE"/>
    <w:rsid w:val="009E5341"/>
    <w:rsid w:val="009E5BCE"/>
    <w:rsid w:val="009E63E5"/>
    <w:rsid w:val="009E7172"/>
    <w:rsid w:val="009E729E"/>
    <w:rsid w:val="009E7C94"/>
    <w:rsid w:val="009F0EDB"/>
    <w:rsid w:val="009F25D6"/>
    <w:rsid w:val="009F3108"/>
    <w:rsid w:val="009F3479"/>
    <w:rsid w:val="009F3690"/>
    <w:rsid w:val="009F4748"/>
    <w:rsid w:val="009F552A"/>
    <w:rsid w:val="009F7356"/>
    <w:rsid w:val="009F7679"/>
    <w:rsid w:val="00A01EE2"/>
    <w:rsid w:val="00A02A1E"/>
    <w:rsid w:val="00A126E2"/>
    <w:rsid w:val="00A13171"/>
    <w:rsid w:val="00A13B53"/>
    <w:rsid w:val="00A155B1"/>
    <w:rsid w:val="00A156F4"/>
    <w:rsid w:val="00A20BA6"/>
    <w:rsid w:val="00A20C72"/>
    <w:rsid w:val="00A229E5"/>
    <w:rsid w:val="00A2358D"/>
    <w:rsid w:val="00A235FB"/>
    <w:rsid w:val="00A25760"/>
    <w:rsid w:val="00A26E07"/>
    <w:rsid w:val="00A305F4"/>
    <w:rsid w:val="00A31011"/>
    <w:rsid w:val="00A31107"/>
    <w:rsid w:val="00A314D9"/>
    <w:rsid w:val="00A32FCD"/>
    <w:rsid w:val="00A334B9"/>
    <w:rsid w:val="00A33B79"/>
    <w:rsid w:val="00A34558"/>
    <w:rsid w:val="00A41892"/>
    <w:rsid w:val="00A41AEF"/>
    <w:rsid w:val="00A45328"/>
    <w:rsid w:val="00A4700F"/>
    <w:rsid w:val="00A472FC"/>
    <w:rsid w:val="00A47A5B"/>
    <w:rsid w:val="00A47D07"/>
    <w:rsid w:val="00A503A2"/>
    <w:rsid w:val="00A50A45"/>
    <w:rsid w:val="00A51156"/>
    <w:rsid w:val="00A5115F"/>
    <w:rsid w:val="00A51379"/>
    <w:rsid w:val="00A51B03"/>
    <w:rsid w:val="00A5263D"/>
    <w:rsid w:val="00A528E7"/>
    <w:rsid w:val="00A52AD0"/>
    <w:rsid w:val="00A52CB7"/>
    <w:rsid w:val="00A52CC9"/>
    <w:rsid w:val="00A54187"/>
    <w:rsid w:val="00A560A7"/>
    <w:rsid w:val="00A563C0"/>
    <w:rsid w:val="00A57C67"/>
    <w:rsid w:val="00A605EA"/>
    <w:rsid w:val="00A60656"/>
    <w:rsid w:val="00A617B9"/>
    <w:rsid w:val="00A63460"/>
    <w:rsid w:val="00A65AD6"/>
    <w:rsid w:val="00A70FCA"/>
    <w:rsid w:val="00A72159"/>
    <w:rsid w:val="00A7281B"/>
    <w:rsid w:val="00A73B4A"/>
    <w:rsid w:val="00A764A0"/>
    <w:rsid w:val="00A77CE4"/>
    <w:rsid w:val="00A82157"/>
    <w:rsid w:val="00A8645E"/>
    <w:rsid w:val="00A86713"/>
    <w:rsid w:val="00A86C3B"/>
    <w:rsid w:val="00A90183"/>
    <w:rsid w:val="00A9091E"/>
    <w:rsid w:val="00A90DF0"/>
    <w:rsid w:val="00A920D6"/>
    <w:rsid w:val="00A944CC"/>
    <w:rsid w:val="00A96A03"/>
    <w:rsid w:val="00A96B90"/>
    <w:rsid w:val="00AA0F57"/>
    <w:rsid w:val="00AA2927"/>
    <w:rsid w:val="00AA399E"/>
    <w:rsid w:val="00AA5130"/>
    <w:rsid w:val="00AA5F0E"/>
    <w:rsid w:val="00AA6E37"/>
    <w:rsid w:val="00AB2B04"/>
    <w:rsid w:val="00AB4151"/>
    <w:rsid w:val="00AC0224"/>
    <w:rsid w:val="00AC04C9"/>
    <w:rsid w:val="00AC1749"/>
    <w:rsid w:val="00AC199A"/>
    <w:rsid w:val="00AC1A1A"/>
    <w:rsid w:val="00AC4571"/>
    <w:rsid w:val="00AC47F1"/>
    <w:rsid w:val="00AC774A"/>
    <w:rsid w:val="00AD00A5"/>
    <w:rsid w:val="00AD1039"/>
    <w:rsid w:val="00AD15AB"/>
    <w:rsid w:val="00AD184B"/>
    <w:rsid w:val="00AD20CA"/>
    <w:rsid w:val="00AD29B6"/>
    <w:rsid w:val="00AD42B6"/>
    <w:rsid w:val="00AD52E7"/>
    <w:rsid w:val="00AD6551"/>
    <w:rsid w:val="00AD7C42"/>
    <w:rsid w:val="00AE2175"/>
    <w:rsid w:val="00AE22D4"/>
    <w:rsid w:val="00AE7882"/>
    <w:rsid w:val="00AF3C45"/>
    <w:rsid w:val="00AF428B"/>
    <w:rsid w:val="00AF6560"/>
    <w:rsid w:val="00B01C49"/>
    <w:rsid w:val="00B03690"/>
    <w:rsid w:val="00B04CF6"/>
    <w:rsid w:val="00B0678F"/>
    <w:rsid w:val="00B105B4"/>
    <w:rsid w:val="00B105EA"/>
    <w:rsid w:val="00B11D38"/>
    <w:rsid w:val="00B13E5B"/>
    <w:rsid w:val="00B148B0"/>
    <w:rsid w:val="00B14C35"/>
    <w:rsid w:val="00B165E9"/>
    <w:rsid w:val="00B16E41"/>
    <w:rsid w:val="00B17FBC"/>
    <w:rsid w:val="00B20D07"/>
    <w:rsid w:val="00B22450"/>
    <w:rsid w:val="00B234C3"/>
    <w:rsid w:val="00B2402B"/>
    <w:rsid w:val="00B248EF"/>
    <w:rsid w:val="00B25541"/>
    <w:rsid w:val="00B2715F"/>
    <w:rsid w:val="00B27A80"/>
    <w:rsid w:val="00B30835"/>
    <w:rsid w:val="00B308C3"/>
    <w:rsid w:val="00B317FA"/>
    <w:rsid w:val="00B33E81"/>
    <w:rsid w:val="00B36EB4"/>
    <w:rsid w:val="00B374E3"/>
    <w:rsid w:val="00B37DB8"/>
    <w:rsid w:val="00B422DD"/>
    <w:rsid w:val="00B4392A"/>
    <w:rsid w:val="00B43D50"/>
    <w:rsid w:val="00B51AD8"/>
    <w:rsid w:val="00B52728"/>
    <w:rsid w:val="00B57D29"/>
    <w:rsid w:val="00B61794"/>
    <w:rsid w:val="00B61BB2"/>
    <w:rsid w:val="00B659A1"/>
    <w:rsid w:val="00B6712A"/>
    <w:rsid w:val="00B7059C"/>
    <w:rsid w:val="00B7190C"/>
    <w:rsid w:val="00B731BC"/>
    <w:rsid w:val="00B7345E"/>
    <w:rsid w:val="00B74F80"/>
    <w:rsid w:val="00B75265"/>
    <w:rsid w:val="00B76041"/>
    <w:rsid w:val="00B80031"/>
    <w:rsid w:val="00B81822"/>
    <w:rsid w:val="00B824ED"/>
    <w:rsid w:val="00B82E97"/>
    <w:rsid w:val="00B84165"/>
    <w:rsid w:val="00B84234"/>
    <w:rsid w:val="00B84934"/>
    <w:rsid w:val="00B86755"/>
    <w:rsid w:val="00B9076C"/>
    <w:rsid w:val="00B915E6"/>
    <w:rsid w:val="00B91CA9"/>
    <w:rsid w:val="00B96044"/>
    <w:rsid w:val="00B9674B"/>
    <w:rsid w:val="00B97644"/>
    <w:rsid w:val="00BA078A"/>
    <w:rsid w:val="00BA09F9"/>
    <w:rsid w:val="00BA12E9"/>
    <w:rsid w:val="00BA2710"/>
    <w:rsid w:val="00BA2961"/>
    <w:rsid w:val="00BA563E"/>
    <w:rsid w:val="00BB0414"/>
    <w:rsid w:val="00BB103E"/>
    <w:rsid w:val="00BB34C0"/>
    <w:rsid w:val="00BC185F"/>
    <w:rsid w:val="00BC34D5"/>
    <w:rsid w:val="00BC39C7"/>
    <w:rsid w:val="00BC46C7"/>
    <w:rsid w:val="00BC4D2E"/>
    <w:rsid w:val="00BC638C"/>
    <w:rsid w:val="00BC723B"/>
    <w:rsid w:val="00BD1BAC"/>
    <w:rsid w:val="00BD1C28"/>
    <w:rsid w:val="00BD3127"/>
    <w:rsid w:val="00BD3200"/>
    <w:rsid w:val="00BD4A88"/>
    <w:rsid w:val="00BE33EA"/>
    <w:rsid w:val="00BE510A"/>
    <w:rsid w:val="00BE74AD"/>
    <w:rsid w:val="00BF02A3"/>
    <w:rsid w:val="00BF15AE"/>
    <w:rsid w:val="00BF3746"/>
    <w:rsid w:val="00BF7803"/>
    <w:rsid w:val="00C011EA"/>
    <w:rsid w:val="00C01458"/>
    <w:rsid w:val="00C01469"/>
    <w:rsid w:val="00C021AC"/>
    <w:rsid w:val="00C0341E"/>
    <w:rsid w:val="00C03698"/>
    <w:rsid w:val="00C1154F"/>
    <w:rsid w:val="00C11B2F"/>
    <w:rsid w:val="00C11C22"/>
    <w:rsid w:val="00C12572"/>
    <w:rsid w:val="00C13E4D"/>
    <w:rsid w:val="00C14D6A"/>
    <w:rsid w:val="00C15796"/>
    <w:rsid w:val="00C16AE1"/>
    <w:rsid w:val="00C174EF"/>
    <w:rsid w:val="00C2068F"/>
    <w:rsid w:val="00C25050"/>
    <w:rsid w:val="00C27190"/>
    <w:rsid w:val="00C27B3B"/>
    <w:rsid w:val="00C3125A"/>
    <w:rsid w:val="00C34A5E"/>
    <w:rsid w:val="00C354AC"/>
    <w:rsid w:val="00C3563A"/>
    <w:rsid w:val="00C35EF9"/>
    <w:rsid w:val="00C3604F"/>
    <w:rsid w:val="00C36483"/>
    <w:rsid w:val="00C3663F"/>
    <w:rsid w:val="00C36C75"/>
    <w:rsid w:val="00C374EE"/>
    <w:rsid w:val="00C4028A"/>
    <w:rsid w:val="00C42381"/>
    <w:rsid w:val="00C444B0"/>
    <w:rsid w:val="00C45F80"/>
    <w:rsid w:val="00C530C0"/>
    <w:rsid w:val="00C53955"/>
    <w:rsid w:val="00C60538"/>
    <w:rsid w:val="00C626EB"/>
    <w:rsid w:val="00C62D89"/>
    <w:rsid w:val="00C64CBD"/>
    <w:rsid w:val="00C65456"/>
    <w:rsid w:val="00C654F5"/>
    <w:rsid w:val="00C7009A"/>
    <w:rsid w:val="00C703F9"/>
    <w:rsid w:val="00C721FB"/>
    <w:rsid w:val="00C72DA9"/>
    <w:rsid w:val="00C74208"/>
    <w:rsid w:val="00C76DAB"/>
    <w:rsid w:val="00C77780"/>
    <w:rsid w:val="00C81314"/>
    <w:rsid w:val="00C813CF"/>
    <w:rsid w:val="00C816BB"/>
    <w:rsid w:val="00C8171D"/>
    <w:rsid w:val="00C8345E"/>
    <w:rsid w:val="00C83A34"/>
    <w:rsid w:val="00C8764A"/>
    <w:rsid w:val="00C94F2A"/>
    <w:rsid w:val="00C96B02"/>
    <w:rsid w:val="00C971BC"/>
    <w:rsid w:val="00CA0B95"/>
    <w:rsid w:val="00CA0E65"/>
    <w:rsid w:val="00CA1E48"/>
    <w:rsid w:val="00CA1EA6"/>
    <w:rsid w:val="00CA20DB"/>
    <w:rsid w:val="00CA48E3"/>
    <w:rsid w:val="00CA4CCC"/>
    <w:rsid w:val="00CA576F"/>
    <w:rsid w:val="00CA5CF3"/>
    <w:rsid w:val="00CA6BE4"/>
    <w:rsid w:val="00CA7DD0"/>
    <w:rsid w:val="00CB0144"/>
    <w:rsid w:val="00CB0D3F"/>
    <w:rsid w:val="00CB106A"/>
    <w:rsid w:val="00CB3205"/>
    <w:rsid w:val="00CB3504"/>
    <w:rsid w:val="00CB45C1"/>
    <w:rsid w:val="00CB6E99"/>
    <w:rsid w:val="00CC0702"/>
    <w:rsid w:val="00CC1D53"/>
    <w:rsid w:val="00CC39DB"/>
    <w:rsid w:val="00CC5599"/>
    <w:rsid w:val="00CC6961"/>
    <w:rsid w:val="00CC6A80"/>
    <w:rsid w:val="00CC70ED"/>
    <w:rsid w:val="00CC7648"/>
    <w:rsid w:val="00CD0690"/>
    <w:rsid w:val="00CD250E"/>
    <w:rsid w:val="00CD26DA"/>
    <w:rsid w:val="00CD2F09"/>
    <w:rsid w:val="00CD3799"/>
    <w:rsid w:val="00CD7DC5"/>
    <w:rsid w:val="00CE1FC2"/>
    <w:rsid w:val="00CE31B0"/>
    <w:rsid w:val="00CE3929"/>
    <w:rsid w:val="00CE59D7"/>
    <w:rsid w:val="00CE5EEE"/>
    <w:rsid w:val="00CF1014"/>
    <w:rsid w:val="00CF1903"/>
    <w:rsid w:val="00CF19D3"/>
    <w:rsid w:val="00CF1FA7"/>
    <w:rsid w:val="00CF2F9C"/>
    <w:rsid w:val="00CF37FF"/>
    <w:rsid w:val="00CF4E0B"/>
    <w:rsid w:val="00CF5D7B"/>
    <w:rsid w:val="00CF6333"/>
    <w:rsid w:val="00D00338"/>
    <w:rsid w:val="00D01FCB"/>
    <w:rsid w:val="00D04CBC"/>
    <w:rsid w:val="00D0517F"/>
    <w:rsid w:val="00D055FC"/>
    <w:rsid w:val="00D065AB"/>
    <w:rsid w:val="00D06C2B"/>
    <w:rsid w:val="00D11A2A"/>
    <w:rsid w:val="00D12426"/>
    <w:rsid w:val="00D15EFB"/>
    <w:rsid w:val="00D164B8"/>
    <w:rsid w:val="00D16849"/>
    <w:rsid w:val="00D17A41"/>
    <w:rsid w:val="00D17FED"/>
    <w:rsid w:val="00D207D7"/>
    <w:rsid w:val="00D22861"/>
    <w:rsid w:val="00D25E61"/>
    <w:rsid w:val="00D27364"/>
    <w:rsid w:val="00D3017A"/>
    <w:rsid w:val="00D3043F"/>
    <w:rsid w:val="00D30A96"/>
    <w:rsid w:val="00D31284"/>
    <w:rsid w:val="00D31D4A"/>
    <w:rsid w:val="00D32513"/>
    <w:rsid w:val="00D35BFE"/>
    <w:rsid w:val="00D373D6"/>
    <w:rsid w:val="00D4235F"/>
    <w:rsid w:val="00D441FA"/>
    <w:rsid w:val="00D454CC"/>
    <w:rsid w:val="00D465F3"/>
    <w:rsid w:val="00D46A2B"/>
    <w:rsid w:val="00D504D8"/>
    <w:rsid w:val="00D523A4"/>
    <w:rsid w:val="00D52AF5"/>
    <w:rsid w:val="00D5707A"/>
    <w:rsid w:val="00D57A3C"/>
    <w:rsid w:val="00D63F4B"/>
    <w:rsid w:val="00D667B9"/>
    <w:rsid w:val="00D67821"/>
    <w:rsid w:val="00D7052C"/>
    <w:rsid w:val="00D72251"/>
    <w:rsid w:val="00D72CAB"/>
    <w:rsid w:val="00D7381C"/>
    <w:rsid w:val="00D7576A"/>
    <w:rsid w:val="00D762E8"/>
    <w:rsid w:val="00D7662A"/>
    <w:rsid w:val="00D80940"/>
    <w:rsid w:val="00D84AD1"/>
    <w:rsid w:val="00D85FB3"/>
    <w:rsid w:val="00D86CAB"/>
    <w:rsid w:val="00D91336"/>
    <w:rsid w:val="00D9322B"/>
    <w:rsid w:val="00D93F2A"/>
    <w:rsid w:val="00D9467F"/>
    <w:rsid w:val="00D94D92"/>
    <w:rsid w:val="00D95E8C"/>
    <w:rsid w:val="00D96218"/>
    <w:rsid w:val="00D97857"/>
    <w:rsid w:val="00D978D4"/>
    <w:rsid w:val="00DA0193"/>
    <w:rsid w:val="00DA0974"/>
    <w:rsid w:val="00DA120D"/>
    <w:rsid w:val="00DA206B"/>
    <w:rsid w:val="00DA5A6E"/>
    <w:rsid w:val="00DA7394"/>
    <w:rsid w:val="00DA7458"/>
    <w:rsid w:val="00DA79BC"/>
    <w:rsid w:val="00DB4DBC"/>
    <w:rsid w:val="00DB5738"/>
    <w:rsid w:val="00DB5A20"/>
    <w:rsid w:val="00DB635D"/>
    <w:rsid w:val="00DC000F"/>
    <w:rsid w:val="00DC087F"/>
    <w:rsid w:val="00DC0AC1"/>
    <w:rsid w:val="00DC0D31"/>
    <w:rsid w:val="00DC3C32"/>
    <w:rsid w:val="00DC4707"/>
    <w:rsid w:val="00DC501E"/>
    <w:rsid w:val="00DC683A"/>
    <w:rsid w:val="00DC7461"/>
    <w:rsid w:val="00DD30D2"/>
    <w:rsid w:val="00DD3F1F"/>
    <w:rsid w:val="00DD46EC"/>
    <w:rsid w:val="00DD520B"/>
    <w:rsid w:val="00DD61B3"/>
    <w:rsid w:val="00DD6B1F"/>
    <w:rsid w:val="00DE05F5"/>
    <w:rsid w:val="00DE19B9"/>
    <w:rsid w:val="00DE1D9F"/>
    <w:rsid w:val="00DE30D9"/>
    <w:rsid w:val="00DE43AE"/>
    <w:rsid w:val="00DE504D"/>
    <w:rsid w:val="00DE5199"/>
    <w:rsid w:val="00DE6181"/>
    <w:rsid w:val="00DE63F9"/>
    <w:rsid w:val="00DE6406"/>
    <w:rsid w:val="00DE791C"/>
    <w:rsid w:val="00DE7C8E"/>
    <w:rsid w:val="00DF2474"/>
    <w:rsid w:val="00DF43E5"/>
    <w:rsid w:val="00DF4836"/>
    <w:rsid w:val="00DF4CCE"/>
    <w:rsid w:val="00DF5657"/>
    <w:rsid w:val="00DF7D33"/>
    <w:rsid w:val="00DF7EF5"/>
    <w:rsid w:val="00E00263"/>
    <w:rsid w:val="00E00658"/>
    <w:rsid w:val="00E009B2"/>
    <w:rsid w:val="00E01E1B"/>
    <w:rsid w:val="00E03529"/>
    <w:rsid w:val="00E05662"/>
    <w:rsid w:val="00E07536"/>
    <w:rsid w:val="00E14401"/>
    <w:rsid w:val="00E14B2B"/>
    <w:rsid w:val="00E15B1A"/>
    <w:rsid w:val="00E15CB9"/>
    <w:rsid w:val="00E16E0A"/>
    <w:rsid w:val="00E17D18"/>
    <w:rsid w:val="00E17D92"/>
    <w:rsid w:val="00E20A15"/>
    <w:rsid w:val="00E214D9"/>
    <w:rsid w:val="00E22077"/>
    <w:rsid w:val="00E2482F"/>
    <w:rsid w:val="00E249AC"/>
    <w:rsid w:val="00E2706D"/>
    <w:rsid w:val="00E27225"/>
    <w:rsid w:val="00E27B44"/>
    <w:rsid w:val="00E33A1F"/>
    <w:rsid w:val="00E33D4E"/>
    <w:rsid w:val="00E343E2"/>
    <w:rsid w:val="00E37205"/>
    <w:rsid w:val="00E402F0"/>
    <w:rsid w:val="00E40DD1"/>
    <w:rsid w:val="00E41CF2"/>
    <w:rsid w:val="00E42EC2"/>
    <w:rsid w:val="00E43AE6"/>
    <w:rsid w:val="00E446FF"/>
    <w:rsid w:val="00E44ED5"/>
    <w:rsid w:val="00E44FB0"/>
    <w:rsid w:val="00E46AFE"/>
    <w:rsid w:val="00E47BC9"/>
    <w:rsid w:val="00E54631"/>
    <w:rsid w:val="00E54B49"/>
    <w:rsid w:val="00E60048"/>
    <w:rsid w:val="00E6053C"/>
    <w:rsid w:val="00E60A99"/>
    <w:rsid w:val="00E60D63"/>
    <w:rsid w:val="00E62231"/>
    <w:rsid w:val="00E6258E"/>
    <w:rsid w:val="00E64C82"/>
    <w:rsid w:val="00E70658"/>
    <w:rsid w:val="00E723E8"/>
    <w:rsid w:val="00E7243E"/>
    <w:rsid w:val="00E73FB1"/>
    <w:rsid w:val="00E8144D"/>
    <w:rsid w:val="00E81D78"/>
    <w:rsid w:val="00E8366B"/>
    <w:rsid w:val="00E8585C"/>
    <w:rsid w:val="00E86742"/>
    <w:rsid w:val="00E8690E"/>
    <w:rsid w:val="00E873B3"/>
    <w:rsid w:val="00E92AA3"/>
    <w:rsid w:val="00E94914"/>
    <w:rsid w:val="00E94F43"/>
    <w:rsid w:val="00EA5C80"/>
    <w:rsid w:val="00EA63F8"/>
    <w:rsid w:val="00EA6508"/>
    <w:rsid w:val="00EA77F0"/>
    <w:rsid w:val="00EA78FA"/>
    <w:rsid w:val="00EB1095"/>
    <w:rsid w:val="00EB1CF2"/>
    <w:rsid w:val="00EB1D5E"/>
    <w:rsid w:val="00EB2C55"/>
    <w:rsid w:val="00EB2E19"/>
    <w:rsid w:val="00EB4BE4"/>
    <w:rsid w:val="00EB5C66"/>
    <w:rsid w:val="00EB6F1F"/>
    <w:rsid w:val="00EB78F7"/>
    <w:rsid w:val="00EB7C19"/>
    <w:rsid w:val="00EC0168"/>
    <w:rsid w:val="00EC1C1E"/>
    <w:rsid w:val="00EC2017"/>
    <w:rsid w:val="00EC2287"/>
    <w:rsid w:val="00EC421D"/>
    <w:rsid w:val="00EC43E3"/>
    <w:rsid w:val="00EC4B6E"/>
    <w:rsid w:val="00EC4DB2"/>
    <w:rsid w:val="00EC5800"/>
    <w:rsid w:val="00EC5816"/>
    <w:rsid w:val="00ED05A0"/>
    <w:rsid w:val="00ED2867"/>
    <w:rsid w:val="00ED314E"/>
    <w:rsid w:val="00ED3F55"/>
    <w:rsid w:val="00ED464B"/>
    <w:rsid w:val="00ED54EC"/>
    <w:rsid w:val="00ED68CF"/>
    <w:rsid w:val="00EE0005"/>
    <w:rsid w:val="00EE3204"/>
    <w:rsid w:val="00EE3A39"/>
    <w:rsid w:val="00EE3AFC"/>
    <w:rsid w:val="00EE413D"/>
    <w:rsid w:val="00EE435A"/>
    <w:rsid w:val="00EE6233"/>
    <w:rsid w:val="00EE7942"/>
    <w:rsid w:val="00EE7A5F"/>
    <w:rsid w:val="00EF06F8"/>
    <w:rsid w:val="00EF18AF"/>
    <w:rsid w:val="00EF250A"/>
    <w:rsid w:val="00EF358B"/>
    <w:rsid w:val="00F024BF"/>
    <w:rsid w:val="00F024C8"/>
    <w:rsid w:val="00F0416F"/>
    <w:rsid w:val="00F041EE"/>
    <w:rsid w:val="00F04E82"/>
    <w:rsid w:val="00F05FC9"/>
    <w:rsid w:val="00F06D80"/>
    <w:rsid w:val="00F107BA"/>
    <w:rsid w:val="00F10802"/>
    <w:rsid w:val="00F1120E"/>
    <w:rsid w:val="00F13481"/>
    <w:rsid w:val="00F14663"/>
    <w:rsid w:val="00F16DA2"/>
    <w:rsid w:val="00F178D3"/>
    <w:rsid w:val="00F200EC"/>
    <w:rsid w:val="00F20CEE"/>
    <w:rsid w:val="00F21A0B"/>
    <w:rsid w:val="00F21C86"/>
    <w:rsid w:val="00F226EF"/>
    <w:rsid w:val="00F23108"/>
    <w:rsid w:val="00F24C84"/>
    <w:rsid w:val="00F2599A"/>
    <w:rsid w:val="00F25E38"/>
    <w:rsid w:val="00F279A1"/>
    <w:rsid w:val="00F30961"/>
    <w:rsid w:val="00F3195C"/>
    <w:rsid w:val="00F34B9C"/>
    <w:rsid w:val="00F34C0F"/>
    <w:rsid w:val="00F362AF"/>
    <w:rsid w:val="00F4075A"/>
    <w:rsid w:val="00F418DD"/>
    <w:rsid w:val="00F419EE"/>
    <w:rsid w:val="00F41E1E"/>
    <w:rsid w:val="00F45BA9"/>
    <w:rsid w:val="00F46465"/>
    <w:rsid w:val="00F47094"/>
    <w:rsid w:val="00F47CBC"/>
    <w:rsid w:val="00F506C8"/>
    <w:rsid w:val="00F507DD"/>
    <w:rsid w:val="00F50997"/>
    <w:rsid w:val="00F52B55"/>
    <w:rsid w:val="00F53DDA"/>
    <w:rsid w:val="00F54A73"/>
    <w:rsid w:val="00F55B8E"/>
    <w:rsid w:val="00F60806"/>
    <w:rsid w:val="00F62C8E"/>
    <w:rsid w:val="00F6327E"/>
    <w:rsid w:val="00F6642C"/>
    <w:rsid w:val="00F67692"/>
    <w:rsid w:val="00F71E87"/>
    <w:rsid w:val="00F732E2"/>
    <w:rsid w:val="00F7569C"/>
    <w:rsid w:val="00F77817"/>
    <w:rsid w:val="00F81653"/>
    <w:rsid w:val="00F82BA0"/>
    <w:rsid w:val="00F842A7"/>
    <w:rsid w:val="00F84C53"/>
    <w:rsid w:val="00F8655E"/>
    <w:rsid w:val="00F879B3"/>
    <w:rsid w:val="00F9035E"/>
    <w:rsid w:val="00F91126"/>
    <w:rsid w:val="00F9145F"/>
    <w:rsid w:val="00F94125"/>
    <w:rsid w:val="00F960E5"/>
    <w:rsid w:val="00F96CEF"/>
    <w:rsid w:val="00FA109C"/>
    <w:rsid w:val="00FA110D"/>
    <w:rsid w:val="00FA2228"/>
    <w:rsid w:val="00FA23ED"/>
    <w:rsid w:val="00FA2E79"/>
    <w:rsid w:val="00FA412F"/>
    <w:rsid w:val="00FA6AF6"/>
    <w:rsid w:val="00FB0D2B"/>
    <w:rsid w:val="00FB1BE3"/>
    <w:rsid w:val="00FB2EC4"/>
    <w:rsid w:val="00FB4032"/>
    <w:rsid w:val="00FB41E0"/>
    <w:rsid w:val="00FC1D72"/>
    <w:rsid w:val="00FC44FF"/>
    <w:rsid w:val="00FC616E"/>
    <w:rsid w:val="00FC6C1F"/>
    <w:rsid w:val="00FC7886"/>
    <w:rsid w:val="00FD10B0"/>
    <w:rsid w:val="00FD1F5C"/>
    <w:rsid w:val="00FD23A2"/>
    <w:rsid w:val="00FD29E0"/>
    <w:rsid w:val="00FD2B46"/>
    <w:rsid w:val="00FD2C80"/>
    <w:rsid w:val="00FD3F0D"/>
    <w:rsid w:val="00FD4238"/>
    <w:rsid w:val="00FD472F"/>
    <w:rsid w:val="00FD4956"/>
    <w:rsid w:val="00FD4AC5"/>
    <w:rsid w:val="00FD6D2E"/>
    <w:rsid w:val="00FD6E2C"/>
    <w:rsid w:val="00FE12C4"/>
    <w:rsid w:val="00FE2194"/>
    <w:rsid w:val="00FE4899"/>
    <w:rsid w:val="00FE5501"/>
    <w:rsid w:val="00FE5C11"/>
    <w:rsid w:val="00FE6606"/>
    <w:rsid w:val="00FE7C1A"/>
    <w:rsid w:val="00FF000B"/>
    <w:rsid w:val="00FF0D52"/>
    <w:rsid w:val="00FF1532"/>
    <w:rsid w:val="00FF2173"/>
    <w:rsid w:val="00FF3A86"/>
    <w:rsid w:val="00FF443A"/>
    <w:rsid w:val="00FF55D7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6CE11DE"/>
  <w15:chartTrackingRefBased/>
  <w15:docId w15:val="{364CA631-B2F9-47AE-B75D-F58FD883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631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812753"/>
    <w:pPr>
      <w:keepNext/>
      <w:keepLines/>
      <w:numPr>
        <w:numId w:val="1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812753"/>
    <w:pPr>
      <w:keepNext/>
      <w:keepLines/>
      <w:numPr>
        <w:ilvl w:val="1"/>
        <w:numId w:val="1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812753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812753"/>
    <w:pPr>
      <w:numPr>
        <w:ilvl w:val="3"/>
      </w:num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0"/>
    <w:link w:val="1"/>
    <w:rsid w:val="00812753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812753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812753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812753"/>
    <w:rPr>
      <w:rFonts w:ascii="Times New Roman" w:eastAsia="微软雅黑" w:hAnsi="Times New Roman" w:cs="Times New Roman"/>
      <w:b/>
      <w:szCs w:val="32"/>
    </w:rPr>
  </w:style>
  <w:style w:type="paragraph" w:styleId="a3">
    <w:name w:val="header"/>
    <w:basedOn w:val="a"/>
    <w:link w:val="a4"/>
    <w:unhideWhenUsed/>
    <w:rsid w:val="00812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2753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753"/>
    <w:rPr>
      <w:rFonts w:eastAsia="微软雅黑"/>
      <w:sz w:val="18"/>
      <w:szCs w:val="18"/>
    </w:rPr>
  </w:style>
  <w:style w:type="paragraph" w:customStyle="1" w:styleId="-">
    <w:name w:val="表格 - 标题"/>
    <w:basedOn w:val="a"/>
    <w:next w:val="a"/>
    <w:rsid w:val="00812753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812753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812753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812753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12753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12753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81275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12753"/>
    <w:pPr>
      <w:spacing w:line="312" w:lineRule="auto"/>
      <w:ind w:left="420"/>
    </w:pPr>
    <w:rPr>
      <w:i/>
      <w:iCs/>
      <w:sz w:val="20"/>
      <w:szCs w:val="20"/>
    </w:rPr>
  </w:style>
  <w:style w:type="character" w:customStyle="1" w:styleId="-1">
    <w:name w:val="表格 - 居中 字符"/>
    <w:basedOn w:val="a0"/>
    <w:link w:val="-0"/>
    <w:rsid w:val="00812753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812753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9">
    <w:name w:val="footnote text"/>
    <w:basedOn w:val="a"/>
    <w:link w:val="aa"/>
    <w:uiPriority w:val="99"/>
    <w:semiHidden/>
    <w:unhideWhenUsed/>
    <w:rsid w:val="00470640"/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470640"/>
    <w:rPr>
      <w:rFonts w:eastAsia="微软雅黑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470640"/>
    <w:rPr>
      <w:vertAlign w:val="superscript"/>
    </w:rPr>
  </w:style>
  <w:style w:type="paragraph" w:styleId="ac">
    <w:name w:val="List Paragraph"/>
    <w:basedOn w:val="a"/>
    <w:uiPriority w:val="34"/>
    <w:qFormat/>
    <w:rsid w:val="00C444B0"/>
    <w:pPr>
      <w:widowControl w:val="0"/>
      <w:ind w:firstLineChars="200" w:firstLine="420"/>
      <w:jc w:val="both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E64C82"/>
    <w:pPr>
      <w:ind w:leftChars="600" w:left="1260"/>
    </w:pPr>
  </w:style>
  <w:style w:type="table" w:styleId="1-1">
    <w:name w:val="Grid Table 1 Light Accent 1"/>
    <w:basedOn w:val="a1"/>
    <w:uiPriority w:val="46"/>
    <w:rsid w:val="004C0E7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6A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6C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package" Target="embeddings/Microsoft_Visio___1.vsdx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plmuat.hikvision.com/Windchill/ptc1/hermes?processType=MMR&amp;pboid=com.ptc.windchill.suma.part.ManufacturerPart:1897052253&amp;wfoid=wt.workflow.engine.WfProcess:1897052281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plm.hikvision.com/Windchill/homePage.jsp" TargetMode="Externa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0532-1F6B-440C-9BB8-301C4689D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BF944-6F19-49CC-8BC0-F4944A3B3417}">
  <ds:schemaRefs>
    <ds:schemaRef ds:uri="http://www.w3.org/XML/1998/namespace"/>
    <ds:schemaRef ds:uri="http://schemas.microsoft.com/office/2006/metadata/properties"/>
    <ds:schemaRef ds:uri="6c8a5a41-767c-4c83-8f19-e32693729925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D828FA7-0D45-4965-AA54-A5E086B96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B676F0-4CF8-46F7-AE44-0A9F32CC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5059</TotalTime>
  <Pages>10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杨晓燕</dc:creator>
  <cp:keywords/>
  <dc:description/>
  <cp:lastModifiedBy>吴小娟6</cp:lastModifiedBy>
  <cp:revision>1801</cp:revision>
  <dcterms:created xsi:type="dcterms:W3CDTF">2021-01-28T02:00:00Z</dcterms:created>
  <dcterms:modified xsi:type="dcterms:W3CDTF">2024-12-23T01:46:00Z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