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EE2D7" w14:textId="77777777" w:rsidR="00812753" w:rsidRPr="00297AEA" w:rsidRDefault="00812753" w:rsidP="00812753">
      <w:pPr>
        <w:spacing w:before="93"/>
        <w:ind w:firstLine="420"/>
        <w:rPr>
          <w:rFonts w:ascii="微软雅黑" w:hAnsi="微软雅黑"/>
        </w:rPr>
      </w:pPr>
    </w:p>
    <w:p w14:paraId="694150F5" w14:textId="77777777" w:rsidR="00812753" w:rsidRPr="00297AEA" w:rsidRDefault="00812753" w:rsidP="00812753">
      <w:pPr>
        <w:spacing w:before="93"/>
        <w:ind w:firstLine="420"/>
        <w:rPr>
          <w:rFonts w:ascii="微软雅黑" w:hAnsi="微软雅黑"/>
        </w:rPr>
      </w:pPr>
    </w:p>
    <w:p w14:paraId="09CBB4C7" w14:textId="77777777" w:rsidR="00812753" w:rsidRPr="00297AEA" w:rsidRDefault="00812753" w:rsidP="00812753">
      <w:pPr>
        <w:spacing w:before="93"/>
        <w:ind w:firstLine="420"/>
        <w:rPr>
          <w:rFonts w:ascii="微软雅黑" w:hAnsi="微软雅黑"/>
        </w:rPr>
      </w:pPr>
    </w:p>
    <w:p w14:paraId="66E2EDBD" w14:textId="77777777" w:rsidR="00812753" w:rsidRPr="00297AEA" w:rsidRDefault="00812753" w:rsidP="00812753">
      <w:pPr>
        <w:spacing w:before="93"/>
        <w:ind w:firstLine="420"/>
        <w:rPr>
          <w:rFonts w:ascii="微软雅黑" w:hAnsi="微软雅黑"/>
        </w:rPr>
      </w:pPr>
    </w:p>
    <w:p w14:paraId="2AC75563" w14:textId="77777777" w:rsidR="00812753" w:rsidRPr="00297AEA" w:rsidRDefault="00812753" w:rsidP="00812753">
      <w:pPr>
        <w:spacing w:before="93"/>
        <w:ind w:firstLine="420"/>
        <w:rPr>
          <w:rFonts w:ascii="微软雅黑" w:hAnsi="微软雅黑"/>
        </w:rPr>
      </w:pPr>
    </w:p>
    <w:p w14:paraId="3C2375C1" w14:textId="77777777" w:rsidR="00812753" w:rsidRPr="00297AEA" w:rsidRDefault="00812753" w:rsidP="00812753">
      <w:pPr>
        <w:spacing w:before="93"/>
        <w:ind w:firstLine="420"/>
        <w:rPr>
          <w:rFonts w:ascii="微软雅黑" w:hAnsi="微软雅黑"/>
        </w:rPr>
      </w:pPr>
    </w:p>
    <w:p w14:paraId="37694F32" w14:textId="77777777" w:rsidR="00812753" w:rsidRPr="00297AEA" w:rsidRDefault="00812753" w:rsidP="00812753">
      <w:pPr>
        <w:spacing w:before="93"/>
        <w:rPr>
          <w:rFonts w:ascii="微软雅黑" w:hAnsi="微软雅黑"/>
        </w:rPr>
      </w:pPr>
    </w:p>
    <w:p w14:paraId="5E100216" w14:textId="1145D406" w:rsidR="00812753" w:rsidRPr="00297AEA" w:rsidRDefault="00812753" w:rsidP="00812753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 w:rsidRPr="00297AEA">
        <w:rPr>
          <w:rFonts w:ascii="微软雅黑" w:hAnsi="微软雅黑" w:cs="Times New Roman"/>
          <w:sz w:val="36"/>
          <w:szCs w:val="36"/>
        </w:rPr>
        <w:t>PLM</w:t>
      </w:r>
      <w:r w:rsidRPr="00297AEA">
        <w:rPr>
          <w:rFonts w:ascii="微软雅黑" w:hAnsi="微软雅黑" w:cs="Times New Roman" w:hint="eastAsia"/>
          <w:sz w:val="36"/>
          <w:szCs w:val="36"/>
        </w:rPr>
        <w:t>业务</w:t>
      </w:r>
      <w:r w:rsidRPr="00297AEA">
        <w:rPr>
          <w:rFonts w:ascii="微软雅黑" w:hAnsi="微软雅黑" w:cs="Times New Roman"/>
          <w:sz w:val="36"/>
          <w:szCs w:val="36"/>
        </w:rPr>
        <w:t>-</w:t>
      </w:r>
      <w:r w:rsidR="00072847" w:rsidRPr="00297AEA">
        <w:rPr>
          <w:rFonts w:ascii="微软雅黑" w:hAnsi="微软雅黑" w:cs="Times New Roman" w:hint="eastAsia"/>
          <w:sz w:val="36"/>
          <w:szCs w:val="36"/>
        </w:rPr>
        <w:t>退市申请</w:t>
      </w:r>
      <w:r w:rsidR="00CA5BE8" w:rsidRPr="00297AEA">
        <w:rPr>
          <w:rFonts w:ascii="微软雅黑" w:hAnsi="微软雅黑" w:cs="Times New Roman" w:hint="eastAsia"/>
          <w:sz w:val="36"/>
          <w:szCs w:val="36"/>
        </w:rPr>
        <w:t>流程</w:t>
      </w:r>
    </w:p>
    <w:p w14:paraId="272CE66D" w14:textId="77777777" w:rsidR="00812753" w:rsidRPr="00297AEA" w:rsidRDefault="00812753" w:rsidP="00812753">
      <w:pPr>
        <w:spacing w:before="93"/>
        <w:jc w:val="center"/>
        <w:rPr>
          <w:rFonts w:ascii="微软雅黑" w:hAnsi="微软雅黑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812753" w:rsidRPr="00297AEA" w14:paraId="3730A523" w14:textId="77777777" w:rsidTr="000B69F7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0090B4AD" w14:textId="77777777" w:rsidR="00812753" w:rsidRPr="00297AEA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297AEA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4A6FF27D" w14:textId="77777777" w:rsidR="00812753" w:rsidRPr="00297AEA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297AEA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43B6949B" w14:textId="77777777" w:rsidR="00812753" w:rsidRPr="00297AEA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297AEA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4E6FD287" w14:textId="77777777" w:rsidR="00812753" w:rsidRPr="00297AEA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297AEA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32EC652D" w14:textId="77777777" w:rsidR="00812753" w:rsidRPr="00297AEA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297AEA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31F24AE9" w14:textId="77777777" w:rsidR="00812753" w:rsidRPr="00297AEA" w:rsidRDefault="00812753" w:rsidP="000B69F7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812753" w:rsidRPr="00297AEA" w14:paraId="7838F970" w14:textId="77777777" w:rsidTr="000B69F7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603BF70C" w14:textId="77777777" w:rsidR="00812753" w:rsidRPr="00297AEA" w:rsidRDefault="00812753" w:rsidP="000B69F7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77815E33" w14:textId="77777777" w:rsidR="00812753" w:rsidRPr="00297AEA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297AEA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3907B85F" w14:textId="11C78EBB" w:rsidR="00812753" w:rsidRPr="00297AEA" w:rsidRDefault="00812753" w:rsidP="000B69F7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297AEA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297AEA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="00A866E9" w:rsidRPr="00297AEA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Pr="00297AEA">
              <w:rPr>
                <w:rFonts w:ascii="微软雅黑" w:hAnsi="微软雅黑" w:cs="Times New Roman" w:hint="eastAsia"/>
                <w:color w:val="000000"/>
                <w:szCs w:val="21"/>
              </w:rPr>
              <w:t>.</w:t>
            </w:r>
            <w:r w:rsidRPr="00297AEA"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812753" w:rsidRPr="00297AEA" w14:paraId="487E7291" w14:textId="77777777" w:rsidTr="000B69F7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3CC6313A" w14:textId="77777777" w:rsidR="00812753" w:rsidRPr="00297AEA" w:rsidRDefault="00812753" w:rsidP="000B69F7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A5B5B82" w14:textId="77777777" w:rsidR="00812753" w:rsidRPr="00297AEA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297AEA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3DD2511C" w14:textId="5899D2A0" w:rsidR="00812753" w:rsidRPr="00297AEA" w:rsidRDefault="00A866E9" w:rsidP="000B69F7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297AEA">
              <w:rPr>
                <w:rFonts w:ascii="微软雅黑" w:hAnsi="微软雅黑" w:cs="Times New Roman" w:hint="eastAsia"/>
                <w:color w:val="000000"/>
                <w:szCs w:val="21"/>
              </w:rPr>
              <w:t>周敏</w:t>
            </w:r>
          </w:p>
        </w:tc>
      </w:tr>
      <w:tr w:rsidR="00812753" w:rsidRPr="00297AEA" w14:paraId="621CF590" w14:textId="77777777" w:rsidTr="000B69F7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35FE04E2" w14:textId="77777777" w:rsidR="00812753" w:rsidRPr="00297AEA" w:rsidRDefault="00812753" w:rsidP="000B69F7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6D0E34A1" w14:textId="77777777" w:rsidR="00812753" w:rsidRPr="00297AEA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297AEA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5505FF38" w14:textId="41E1246A" w:rsidR="00812753" w:rsidRPr="00297AEA" w:rsidRDefault="00812753" w:rsidP="000B69F7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297AEA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A866E9" w:rsidRPr="00297AEA">
              <w:rPr>
                <w:rFonts w:ascii="微软雅黑" w:hAnsi="微软雅黑" w:cs="Times New Roman"/>
                <w:color w:val="000000"/>
                <w:szCs w:val="21"/>
              </w:rPr>
              <w:t>02</w:t>
            </w:r>
            <w:r w:rsidR="00A866E9" w:rsidRPr="00297AEA">
              <w:rPr>
                <w:rFonts w:ascii="微软雅黑" w:hAnsi="微软雅黑" w:cs="Times New Roman" w:hint="eastAsia"/>
                <w:color w:val="000000"/>
                <w:szCs w:val="21"/>
              </w:rPr>
              <w:t>4</w:t>
            </w:r>
            <w:r w:rsidR="00A866E9" w:rsidRPr="00297AEA">
              <w:rPr>
                <w:rFonts w:ascii="微软雅黑" w:hAnsi="微软雅黑" w:cs="Times New Roman"/>
                <w:color w:val="000000"/>
                <w:szCs w:val="21"/>
              </w:rPr>
              <w:t>-</w:t>
            </w:r>
            <w:r w:rsidR="00A866E9" w:rsidRPr="00297AEA">
              <w:rPr>
                <w:rFonts w:ascii="微软雅黑" w:hAnsi="微软雅黑" w:cs="Times New Roman" w:hint="eastAsia"/>
                <w:color w:val="000000"/>
                <w:szCs w:val="21"/>
              </w:rPr>
              <w:t>09</w:t>
            </w:r>
          </w:p>
        </w:tc>
      </w:tr>
    </w:tbl>
    <w:p w14:paraId="0C057693" w14:textId="77777777" w:rsidR="00812753" w:rsidRPr="00297AEA" w:rsidRDefault="00812753" w:rsidP="00812753">
      <w:pPr>
        <w:spacing w:before="93"/>
        <w:ind w:firstLine="420"/>
        <w:rPr>
          <w:rFonts w:ascii="微软雅黑" w:hAnsi="微软雅黑" w:cs="Times New Roman"/>
        </w:rPr>
      </w:pPr>
    </w:p>
    <w:p w14:paraId="48A29009" w14:textId="77777777" w:rsidR="00812753" w:rsidRPr="00297AEA" w:rsidRDefault="00812753" w:rsidP="00812753">
      <w:pPr>
        <w:spacing w:before="93"/>
        <w:ind w:firstLine="420"/>
        <w:rPr>
          <w:rFonts w:ascii="微软雅黑" w:hAnsi="微软雅黑" w:cs="Times New Roman"/>
        </w:rPr>
      </w:pPr>
    </w:p>
    <w:p w14:paraId="1F7C90AC" w14:textId="77777777" w:rsidR="00812753" w:rsidRPr="00297AEA" w:rsidRDefault="00812753" w:rsidP="00812753">
      <w:pPr>
        <w:spacing w:before="93"/>
        <w:ind w:firstLine="420"/>
        <w:rPr>
          <w:rFonts w:ascii="微软雅黑" w:hAnsi="微软雅黑" w:cs="Times New Roman"/>
        </w:rPr>
      </w:pPr>
    </w:p>
    <w:p w14:paraId="08C6E370" w14:textId="77777777" w:rsidR="00812753" w:rsidRPr="00297AEA" w:rsidRDefault="00812753" w:rsidP="00812753">
      <w:pPr>
        <w:spacing w:before="93" w:afterLines="50" w:after="156"/>
        <w:ind w:firstLine="601"/>
        <w:jc w:val="center"/>
        <w:rPr>
          <w:rFonts w:ascii="微软雅黑" w:hAnsi="微软雅黑" w:cs="Times New Roman"/>
          <w:color w:val="000000"/>
          <w:sz w:val="30"/>
        </w:rPr>
      </w:pPr>
      <w:r w:rsidRPr="00297AEA">
        <w:rPr>
          <w:rFonts w:ascii="微软雅黑" w:hAnsi="微软雅黑" w:cs="Times New Roman"/>
          <w:b/>
          <w:bCs/>
          <w:color w:val="000000"/>
          <w:sz w:val="30"/>
        </w:rPr>
        <w:t>版 本 历 史</w:t>
      </w:r>
    </w:p>
    <w:tbl>
      <w:tblPr>
        <w:tblStyle w:val="a7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812753" w:rsidRPr="00297AEA" w14:paraId="7C635270" w14:textId="77777777" w:rsidTr="000B69F7">
        <w:trPr>
          <w:trHeight w:val="702"/>
          <w:jc w:val="center"/>
        </w:trPr>
        <w:tc>
          <w:tcPr>
            <w:tcW w:w="817" w:type="dxa"/>
            <w:vAlign w:val="center"/>
          </w:tcPr>
          <w:p w14:paraId="51100811" w14:textId="77777777" w:rsidR="00812753" w:rsidRPr="00297AEA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6F125FD8" w14:textId="77777777" w:rsidR="00812753" w:rsidRPr="00297AEA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2EF3E259" w14:textId="77777777" w:rsidR="00812753" w:rsidRPr="00297AEA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5D3F33FE" w14:textId="77777777" w:rsidR="00812753" w:rsidRPr="00297AEA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5CBA71EF" w14:textId="77777777" w:rsidR="00812753" w:rsidRPr="00297AEA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77B1D5C8" w14:textId="77777777" w:rsidR="00812753" w:rsidRPr="00297AEA" w:rsidRDefault="00812753" w:rsidP="000B69F7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/>
              </w:rPr>
              <w:t>变更说明</w:t>
            </w:r>
          </w:p>
        </w:tc>
      </w:tr>
      <w:tr w:rsidR="00812753" w:rsidRPr="00297AEA" w14:paraId="106E3DDE" w14:textId="77777777" w:rsidTr="000B69F7">
        <w:trPr>
          <w:jc w:val="center"/>
        </w:trPr>
        <w:tc>
          <w:tcPr>
            <w:tcW w:w="817" w:type="dxa"/>
            <w:vAlign w:val="center"/>
          </w:tcPr>
          <w:p w14:paraId="095E8B67" w14:textId="77777777" w:rsidR="00812753" w:rsidRPr="00297AEA" w:rsidRDefault="00812753" w:rsidP="000B69F7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0B169383" w14:textId="2885797C" w:rsidR="00812753" w:rsidRPr="00297AEA" w:rsidRDefault="00F802D5" w:rsidP="000B69F7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 w:hint="eastAsia"/>
              </w:rPr>
              <w:t>2021-</w:t>
            </w:r>
            <w:r w:rsidRPr="00297AEA">
              <w:rPr>
                <w:rFonts w:ascii="微软雅黑" w:hAnsi="微软雅黑" w:cs="Times New Roman"/>
              </w:rPr>
              <w:t>11</w:t>
            </w:r>
          </w:p>
        </w:tc>
        <w:tc>
          <w:tcPr>
            <w:tcW w:w="850" w:type="dxa"/>
            <w:vAlign w:val="center"/>
          </w:tcPr>
          <w:p w14:paraId="7C25B8B1" w14:textId="77777777" w:rsidR="00812753" w:rsidRPr="00297AEA" w:rsidRDefault="00CA5BE8" w:rsidP="000B69F7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 w:hint="eastAsia"/>
              </w:rPr>
              <w:t>1.0</w:t>
            </w:r>
          </w:p>
        </w:tc>
        <w:tc>
          <w:tcPr>
            <w:tcW w:w="1205" w:type="dxa"/>
            <w:vAlign w:val="center"/>
          </w:tcPr>
          <w:p w14:paraId="4E2B4FAB" w14:textId="77777777" w:rsidR="00812753" w:rsidRPr="00297AEA" w:rsidRDefault="00CA5BE8" w:rsidP="00CA5BE8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6E9C2637" w14:textId="2D7B3CC2" w:rsidR="00812753" w:rsidRPr="00297AEA" w:rsidRDefault="00587D13" w:rsidP="00CA5BE8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 w:hint="eastAsia"/>
              </w:rPr>
              <w:t>王萌7</w:t>
            </w:r>
          </w:p>
        </w:tc>
        <w:tc>
          <w:tcPr>
            <w:tcW w:w="3577" w:type="dxa"/>
            <w:vAlign w:val="center"/>
          </w:tcPr>
          <w:p w14:paraId="7772F6AD" w14:textId="331FCB42" w:rsidR="00812753" w:rsidRPr="00297AEA" w:rsidRDefault="00F802D5" w:rsidP="00CA5BE8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 w:hint="eastAsia"/>
              </w:rPr>
              <w:t>P</w:t>
            </w:r>
            <w:r w:rsidRPr="00297AEA">
              <w:rPr>
                <w:rFonts w:ascii="微软雅黑" w:hAnsi="微软雅黑" w:cs="Times New Roman"/>
              </w:rPr>
              <w:t>LM2.0</w:t>
            </w:r>
            <w:r w:rsidR="00FC33A7" w:rsidRPr="00297AEA">
              <w:rPr>
                <w:rFonts w:ascii="微软雅黑" w:hAnsi="微软雅黑" w:cs="Times New Roman" w:hint="eastAsia"/>
              </w:rPr>
              <w:t>流程迁移</w:t>
            </w:r>
          </w:p>
        </w:tc>
      </w:tr>
      <w:tr w:rsidR="00812753" w:rsidRPr="00297AEA" w14:paraId="21C498A1" w14:textId="77777777" w:rsidTr="000B69F7">
        <w:trPr>
          <w:jc w:val="center"/>
        </w:trPr>
        <w:tc>
          <w:tcPr>
            <w:tcW w:w="817" w:type="dxa"/>
            <w:vAlign w:val="center"/>
          </w:tcPr>
          <w:p w14:paraId="70481A3A" w14:textId="77777777" w:rsidR="00812753" w:rsidRPr="00297AEA" w:rsidRDefault="00812753" w:rsidP="000B69F7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19232633" w14:textId="41945BC7" w:rsidR="00812753" w:rsidRPr="00297AEA" w:rsidRDefault="00A866E9" w:rsidP="00A866E9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 w:hint="eastAsia"/>
              </w:rPr>
              <w:t>2024-09</w:t>
            </w:r>
          </w:p>
        </w:tc>
        <w:tc>
          <w:tcPr>
            <w:tcW w:w="850" w:type="dxa"/>
            <w:vAlign w:val="center"/>
          </w:tcPr>
          <w:p w14:paraId="747D2134" w14:textId="29B9435F" w:rsidR="00812753" w:rsidRPr="00297AEA" w:rsidRDefault="00A866E9" w:rsidP="000B69F7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 w:hint="eastAsia"/>
              </w:rPr>
              <w:t>2.0</w:t>
            </w:r>
          </w:p>
        </w:tc>
        <w:tc>
          <w:tcPr>
            <w:tcW w:w="1205" w:type="dxa"/>
            <w:vAlign w:val="center"/>
          </w:tcPr>
          <w:p w14:paraId="7F6FCE4F" w14:textId="4EFAA6AB" w:rsidR="00812753" w:rsidRPr="00297AEA" w:rsidRDefault="00A866E9" w:rsidP="00A866E9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 w:hint="eastAsia"/>
              </w:rPr>
              <w:t>周敏</w:t>
            </w:r>
          </w:p>
        </w:tc>
        <w:tc>
          <w:tcPr>
            <w:tcW w:w="1205" w:type="dxa"/>
            <w:vAlign w:val="center"/>
          </w:tcPr>
          <w:p w14:paraId="7F4AA7CE" w14:textId="77777777" w:rsidR="00812753" w:rsidRPr="00297AEA" w:rsidRDefault="00812753" w:rsidP="000B69F7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6E147475" w14:textId="36F088D8" w:rsidR="00812753" w:rsidRPr="00297AEA" w:rsidRDefault="00A866E9" w:rsidP="000B69F7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  <w:r w:rsidRPr="00297AEA">
              <w:rPr>
                <w:rFonts w:ascii="微软雅黑" w:hAnsi="微软雅黑" w:cs="Times New Roman" w:hint="eastAsia"/>
              </w:rPr>
              <w:t>需求逻辑优化</w:t>
            </w:r>
          </w:p>
        </w:tc>
      </w:tr>
    </w:tbl>
    <w:p w14:paraId="0E20102A" w14:textId="77777777" w:rsidR="00812753" w:rsidRPr="00297AEA" w:rsidRDefault="00812753" w:rsidP="00812753">
      <w:pPr>
        <w:spacing w:before="93"/>
        <w:ind w:firstLine="420"/>
        <w:rPr>
          <w:rFonts w:ascii="微软雅黑" w:hAnsi="微软雅黑" w:cs="Times New Roman"/>
        </w:rPr>
      </w:pPr>
    </w:p>
    <w:p w14:paraId="5E2D0F68" w14:textId="77777777" w:rsidR="00812753" w:rsidRPr="00297AEA" w:rsidRDefault="00812753" w:rsidP="00812753">
      <w:pPr>
        <w:spacing w:before="93"/>
        <w:ind w:firstLine="420"/>
        <w:rPr>
          <w:rFonts w:ascii="微软雅黑" w:hAnsi="微软雅黑" w:cs="Times New Roman"/>
        </w:rPr>
        <w:sectPr w:rsidR="00812753" w:rsidRPr="00297AEA" w:rsidSect="000B69F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297AEA">
        <w:rPr>
          <w:rFonts w:ascii="微软雅黑" w:hAnsi="微软雅黑" w:cs="Times New Roman"/>
        </w:rPr>
        <w:br w:type="page"/>
      </w:r>
    </w:p>
    <w:p w14:paraId="01B502B2" w14:textId="77777777" w:rsidR="009E7C94" w:rsidRPr="00297AEA" w:rsidRDefault="00812753" w:rsidP="00892727">
      <w:pPr>
        <w:spacing w:beforeLines="50" w:before="156" w:afterLines="50" w:after="156" w:line="240" w:lineRule="auto"/>
        <w:ind w:firstLine="641"/>
        <w:jc w:val="center"/>
        <w:rPr>
          <w:rFonts w:ascii="微软雅黑" w:hAnsi="微软雅黑"/>
          <w:noProof/>
        </w:rPr>
      </w:pPr>
      <w:r w:rsidRPr="00297AEA">
        <w:rPr>
          <w:rFonts w:ascii="微软雅黑" w:hAnsi="微软雅黑" w:cs="Times New Roman"/>
          <w:b/>
          <w:kern w:val="0"/>
          <w:sz w:val="32"/>
          <w:szCs w:val="32"/>
        </w:rPr>
        <w:lastRenderedPageBreak/>
        <w:t>目 录</w:t>
      </w:r>
      <w:bookmarkStart w:id="0" w:name="_Toc41495858"/>
      <w:bookmarkStart w:id="1" w:name="_Toc428525323"/>
      <w:r w:rsidR="00E64C82" w:rsidRPr="00297AEA">
        <w:rPr>
          <w:rFonts w:ascii="微软雅黑" w:hAnsi="微软雅黑" w:cs="Times New Roman"/>
          <w:b/>
          <w:kern w:val="0"/>
          <w:sz w:val="24"/>
          <w:szCs w:val="24"/>
        </w:rPr>
        <w:fldChar w:fldCharType="begin"/>
      </w:r>
      <w:r w:rsidR="00E64C82" w:rsidRPr="00297AEA">
        <w:rPr>
          <w:rFonts w:ascii="微软雅黑" w:hAnsi="微软雅黑" w:cs="Times New Roman"/>
          <w:b/>
          <w:kern w:val="0"/>
          <w:sz w:val="24"/>
          <w:szCs w:val="24"/>
        </w:rPr>
        <w:instrText xml:space="preserve"> TOC \o "1-4" \f \h \z \u </w:instrText>
      </w:r>
      <w:r w:rsidR="00E64C82" w:rsidRPr="00297AEA">
        <w:rPr>
          <w:rFonts w:ascii="微软雅黑" w:hAnsi="微软雅黑" w:cs="Times New Roman"/>
          <w:b/>
          <w:kern w:val="0"/>
          <w:sz w:val="24"/>
          <w:szCs w:val="24"/>
        </w:rPr>
        <w:fldChar w:fldCharType="separate"/>
      </w:r>
    </w:p>
    <w:p w14:paraId="12AD4993" w14:textId="77777777" w:rsidR="00FF35AA" w:rsidRDefault="00E64C82" w:rsidP="00892727">
      <w:pPr>
        <w:spacing w:beforeLines="50" w:before="156" w:afterLines="50" w:after="156" w:line="240" w:lineRule="auto"/>
        <w:ind w:firstLine="641"/>
        <w:jc w:val="center"/>
        <w:rPr>
          <w:noProof/>
        </w:rPr>
      </w:pPr>
      <w:r w:rsidRPr="00297AEA">
        <w:rPr>
          <w:rFonts w:ascii="微软雅黑" w:hAnsi="微软雅黑" w:cs="Times New Roman"/>
          <w:b/>
          <w:kern w:val="0"/>
          <w:sz w:val="24"/>
          <w:szCs w:val="24"/>
        </w:rPr>
        <w:fldChar w:fldCharType="end"/>
      </w:r>
      <w:r w:rsidR="009E7C94" w:rsidRPr="00297AEA">
        <w:rPr>
          <w:rFonts w:ascii="微软雅黑" w:hAnsi="微软雅黑" w:cs="Times New Roman"/>
          <w:b/>
          <w:kern w:val="0"/>
          <w:sz w:val="24"/>
          <w:szCs w:val="24"/>
        </w:rPr>
        <w:fldChar w:fldCharType="begin"/>
      </w:r>
      <w:r w:rsidR="009E7C94" w:rsidRPr="00297AEA">
        <w:rPr>
          <w:rFonts w:ascii="微软雅黑" w:hAnsi="微软雅黑" w:cs="Times New Roman"/>
          <w:b/>
          <w:kern w:val="0"/>
          <w:sz w:val="24"/>
          <w:szCs w:val="24"/>
        </w:rPr>
        <w:instrText xml:space="preserve"> TOC \o "1-3" \h \z \u </w:instrText>
      </w:r>
      <w:r w:rsidR="009E7C94" w:rsidRPr="00297AEA">
        <w:rPr>
          <w:rFonts w:ascii="微软雅黑" w:hAnsi="微软雅黑" w:cs="Times New Roman"/>
          <w:b/>
          <w:kern w:val="0"/>
          <w:sz w:val="24"/>
          <w:szCs w:val="24"/>
        </w:rPr>
        <w:fldChar w:fldCharType="separate"/>
      </w:r>
    </w:p>
    <w:p w14:paraId="1CEC43C7" w14:textId="6DB96F1A" w:rsidR="00FF35AA" w:rsidRDefault="008556B7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77031881" w:history="1">
        <w:r w:rsidR="00FF35AA" w:rsidRPr="009D51DB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FF35AA" w:rsidRPr="009D51DB">
          <w:rPr>
            <w:rStyle w:val="a8"/>
            <w:rFonts w:ascii="微软雅黑" w:hAnsi="微软雅黑"/>
            <w:noProof/>
          </w:rPr>
          <w:t xml:space="preserve"> 流程示意图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_Toc177031881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2</w:t>
        </w:r>
        <w:r w:rsidR="00FF35AA">
          <w:rPr>
            <w:noProof/>
            <w:webHidden/>
          </w:rPr>
          <w:fldChar w:fldCharType="end"/>
        </w:r>
      </w:hyperlink>
    </w:p>
    <w:p w14:paraId="2EF0E5B0" w14:textId="4F682A40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82" w:history="1">
        <w:r w:rsidR="00FF35AA" w:rsidRPr="009D51DB">
          <w:rPr>
            <w:rStyle w:val="a8"/>
            <w:rFonts w:ascii="微软雅黑" w:hAnsi="微软雅黑"/>
            <w:noProof/>
          </w:rPr>
          <w:t>1.1 创建申请单(PRR-010)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_Toc177031882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2</w:t>
        </w:r>
        <w:r w:rsidR="00FF35AA">
          <w:rPr>
            <w:noProof/>
            <w:webHidden/>
          </w:rPr>
          <w:fldChar w:fldCharType="end"/>
        </w:r>
      </w:hyperlink>
    </w:p>
    <w:p w14:paraId="6AA853D9" w14:textId="57521241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83" w:history="1">
        <w:r w:rsidR="00FF35AA" w:rsidRPr="009D51DB">
          <w:rPr>
            <w:rStyle w:val="a8"/>
            <w:rFonts w:ascii="微软雅黑" w:hAnsi="微软雅黑"/>
            <w:noProof/>
          </w:rPr>
          <w:t>1.2 流程表达式- 设置参与者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_Toc177031883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7</w:t>
        </w:r>
        <w:r w:rsidR="00FF35AA">
          <w:rPr>
            <w:noProof/>
            <w:webHidden/>
          </w:rPr>
          <w:fldChar w:fldCharType="end"/>
        </w:r>
      </w:hyperlink>
    </w:p>
    <w:p w14:paraId="56A58D8A" w14:textId="27E9D763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84" w:history="1">
        <w:r w:rsidR="00FF35AA" w:rsidRPr="009D51DB">
          <w:rPr>
            <w:rStyle w:val="a8"/>
            <w:rFonts w:ascii="微软雅黑" w:hAnsi="微软雅黑"/>
            <w:noProof/>
          </w:rPr>
          <w:t>1.3</w:t>
        </w:r>
        <w:r w:rsidR="00FF35AA" w:rsidRPr="009D51DB">
          <w:rPr>
            <w:rStyle w:val="a8"/>
            <w:rFonts w:ascii="微软雅黑" w:hAnsi="微软雅黑"/>
            <w:strike/>
            <w:noProof/>
          </w:rPr>
          <w:t xml:space="preserve"> 流程表达式- 启动产品退市</w:t>
        </w:r>
        <w:r w:rsidR="00FF35AA" w:rsidRPr="009D51DB">
          <w:rPr>
            <w:rStyle w:val="a8"/>
            <w:rFonts w:ascii="微软雅黑" w:hAnsi="微软雅黑"/>
            <w:noProof/>
          </w:rPr>
          <w:t>（改为流程节点：退市评审）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_Toc177031884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7</w:t>
        </w:r>
        <w:r w:rsidR="00FF35AA">
          <w:rPr>
            <w:noProof/>
            <w:webHidden/>
          </w:rPr>
          <w:fldChar w:fldCharType="end"/>
        </w:r>
      </w:hyperlink>
    </w:p>
    <w:p w14:paraId="2833BB94" w14:textId="6B68EE4B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85" w:history="1">
        <w:r w:rsidR="00FF35AA" w:rsidRPr="009D51DB">
          <w:rPr>
            <w:rStyle w:val="a8"/>
            <w:rFonts w:ascii="微软雅黑" w:hAnsi="微软雅黑"/>
            <w:noProof/>
          </w:rPr>
          <w:t>1.4 流程表达式- 邮件通知抄送人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_Toc177031885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7</w:t>
        </w:r>
        <w:r w:rsidR="00FF35AA">
          <w:rPr>
            <w:noProof/>
            <w:webHidden/>
          </w:rPr>
          <w:fldChar w:fldCharType="end"/>
        </w:r>
      </w:hyperlink>
    </w:p>
    <w:p w14:paraId="63AFEB70" w14:textId="39B4120C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86" w:history="1">
        <w:r w:rsidR="00FF35AA" w:rsidRPr="009D51DB">
          <w:rPr>
            <w:rStyle w:val="a8"/>
            <w:rFonts w:ascii="微软雅黑" w:hAnsi="微软雅黑"/>
            <w:noProof/>
          </w:rPr>
          <w:t>1.5 条件表达式- 是否E1E2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_Toc177031886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7</w:t>
        </w:r>
        <w:r w:rsidR="00FF35AA">
          <w:rPr>
            <w:noProof/>
            <w:webHidden/>
          </w:rPr>
          <w:fldChar w:fldCharType="end"/>
        </w:r>
      </w:hyperlink>
    </w:p>
    <w:p w14:paraId="6EE81D3F" w14:textId="081DCEE0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87" w:history="1">
        <w:r w:rsidR="00FF35AA" w:rsidRPr="009D51DB">
          <w:rPr>
            <w:rStyle w:val="a8"/>
            <w:rFonts w:ascii="微软雅黑" w:hAnsi="微软雅黑"/>
            <w:noProof/>
          </w:rPr>
          <w:t>1.6 退市评审（PRR-011）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_Toc177031887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7</w:t>
        </w:r>
        <w:r w:rsidR="00FF35AA">
          <w:rPr>
            <w:noProof/>
            <w:webHidden/>
          </w:rPr>
          <w:fldChar w:fldCharType="end"/>
        </w:r>
      </w:hyperlink>
    </w:p>
    <w:p w14:paraId="59B6F9DD" w14:textId="16D2F5A3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88" w:history="1">
        <w:r w:rsidR="00FF35AA" w:rsidRPr="009D51DB">
          <w:rPr>
            <w:rStyle w:val="a8"/>
            <w:rFonts w:ascii="微软雅黑" w:hAnsi="微软雅黑"/>
            <w:noProof/>
          </w:rPr>
          <w:t>1.7 产品经理审核（PRR-020）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_Toc177031888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8</w:t>
        </w:r>
        <w:r w:rsidR="00FF35AA">
          <w:rPr>
            <w:noProof/>
            <w:webHidden/>
          </w:rPr>
          <w:fldChar w:fldCharType="end"/>
        </w:r>
      </w:hyperlink>
    </w:p>
    <w:p w14:paraId="5B9C766A" w14:textId="3655E3D3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89" w:history="1">
        <w:r w:rsidR="00FF35AA" w:rsidRPr="009D51DB">
          <w:rPr>
            <w:rStyle w:val="a8"/>
            <w:rFonts w:ascii="微软雅黑" w:hAnsi="微软雅黑"/>
            <w:noProof/>
          </w:rPr>
          <w:t>1.8 总监审核（PRR-030）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_Toc177031889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8</w:t>
        </w:r>
        <w:r w:rsidR="00FF35AA">
          <w:rPr>
            <w:noProof/>
            <w:webHidden/>
          </w:rPr>
          <w:fldChar w:fldCharType="end"/>
        </w:r>
      </w:hyperlink>
    </w:p>
    <w:p w14:paraId="1C77A643" w14:textId="00C3DA26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90" w:history="1">
        <w:r w:rsidR="00FF35AA" w:rsidRPr="009D51DB">
          <w:rPr>
            <w:rStyle w:val="a8"/>
            <w:rFonts w:ascii="微软雅黑" w:hAnsi="微软雅黑"/>
            <w:noProof/>
          </w:rPr>
          <w:t>1.9 主管审核（PRR-040）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_Toc177031890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9</w:t>
        </w:r>
        <w:r w:rsidR="00FF35AA">
          <w:rPr>
            <w:noProof/>
            <w:webHidden/>
          </w:rPr>
          <w:fldChar w:fldCharType="end"/>
        </w:r>
      </w:hyperlink>
    </w:p>
    <w:p w14:paraId="35322571" w14:textId="428E6E01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91" w:history="1">
        <w:r w:rsidR="00FF35AA" w:rsidRPr="009D51DB">
          <w:rPr>
            <w:rStyle w:val="a8"/>
            <w:rFonts w:ascii="微软雅黑" w:hAnsi="微软雅黑"/>
            <w:noProof/>
          </w:rPr>
          <w:t>1.10 规范性审核（PRR-050）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_Toc177031891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9</w:t>
        </w:r>
        <w:r w:rsidR="00FF35AA">
          <w:rPr>
            <w:noProof/>
            <w:webHidden/>
          </w:rPr>
          <w:fldChar w:fldCharType="end"/>
        </w:r>
      </w:hyperlink>
    </w:p>
    <w:p w14:paraId="5FD3365E" w14:textId="4732D4B6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92" w:history="1">
        <w:r w:rsidR="00FF35AA" w:rsidRPr="009D51DB">
          <w:rPr>
            <w:rStyle w:val="a8"/>
            <w:rFonts w:ascii="微软雅黑" w:hAnsi="微软雅黑"/>
            <w:strike/>
            <w:noProof/>
          </w:rPr>
          <w:t>1.11 表达式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_Toc177031892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9</w:t>
        </w:r>
        <w:r w:rsidR="00FF35AA">
          <w:rPr>
            <w:noProof/>
            <w:webHidden/>
          </w:rPr>
          <w:fldChar w:fldCharType="end"/>
        </w:r>
      </w:hyperlink>
    </w:p>
    <w:p w14:paraId="44D99794" w14:textId="1E7B4C6E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93" w:history="1">
        <w:r w:rsidR="00FF35AA" w:rsidRPr="009D51DB">
          <w:rPr>
            <w:rStyle w:val="a8"/>
            <w:rFonts w:ascii="微软雅黑" w:hAnsi="微软雅黑"/>
            <w:noProof/>
          </w:rPr>
          <w:t>1.12 流程表达式- 通知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_Toc177031893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9</w:t>
        </w:r>
        <w:r w:rsidR="00FF35AA">
          <w:rPr>
            <w:noProof/>
            <w:webHidden/>
          </w:rPr>
          <w:fldChar w:fldCharType="end"/>
        </w:r>
      </w:hyperlink>
    </w:p>
    <w:p w14:paraId="6A98E407" w14:textId="5F4308E0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94" w:history="1">
        <w:r w:rsidR="00FF35AA" w:rsidRPr="009D51DB">
          <w:rPr>
            <w:rStyle w:val="a8"/>
            <w:rFonts w:ascii="微软雅黑" w:hAnsi="微软雅黑"/>
            <w:noProof/>
          </w:rPr>
          <w:t>1.13 条件表达式-物料是否一天发送两次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_Toc177031894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9</w:t>
        </w:r>
        <w:r w:rsidR="00FF35AA">
          <w:rPr>
            <w:noProof/>
            <w:webHidden/>
          </w:rPr>
          <w:fldChar w:fldCharType="end"/>
        </w:r>
      </w:hyperlink>
    </w:p>
    <w:p w14:paraId="0670C387" w14:textId="60065B5D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95" w:history="1">
        <w:r w:rsidR="00FF35AA" w:rsidRPr="009D51DB">
          <w:rPr>
            <w:rStyle w:val="a8"/>
            <w:rFonts w:ascii="微软雅黑" w:hAnsi="微软雅黑"/>
            <w:noProof/>
          </w:rPr>
          <w:t>1.14 流程表达式- sendERP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_Toc177031895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9</w:t>
        </w:r>
        <w:r w:rsidR="00FF35AA">
          <w:rPr>
            <w:noProof/>
            <w:webHidden/>
          </w:rPr>
          <w:fldChar w:fldCharType="end"/>
        </w:r>
      </w:hyperlink>
    </w:p>
    <w:p w14:paraId="2F09C37F" w14:textId="7EA3E380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96" w:history="1">
        <w:r w:rsidR="00FF35AA" w:rsidRPr="009D51DB">
          <w:rPr>
            <w:rStyle w:val="a8"/>
            <w:rFonts w:ascii="微软雅黑" w:hAnsi="微软雅黑"/>
            <w:noProof/>
          </w:rPr>
          <w:t>1.15 检查出错信息（PRR-060）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_Toc177031896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9</w:t>
        </w:r>
        <w:r w:rsidR="00FF35AA">
          <w:rPr>
            <w:noProof/>
            <w:webHidden/>
          </w:rPr>
          <w:fldChar w:fldCharType="end"/>
        </w:r>
      </w:hyperlink>
    </w:p>
    <w:p w14:paraId="249DB47B" w14:textId="7F0CD819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97" w:history="1">
        <w:r w:rsidR="00FF35AA" w:rsidRPr="009D51DB">
          <w:rPr>
            <w:rStyle w:val="a8"/>
            <w:rFonts w:ascii="微软雅黑" w:hAnsi="微软雅黑"/>
            <w:noProof/>
          </w:rPr>
          <w:t>1.16 流程表达式- 设置退市物料状态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_Toc177031897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9</w:t>
        </w:r>
        <w:r w:rsidR="00FF35AA">
          <w:rPr>
            <w:noProof/>
            <w:webHidden/>
          </w:rPr>
          <w:fldChar w:fldCharType="end"/>
        </w:r>
      </w:hyperlink>
    </w:p>
    <w:p w14:paraId="5121A840" w14:textId="4168BF48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98" w:history="1">
        <w:r w:rsidR="00FF35AA" w:rsidRPr="009D51DB">
          <w:rPr>
            <w:rStyle w:val="a8"/>
            <w:rFonts w:ascii="微软雅黑" w:hAnsi="微软雅黑"/>
            <w:noProof/>
          </w:rPr>
          <w:t>1.17 流程表达式- 供应链人员通知邮件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_Toc177031898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10</w:t>
        </w:r>
        <w:r w:rsidR="00FF35AA">
          <w:rPr>
            <w:noProof/>
            <w:webHidden/>
          </w:rPr>
          <w:fldChar w:fldCharType="end"/>
        </w:r>
      </w:hyperlink>
    </w:p>
    <w:p w14:paraId="134089BA" w14:textId="5963DE33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899" w:history="1">
        <w:r w:rsidR="00FF35AA" w:rsidRPr="009D51DB">
          <w:rPr>
            <w:rStyle w:val="a8"/>
            <w:rFonts w:ascii="微软雅黑" w:hAnsi="微软雅黑"/>
            <w:noProof/>
          </w:rPr>
          <w:t>1.18 流程表达式- 结束邮件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_Toc177031899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10</w:t>
        </w:r>
        <w:r w:rsidR="00FF35AA">
          <w:rPr>
            <w:noProof/>
            <w:webHidden/>
          </w:rPr>
          <w:fldChar w:fldCharType="end"/>
        </w:r>
      </w:hyperlink>
    </w:p>
    <w:p w14:paraId="2DF05C52" w14:textId="7EACFAA3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900" w:history="1">
        <w:r w:rsidR="00FF35AA" w:rsidRPr="009D51DB">
          <w:rPr>
            <w:rStyle w:val="a8"/>
            <w:rFonts w:ascii="微软雅黑" w:hAnsi="微软雅黑"/>
            <w:noProof/>
          </w:rPr>
          <w:t>1.19</w:t>
        </w:r>
        <w:r w:rsidR="00FF35AA" w:rsidRPr="009D51DB">
          <w:rPr>
            <w:rStyle w:val="a8"/>
            <w:rFonts w:ascii="微软雅黑" w:hAnsi="微软雅黑"/>
            <w:noProof/>
            <w:highlight w:val="green"/>
          </w:rPr>
          <w:t xml:space="preserve"> 流程表达式- 催办邮件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_Toc177031900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10</w:t>
        </w:r>
        <w:r w:rsidR="00FF35AA">
          <w:rPr>
            <w:noProof/>
            <w:webHidden/>
          </w:rPr>
          <w:fldChar w:fldCharType="end"/>
        </w:r>
      </w:hyperlink>
    </w:p>
    <w:p w14:paraId="79126EA8" w14:textId="4F08287A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901" w:history="1">
        <w:r w:rsidR="00FF35AA" w:rsidRPr="009D51DB">
          <w:rPr>
            <w:rStyle w:val="a8"/>
            <w:rFonts w:ascii="微软雅黑" w:hAnsi="微软雅黑"/>
            <w:noProof/>
          </w:rPr>
          <w:t>1.20 流程表达式- Disable CIS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_Toc177031901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11</w:t>
        </w:r>
        <w:r w:rsidR="00FF35AA">
          <w:rPr>
            <w:noProof/>
            <w:webHidden/>
          </w:rPr>
          <w:fldChar w:fldCharType="end"/>
        </w:r>
      </w:hyperlink>
    </w:p>
    <w:p w14:paraId="532C1E10" w14:textId="3CBB6BC8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902" w:history="1">
        <w:r w:rsidR="00FF35AA" w:rsidRPr="009D51DB">
          <w:rPr>
            <w:rStyle w:val="a8"/>
            <w:rFonts w:ascii="微软雅黑" w:hAnsi="微软雅黑"/>
            <w:noProof/>
          </w:rPr>
          <w:t>1.21 流程表达式- 解除物料参考替代关系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_Toc177031902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11</w:t>
        </w:r>
        <w:r w:rsidR="00FF35AA">
          <w:rPr>
            <w:noProof/>
            <w:webHidden/>
          </w:rPr>
          <w:fldChar w:fldCharType="end"/>
        </w:r>
      </w:hyperlink>
    </w:p>
    <w:p w14:paraId="5E8A2F8A" w14:textId="214B1BBD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903" w:history="1">
        <w:r w:rsidR="00FF35AA" w:rsidRPr="009D51DB">
          <w:rPr>
            <w:rStyle w:val="a8"/>
            <w:rFonts w:ascii="微软雅黑" w:hAnsi="微软雅黑"/>
            <w:noProof/>
          </w:rPr>
          <w:t>1.22 流程表达式- 启动子流程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_Toc177031903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11</w:t>
        </w:r>
        <w:r w:rsidR="00FF35AA">
          <w:rPr>
            <w:noProof/>
            <w:webHidden/>
          </w:rPr>
          <w:fldChar w:fldCharType="end"/>
        </w:r>
      </w:hyperlink>
    </w:p>
    <w:p w14:paraId="764EB844" w14:textId="1FF6F0DA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904" w:history="1">
        <w:r w:rsidR="00FF35AA" w:rsidRPr="009D51DB">
          <w:rPr>
            <w:rStyle w:val="a8"/>
            <w:rFonts w:ascii="微软雅黑" w:hAnsi="微软雅黑"/>
            <w:noProof/>
          </w:rPr>
          <w:t>1.23 流程表达式- 启动cis或物料优选等级流程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_Toc177031904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11</w:t>
        </w:r>
        <w:r w:rsidR="00FF35AA">
          <w:rPr>
            <w:noProof/>
            <w:webHidden/>
          </w:rPr>
          <w:fldChar w:fldCharType="end"/>
        </w:r>
      </w:hyperlink>
    </w:p>
    <w:p w14:paraId="45000190" w14:textId="24CA52DE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905" w:history="1">
        <w:r w:rsidR="00FF35AA" w:rsidRPr="009D51DB">
          <w:rPr>
            <w:rStyle w:val="a8"/>
            <w:rFonts w:ascii="微软雅黑" w:hAnsi="微软雅黑"/>
            <w:noProof/>
          </w:rPr>
          <w:t>1.24 条件表达式- 是否提交评审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_Toc177031905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11</w:t>
        </w:r>
        <w:r w:rsidR="00FF35AA">
          <w:rPr>
            <w:noProof/>
            <w:webHidden/>
          </w:rPr>
          <w:fldChar w:fldCharType="end"/>
        </w:r>
      </w:hyperlink>
    </w:p>
    <w:p w14:paraId="2C48CAB4" w14:textId="7AD6C8CA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906" w:history="1">
        <w:r w:rsidR="00FF35AA" w:rsidRPr="009D51DB">
          <w:rPr>
            <w:rStyle w:val="a8"/>
            <w:rFonts w:ascii="微软雅黑" w:hAnsi="微软雅黑"/>
            <w:noProof/>
          </w:rPr>
          <w:t>1.25</w:t>
        </w:r>
        <w:r w:rsidR="00FF35AA" w:rsidRPr="009D51DB">
          <w:rPr>
            <w:rStyle w:val="a8"/>
            <w:rFonts w:ascii="微软雅黑" w:hAnsi="微软雅黑"/>
            <w:strike/>
            <w:noProof/>
          </w:rPr>
          <w:t xml:space="preserve"> 条件表达式-评审结论是否已同步</w:t>
        </w:r>
        <w:r w:rsidR="00FF35AA" w:rsidRPr="009D51DB">
          <w:rPr>
            <w:rStyle w:val="a8"/>
            <w:rFonts w:ascii="微软雅黑" w:hAnsi="微软雅黑"/>
            <w:noProof/>
          </w:rPr>
          <w:t>（不再需要）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_Toc177031906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12</w:t>
        </w:r>
        <w:r w:rsidR="00FF35AA">
          <w:rPr>
            <w:noProof/>
            <w:webHidden/>
          </w:rPr>
          <w:fldChar w:fldCharType="end"/>
        </w:r>
      </w:hyperlink>
    </w:p>
    <w:p w14:paraId="7F95299D" w14:textId="643F5116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907" w:history="1">
        <w:r w:rsidR="00FF35AA" w:rsidRPr="009D51DB">
          <w:rPr>
            <w:rStyle w:val="a8"/>
            <w:rFonts w:ascii="微软雅黑" w:hAnsi="微软雅黑"/>
            <w:noProof/>
          </w:rPr>
          <w:t>1.26 条件表达式-是否是产品经理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_Toc177031907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12</w:t>
        </w:r>
        <w:r w:rsidR="00FF35AA">
          <w:rPr>
            <w:noProof/>
            <w:webHidden/>
          </w:rPr>
          <w:fldChar w:fldCharType="end"/>
        </w:r>
      </w:hyperlink>
    </w:p>
    <w:p w14:paraId="186A5E27" w14:textId="1B352FAA" w:rsidR="00FF35AA" w:rsidRDefault="008556B7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77031908" w:history="1">
        <w:r w:rsidR="00FF35AA" w:rsidRPr="009D51DB">
          <w:rPr>
            <w:rStyle w:val="a8"/>
            <w:rFonts w:ascii="微软雅黑" w:hAnsi="微软雅黑"/>
            <w:noProof/>
          </w:rPr>
          <w:t>1.27</w:t>
        </w:r>
        <w:r w:rsidR="00FF35AA" w:rsidRPr="009D51DB">
          <w:rPr>
            <w:rStyle w:val="a8"/>
            <w:rFonts w:ascii="微软雅黑" w:hAnsi="微软雅黑"/>
            <w:noProof/>
            <w:highlight w:val="green"/>
          </w:rPr>
          <w:t xml:space="preserve"> 条件表达式-是否需要产品经理/总监审核</w:t>
        </w:r>
        <w:r w:rsidR="00FF35AA">
          <w:rPr>
            <w:noProof/>
            <w:webHidden/>
          </w:rPr>
          <w:tab/>
        </w:r>
        <w:r w:rsidR="00FF35AA">
          <w:rPr>
            <w:noProof/>
            <w:webHidden/>
          </w:rPr>
          <w:fldChar w:fldCharType="begin"/>
        </w:r>
        <w:r w:rsidR="00FF35AA">
          <w:rPr>
            <w:noProof/>
            <w:webHidden/>
          </w:rPr>
          <w:instrText xml:space="preserve"> PAGEREF _Toc177031908 \h </w:instrText>
        </w:r>
        <w:r w:rsidR="00FF35AA">
          <w:rPr>
            <w:noProof/>
            <w:webHidden/>
          </w:rPr>
        </w:r>
        <w:r w:rsidR="00FF35AA">
          <w:rPr>
            <w:noProof/>
            <w:webHidden/>
          </w:rPr>
          <w:fldChar w:fldCharType="separate"/>
        </w:r>
        <w:r w:rsidR="00FF35AA">
          <w:rPr>
            <w:noProof/>
            <w:webHidden/>
          </w:rPr>
          <w:t>12</w:t>
        </w:r>
        <w:r w:rsidR="00FF35AA">
          <w:rPr>
            <w:noProof/>
            <w:webHidden/>
          </w:rPr>
          <w:fldChar w:fldCharType="end"/>
        </w:r>
      </w:hyperlink>
    </w:p>
    <w:p w14:paraId="27C9741D" w14:textId="04F4EF7A" w:rsidR="00812753" w:rsidRPr="00297AEA" w:rsidRDefault="009E7C94" w:rsidP="00892727">
      <w:pPr>
        <w:pStyle w:val="1"/>
        <w:rPr>
          <w:rFonts w:ascii="微软雅黑" w:hAnsi="微软雅黑"/>
        </w:rPr>
      </w:pPr>
      <w:r w:rsidRPr="00297AEA">
        <w:rPr>
          <w:rFonts w:ascii="微软雅黑" w:hAnsi="微软雅黑"/>
          <w:kern w:val="0"/>
          <w:szCs w:val="24"/>
        </w:rPr>
        <w:lastRenderedPageBreak/>
        <w:fldChar w:fldCharType="end"/>
      </w:r>
      <w:bookmarkEnd w:id="0"/>
      <w:r w:rsidR="00FB41E0" w:rsidRPr="00297AEA">
        <w:rPr>
          <w:rFonts w:ascii="微软雅黑" w:hAnsi="微软雅黑" w:hint="eastAsia"/>
        </w:rPr>
        <w:t xml:space="preserve"> </w:t>
      </w:r>
      <w:bookmarkStart w:id="2" w:name="_Toc65604476"/>
      <w:bookmarkStart w:id="3" w:name="_Toc177031881"/>
      <w:r w:rsidR="00812753" w:rsidRPr="00297AEA">
        <w:rPr>
          <w:rFonts w:ascii="微软雅黑" w:hAnsi="微软雅黑" w:hint="eastAsia"/>
        </w:rPr>
        <w:t>流程示意图</w:t>
      </w:r>
      <w:bookmarkEnd w:id="2"/>
      <w:bookmarkEnd w:id="3"/>
    </w:p>
    <w:p w14:paraId="76784C9F" w14:textId="634D1F60" w:rsidR="000038BD" w:rsidRPr="00297AEA" w:rsidRDefault="00B2698F" w:rsidP="000038BD">
      <w:pPr>
        <w:rPr>
          <w:rFonts w:ascii="微软雅黑" w:hAnsi="微软雅黑"/>
        </w:rPr>
      </w:pPr>
      <w:r>
        <w:rPr>
          <w:rFonts w:ascii="微软雅黑" w:hAnsi="微软雅黑"/>
        </w:rPr>
        <w:object w:dxaOrig="27331" w:dyaOrig="14296" w14:anchorId="4DAAF3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3.6pt;height:253.05pt" o:ole="">
            <v:imagedata r:id="rId17" o:title=""/>
          </v:shape>
          <o:OLEObject Type="Embed" ProgID="Visio.Drawing.15" ShapeID="_x0000_i1028" DrawAspect="Content" ObjectID="_1795854871" r:id="rId18"/>
        </w:object>
      </w:r>
    </w:p>
    <w:p w14:paraId="265F595D" w14:textId="5153612E" w:rsidR="009C566E" w:rsidRDefault="009C566E" w:rsidP="009C566E">
      <w:pPr>
        <w:pStyle w:val="1"/>
        <w:rPr>
          <w:rFonts w:ascii="微软雅黑" w:hAnsi="微软雅黑"/>
        </w:rPr>
      </w:pPr>
      <w:bookmarkStart w:id="4" w:name="_Toc65604479"/>
      <w:bookmarkStart w:id="5" w:name="_Toc177031882"/>
      <w:bookmarkStart w:id="6" w:name="_Toc488998664"/>
      <w:r>
        <w:rPr>
          <w:rFonts w:ascii="微软雅黑" w:hAnsi="微软雅黑" w:hint="eastAsia"/>
        </w:rPr>
        <w:t>流程节点功能描述</w:t>
      </w:r>
    </w:p>
    <w:p w14:paraId="26BD33FF" w14:textId="47586D21" w:rsidR="00812753" w:rsidRPr="00297AEA" w:rsidRDefault="00812753" w:rsidP="007237B5">
      <w:pPr>
        <w:pStyle w:val="2"/>
        <w:spacing w:before="156" w:after="156"/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创建</w:t>
      </w:r>
      <w:r w:rsidR="00E62231" w:rsidRPr="00297AEA">
        <w:rPr>
          <w:rFonts w:ascii="微软雅黑" w:hAnsi="微软雅黑" w:hint="eastAsia"/>
        </w:rPr>
        <w:t>申请单</w:t>
      </w:r>
      <w:r w:rsidR="007237B5" w:rsidRPr="00297AEA">
        <w:rPr>
          <w:rFonts w:ascii="微软雅黑" w:hAnsi="微软雅黑" w:hint="eastAsia"/>
        </w:rPr>
        <w:t>(</w:t>
      </w:r>
      <w:r w:rsidR="007B2673" w:rsidRPr="00297AEA">
        <w:rPr>
          <w:rFonts w:ascii="微软雅黑" w:hAnsi="微软雅黑"/>
        </w:rPr>
        <w:t>PRR</w:t>
      </w:r>
      <w:r w:rsidR="007237B5" w:rsidRPr="00297AEA">
        <w:rPr>
          <w:rFonts w:ascii="微软雅黑" w:hAnsi="微软雅黑" w:hint="eastAsia"/>
        </w:rPr>
        <w:t>-010)</w:t>
      </w:r>
      <w:bookmarkStart w:id="7" w:name="_GoBack"/>
      <w:bookmarkEnd w:id="4"/>
      <w:bookmarkEnd w:id="5"/>
      <w:bookmarkEnd w:id="7"/>
    </w:p>
    <w:p w14:paraId="438074A2" w14:textId="5F3623B3" w:rsidR="005B4E7D" w:rsidRPr="00297AEA" w:rsidRDefault="0064570B" w:rsidP="0064570B">
      <w:pPr>
        <w:rPr>
          <w:rFonts w:ascii="微软雅黑" w:hAnsi="微软雅黑" w:cs="Times New Roman"/>
          <w:bCs/>
          <w:szCs w:val="32"/>
        </w:rPr>
      </w:pPr>
      <w:r w:rsidRPr="00297AEA">
        <w:rPr>
          <w:rFonts w:ascii="微软雅黑" w:hAnsi="微软雅黑" w:cs="Times New Roman" w:hint="eastAsia"/>
          <w:bCs/>
          <w:szCs w:val="32"/>
        </w:rPr>
        <w:t>前端页面：</w:t>
      </w:r>
      <w:r w:rsidR="005B4E7D" w:rsidRPr="00297AEA">
        <w:rPr>
          <w:rFonts w:ascii="微软雅黑" w:hAnsi="微软雅黑" w:cs="Times New Roman" w:hint="eastAsia"/>
          <w:bCs/>
          <w:szCs w:val="32"/>
        </w:rPr>
        <w:t>参考MOCKPLUS</w:t>
      </w:r>
    </w:p>
    <w:p w14:paraId="3B0461EB" w14:textId="66118BB5" w:rsidR="00FC2746" w:rsidRPr="00297AEA" w:rsidRDefault="00FC2746" w:rsidP="0064570B">
      <w:pPr>
        <w:rPr>
          <w:rFonts w:ascii="微软雅黑" w:hAnsi="微软雅黑"/>
        </w:rPr>
      </w:pPr>
      <w:r w:rsidRPr="00297AEA">
        <w:rPr>
          <w:rFonts w:ascii="微软雅黑" w:hAnsi="微软雅黑"/>
          <w:noProof/>
        </w:rPr>
        <w:drawing>
          <wp:inline distT="0" distB="0" distL="0" distR="0" wp14:anchorId="18BE80B4" wp14:editId="27C06623">
            <wp:extent cx="6002866" cy="3738703"/>
            <wp:effectExtent l="19050" t="19050" r="171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4249" cy="37395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297B4A" w14:textId="54848642" w:rsidR="00FC2746" w:rsidRPr="00297AEA" w:rsidRDefault="00FC2746" w:rsidP="00481E58">
      <w:pPr>
        <w:jc w:val="right"/>
        <w:rPr>
          <w:rFonts w:ascii="微软雅黑" w:hAnsi="微软雅黑"/>
        </w:rPr>
      </w:pPr>
      <w:r w:rsidRPr="00297AEA">
        <w:rPr>
          <w:rFonts w:ascii="微软雅黑" w:hAnsi="微软雅黑"/>
          <w:noProof/>
        </w:rPr>
        <w:lastRenderedPageBreak/>
        <w:drawing>
          <wp:inline distT="0" distB="0" distL="0" distR="0" wp14:anchorId="7B1F7FAB" wp14:editId="550420EF">
            <wp:extent cx="6032500" cy="2410277"/>
            <wp:effectExtent l="19050" t="19050" r="2540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2175" cy="2414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85D43D" w14:textId="6EAEAB07" w:rsidR="00396188" w:rsidRPr="00297AEA" w:rsidRDefault="005B35F2" w:rsidP="001F2CEA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97AEA">
        <w:rPr>
          <w:rFonts w:ascii="微软雅黑" w:eastAsia="微软雅黑" w:hAnsi="微软雅黑" w:hint="eastAsia"/>
        </w:rPr>
        <w:t>页面显示整体规则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30"/>
        <w:gridCol w:w="7206"/>
      </w:tblGrid>
      <w:tr w:rsidR="005B35F2" w:rsidRPr="00297AEA" w14:paraId="084E2F16" w14:textId="77777777" w:rsidTr="005B35F2">
        <w:tc>
          <w:tcPr>
            <w:tcW w:w="2689" w:type="dxa"/>
            <w:shd w:val="clear" w:color="auto" w:fill="BDD6EE" w:themeFill="accent1" w:themeFillTint="66"/>
          </w:tcPr>
          <w:p w14:paraId="3120CEBC" w14:textId="1E92D5F6" w:rsidR="005B35F2" w:rsidRPr="00297AEA" w:rsidRDefault="005B35F2" w:rsidP="005B35F2">
            <w:pPr>
              <w:spacing w:after="0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场景</w:t>
            </w:r>
          </w:p>
        </w:tc>
        <w:tc>
          <w:tcPr>
            <w:tcW w:w="7047" w:type="dxa"/>
            <w:shd w:val="clear" w:color="auto" w:fill="BDD6EE" w:themeFill="accent1" w:themeFillTint="66"/>
          </w:tcPr>
          <w:p w14:paraId="52A7BEC3" w14:textId="09996B29" w:rsidR="005B35F2" w:rsidRPr="00297AEA" w:rsidRDefault="005B35F2" w:rsidP="005B35F2">
            <w:pPr>
              <w:spacing w:after="0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字段显示</w:t>
            </w:r>
          </w:p>
        </w:tc>
      </w:tr>
      <w:tr w:rsidR="005B35F2" w:rsidRPr="00297AEA" w14:paraId="5C8753A0" w14:textId="77777777" w:rsidTr="005B35F2">
        <w:tc>
          <w:tcPr>
            <w:tcW w:w="2689" w:type="dxa"/>
          </w:tcPr>
          <w:p w14:paraId="3A711637" w14:textId="01013B3C" w:rsidR="005B35F2" w:rsidRPr="00297AEA" w:rsidRDefault="005B35F2" w:rsidP="005B35F2">
            <w:pPr>
              <w:spacing w:after="0"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初始页面</w:t>
            </w:r>
          </w:p>
        </w:tc>
        <w:tc>
          <w:tcPr>
            <w:tcW w:w="7047" w:type="dxa"/>
          </w:tcPr>
          <w:p w14:paraId="12C23CFC" w14:textId="7DCE0169" w:rsidR="006E2D32" w:rsidRPr="00297AEA" w:rsidRDefault="005B35F2" w:rsidP="005B35F2">
            <w:pPr>
              <w:spacing w:after="0"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只显示【属性】，显示字段：*上下文，*主题，*物料类型，*所属部门，*目标状态，*退市原因，*退市说明，*库存处理意见，抄送人员</w:t>
            </w:r>
            <w:r w:rsidRPr="00297AEA">
              <w:rPr>
                <w:rFonts w:ascii="微软雅黑" w:hAnsi="微软雅黑" w:cs="宋体" w:hint="eastAsia"/>
                <w:color w:val="FF0000"/>
                <w:kern w:val="0"/>
                <w:sz w:val="18"/>
                <w:szCs w:val="18"/>
              </w:rPr>
              <w:t>（默认值取值逻辑开发时查代码）</w:t>
            </w: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，附件</w:t>
            </w:r>
            <w:r w:rsidR="006E2D32"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E2D32" w:rsidRPr="00297AEA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 xml:space="preserve">     </w:t>
            </w:r>
            <w:r w:rsidR="006E2D32"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  <w:highlight w:val="cyan"/>
              </w:rPr>
              <w:t>补充抄送人员处理逻辑：根据主签审对象编码对应的物料组信息查询O</w:t>
            </w:r>
            <w:r w:rsidR="006E2D32" w:rsidRPr="00297AEA">
              <w:rPr>
                <w:rFonts w:ascii="微软雅黑" w:hAnsi="微软雅黑" w:cs="宋体"/>
                <w:color w:val="000000"/>
                <w:kern w:val="0"/>
                <w:sz w:val="18"/>
                <w:szCs w:val="18"/>
                <w:highlight w:val="cyan"/>
              </w:rPr>
              <w:t>A</w:t>
            </w:r>
            <w:r w:rsidR="006E2D32"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  <w:highlight w:val="cyan"/>
              </w:rPr>
              <w:t>系统</w:t>
            </w:r>
            <w:r w:rsidR="00807AA2"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  <w:highlight w:val="cyan"/>
              </w:rPr>
              <w:t>获取品质工程师、资源工程师、计划工程师角色</w:t>
            </w:r>
            <w:r w:rsidR="006E2D32"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  <w:highlight w:val="cyan"/>
              </w:rPr>
              <w:t>人员，具体的调用接口参数如下：</w:t>
            </w:r>
          </w:p>
          <w:p w14:paraId="1F6E10CD" w14:textId="2388E45C" w:rsidR="005B35F2" w:rsidRPr="00297AEA" w:rsidRDefault="006E2D32" w:rsidP="005B35F2">
            <w:pPr>
              <w:spacing w:after="0"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5AD656D" wp14:editId="6A1159E8">
                  <wp:extent cx="4438650" cy="16859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5F2" w:rsidRPr="00297AEA" w14:paraId="41EAE0BC" w14:textId="77777777" w:rsidTr="005B35F2">
        <w:tc>
          <w:tcPr>
            <w:tcW w:w="2689" w:type="dxa"/>
          </w:tcPr>
          <w:p w14:paraId="537B42A1" w14:textId="25B29081" w:rsidR="005B35F2" w:rsidRPr="00297AEA" w:rsidRDefault="005B35F2" w:rsidP="005B35F2">
            <w:pPr>
              <w:spacing w:after="0"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物料类型=半成品/原材料/虚拟件/服务时</w:t>
            </w:r>
          </w:p>
        </w:tc>
        <w:tc>
          <w:tcPr>
            <w:tcW w:w="7047" w:type="dxa"/>
          </w:tcPr>
          <w:p w14:paraId="3AB80D81" w14:textId="1C90D8C7" w:rsidR="005B35F2" w:rsidRPr="00297AEA" w:rsidRDefault="005B35F2" w:rsidP="005B35F2">
            <w:pPr>
              <w:spacing w:after="0"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增加显示【主签审对象】，显示字段：*编号，名称，状态，版本，更新者，上次更新时间，预计退市日期，替代产品型号</w:t>
            </w:r>
          </w:p>
        </w:tc>
      </w:tr>
      <w:tr w:rsidR="005B35F2" w:rsidRPr="00297AEA" w14:paraId="7DDD33B1" w14:textId="77777777" w:rsidTr="005B35F2">
        <w:tc>
          <w:tcPr>
            <w:tcW w:w="2689" w:type="dxa"/>
          </w:tcPr>
          <w:p w14:paraId="7EFD3F84" w14:textId="70EC3F8B" w:rsidR="005B35F2" w:rsidRPr="00297AEA" w:rsidRDefault="005B35F2" w:rsidP="005B35F2">
            <w:pPr>
              <w:spacing w:after="0"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物料类型=软件与服务时</w:t>
            </w:r>
          </w:p>
        </w:tc>
        <w:tc>
          <w:tcPr>
            <w:tcW w:w="7047" w:type="dxa"/>
          </w:tcPr>
          <w:p w14:paraId="1F2FEA3F" w14:textId="77777777" w:rsidR="005B35F2" w:rsidRPr="00297AEA" w:rsidRDefault="005B35F2" w:rsidP="005B35F2">
            <w:pPr>
              <w:pStyle w:val="ac"/>
              <w:numPr>
                <w:ilvl w:val="0"/>
                <w:numId w:val="35"/>
              </w:numPr>
              <w:spacing w:after="0" w:line="240" w:lineRule="auto"/>
              <w:ind w:leftChars="14" w:left="162" w:hangingChars="74" w:hanging="133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【属性】增加显示字段：产品线，产品系列，产品总监，产品经理</w:t>
            </w:r>
          </w:p>
          <w:p w14:paraId="547A961A" w14:textId="46C03541" w:rsidR="005B35F2" w:rsidRPr="00297AEA" w:rsidRDefault="005B35F2" w:rsidP="005B35F2">
            <w:pPr>
              <w:pStyle w:val="ac"/>
              <w:numPr>
                <w:ilvl w:val="0"/>
                <w:numId w:val="35"/>
              </w:numPr>
              <w:spacing w:after="0" w:line="240" w:lineRule="auto"/>
              <w:ind w:leftChars="14" w:left="162" w:hangingChars="74" w:hanging="133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增加显示【主签审对象】，显示字段：*编号，名称，状态，版本，更新者，上次更新时间，预计退市日期，替代产品型号</w:t>
            </w:r>
          </w:p>
        </w:tc>
      </w:tr>
      <w:tr w:rsidR="005B35F2" w:rsidRPr="00297AEA" w14:paraId="7C7D17C0" w14:textId="77777777" w:rsidTr="005B35F2">
        <w:tc>
          <w:tcPr>
            <w:tcW w:w="2689" w:type="dxa"/>
          </w:tcPr>
          <w:p w14:paraId="41437367" w14:textId="1D9E9358" w:rsidR="005B35F2" w:rsidRPr="00297AEA" w:rsidRDefault="005B35F2" w:rsidP="005B35F2">
            <w:pPr>
              <w:spacing w:after="0"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物料类型=成品、产品线为空时</w:t>
            </w:r>
          </w:p>
        </w:tc>
        <w:tc>
          <w:tcPr>
            <w:tcW w:w="7047" w:type="dxa"/>
          </w:tcPr>
          <w:p w14:paraId="28811DAA" w14:textId="77777777" w:rsidR="005B35F2" w:rsidRPr="00297AEA" w:rsidRDefault="005B35F2" w:rsidP="005B35F2">
            <w:pPr>
              <w:pStyle w:val="ac"/>
              <w:numPr>
                <w:ilvl w:val="0"/>
                <w:numId w:val="35"/>
              </w:numPr>
              <w:spacing w:after="0" w:line="240" w:lineRule="auto"/>
              <w:ind w:leftChars="14" w:left="162" w:hangingChars="74" w:hanging="133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【属性】增加显示字段：产品线，产品系列，产品总监，产品经理，退市类型</w:t>
            </w:r>
          </w:p>
          <w:p w14:paraId="53AF05C4" w14:textId="193F24F3" w:rsidR="005B35F2" w:rsidRPr="00297AEA" w:rsidRDefault="005B35F2" w:rsidP="005B35F2">
            <w:pPr>
              <w:pStyle w:val="ac"/>
              <w:numPr>
                <w:ilvl w:val="0"/>
                <w:numId w:val="35"/>
              </w:numPr>
              <w:spacing w:after="0" w:line="240" w:lineRule="auto"/>
              <w:ind w:leftChars="14" w:left="162" w:hangingChars="74" w:hanging="133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增加显示【主签审对象】，显示字段：*编号，名称，状态，版本，更新者，上次更新时间，预计退市日期，*替代产品料号，替代产品型号</w:t>
            </w:r>
          </w:p>
        </w:tc>
      </w:tr>
      <w:tr w:rsidR="005B35F2" w:rsidRPr="00297AEA" w14:paraId="2C565194" w14:textId="77777777" w:rsidTr="005B35F2">
        <w:tc>
          <w:tcPr>
            <w:tcW w:w="2689" w:type="dxa"/>
          </w:tcPr>
          <w:p w14:paraId="26AD427E" w14:textId="5A6EFB22" w:rsidR="005B35F2" w:rsidRPr="00297AEA" w:rsidRDefault="005B35F2" w:rsidP="005B35F2">
            <w:pPr>
              <w:spacing w:after="0"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物料类型=成品、产品线非空时</w:t>
            </w:r>
          </w:p>
        </w:tc>
        <w:tc>
          <w:tcPr>
            <w:tcW w:w="7047" w:type="dxa"/>
          </w:tcPr>
          <w:p w14:paraId="68FD2FDD" w14:textId="77777777" w:rsidR="005B35F2" w:rsidRPr="00297AEA" w:rsidRDefault="005B35F2" w:rsidP="005B35F2">
            <w:pPr>
              <w:pStyle w:val="ac"/>
              <w:numPr>
                <w:ilvl w:val="0"/>
                <w:numId w:val="35"/>
              </w:numPr>
              <w:spacing w:after="0" w:line="240" w:lineRule="auto"/>
              <w:ind w:leftChars="14" w:left="162" w:hangingChars="74" w:hanging="133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【属性】增加显示字段：产品线，产品系列，产品总监，产品经理，退市类型，*是否评审</w:t>
            </w:r>
          </w:p>
          <w:p w14:paraId="54222E57" w14:textId="77777777" w:rsidR="005B35F2" w:rsidRPr="00297AEA" w:rsidRDefault="005B35F2" w:rsidP="005B35F2">
            <w:pPr>
              <w:pStyle w:val="ac"/>
              <w:numPr>
                <w:ilvl w:val="0"/>
                <w:numId w:val="35"/>
              </w:numPr>
              <w:spacing w:after="0" w:line="240" w:lineRule="auto"/>
              <w:ind w:leftChars="14" w:left="162" w:hangingChars="74" w:hanging="133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增加显示【基线产品】、【客户产品】、【专用物料】</w:t>
            </w:r>
            <w:r w:rsidRPr="00297A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（问题to业务：专用物料取值逻辑？）</w:t>
            </w:r>
          </w:p>
          <w:p w14:paraId="5FDC953E" w14:textId="3E589F84" w:rsidR="005B35F2" w:rsidRPr="00297AEA" w:rsidRDefault="005B35F2" w:rsidP="005B35F2">
            <w:pPr>
              <w:pStyle w:val="ac"/>
              <w:numPr>
                <w:ilvl w:val="0"/>
                <w:numId w:val="35"/>
              </w:numPr>
              <w:spacing w:after="0" w:line="240" w:lineRule="auto"/>
              <w:ind w:leftChars="14" w:left="162" w:hangingChars="74" w:hanging="133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不显示【主签审对象】</w:t>
            </w:r>
          </w:p>
        </w:tc>
      </w:tr>
    </w:tbl>
    <w:p w14:paraId="403630AC" w14:textId="4A29C39C" w:rsidR="005B35F2" w:rsidRPr="00297AEA" w:rsidRDefault="005B35F2" w:rsidP="005B35F2">
      <w:pPr>
        <w:pStyle w:val="ac"/>
        <w:numPr>
          <w:ilvl w:val="0"/>
          <w:numId w:val="2"/>
        </w:numPr>
        <w:spacing w:after="240" w:line="360" w:lineRule="exact"/>
        <w:ind w:firstLineChars="0"/>
        <w:rPr>
          <w:rFonts w:ascii="微软雅黑" w:eastAsia="微软雅黑" w:hAnsi="微软雅黑"/>
          <w:szCs w:val="21"/>
        </w:rPr>
      </w:pPr>
      <w:r w:rsidRPr="00297AEA">
        <w:rPr>
          <w:rFonts w:ascii="微软雅黑" w:eastAsia="微软雅黑" w:hAnsi="微软雅黑" w:hint="eastAsia"/>
          <w:szCs w:val="21"/>
        </w:rPr>
        <w:t>字段逻辑定义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129"/>
        <w:gridCol w:w="1418"/>
        <w:gridCol w:w="992"/>
        <w:gridCol w:w="6237"/>
      </w:tblGrid>
      <w:tr w:rsidR="00AA5CD2" w:rsidRPr="00297AEA" w14:paraId="40E1B333" w14:textId="77777777" w:rsidTr="00E80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129" w:type="dxa"/>
            <w:noWrap/>
            <w:hideMark/>
          </w:tcPr>
          <w:p w14:paraId="33CF0FB8" w14:textId="77777777" w:rsidR="00AA5CD2" w:rsidRPr="00297AEA" w:rsidRDefault="00AA5CD2" w:rsidP="00AA5CD2">
            <w:pPr>
              <w:snapToGrid/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布局</w:t>
            </w:r>
          </w:p>
        </w:tc>
        <w:tc>
          <w:tcPr>
            <w:tcW w:w="1418" w:type="dxa"/>
            <w:noWrap/>
            <w:hideMark/>
          </w:tcPr>
          <w:p w14:paraId="299AD44C" w14:textId="77777777" w:rsidR="00AA5CD2" w:rsidRPr="00297AEA" w:rsidRDefault="00AA5CD2" w:rsidP="00AA5CD2">
            <w:pPr>
              <w:snapToGrid/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字段</w:t>
            </w:r>
          </w:p>
        </w:tc>
        <w:tc>
          <w:tcPr>
            <w:tcW w:w="992" w:type="dxa"/>
            <w:noWrap/>
            <w:hideMark/>
          </w:tcPr>
          <w:p w14:paraId="33CF21E8" w14:textId="77777777" w:rsidR="00AA5CD2" w:rsidRPr="00297AEA" w:rsidRDefault="00AA5CD2" w:rsidP="00AA5CD2">
            <w:pPr>
              <w:snapToGrid/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字段类型</w:t>
            </w:r>
          </w:p>
        </w:tc>
        <w:tc>
          <w:tcPr>
            <w:tcW w:w="6237" w:type="dxa"/>
            <w:noWrap/>
            <w:hideMark/>
          </w:tcPr>
          <w:p w14:paraId="2C5480E6" w14:textId="77777777" w:rsidR="00AA5CD2" w:rsidRPr="00297AEA" w:rsidRDefault="00AA5CD2" w:rsidP="00AA5CD2">
            <w:pPr>
              <w:snapToGrid/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字段逻辑</w:t>
            </w:r>
          </w:p>
        </w:tc>
      </w:tr>
      <w:tr w:rsidR="00843E10" w:rsidRPr="00297AEA" w14:paraId="11E74DAF" w14:textId="77777777" w:rsidTr="00E80B2A">
        <w:trPr>
          <w:trHeight w:val="285"/>
        </w:trPr>
        <w:tc>
          <w:tcPr>
            <w:tcW w:w="1129" w:type="dxa"/>
            <w:vMerge w:val="restart"/>
            <w:noWrap/>
            <w:hideMark/>
          </w:tcPr>
          <w:p w14:paraId="2749F8DC" w14:textId="77777777" w:rsidR="00843E10" w:rsidRPr="00297AEA" w:rsidRDefault="00843E10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lastRenderedPageBreak/>
              <w:t>属性</w:t>
            </w:r>
          </w:p>
        </w:tc>
        <w:tc>
          <w:tcPr>
            <w:tcW w:w="1418" w:type="dxa"/>
            <w:noWrap/>
            <w:hideMark/>
          </w:tcPr>
          <w:p w14:paraId="5BDCDB73" w14:textId="77777777" w:rsidR="00843E10" w:rsidRPr="00297AEA" w:rsidRDefault="00843E10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*上下文</w:t>
            </w:r>
          </w:p>
        </w:tc>
        <w:tc>
          <w:tcPr>
            <w:tcW w:w="992" w:type="dxa"/>
            <w:noWrap/>
            <w:hideMark/>
          </w:tcPr>
          <w:p w14:paraId="42DBA837" w14:textId="77777777" w:rsidR="00843E10" w:rsidRPr="00297AEA" w:rsidRDefault="00843E10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  <w:hideMark/>
          </w:tcPr>
          <w:p w14:paraId="7FD10CDC" w14:textId="65E78BD8" w:rsidR="00843E10" w:rsidRPr="00297AEA" w:rsidRDefault="00843E10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由第一个主签审对象带出。主签审对象更改后，上下文刷新</w:t>
            </w:r>
          </w:p>
        </w:tc>
      </w:tr>
      <w:tr w:rsidR="0049610E" w:rsidRPr="00297AEA" w14:paraId="0B30E432" w14:textId="77777777" w:rsidTr="00E80B2A">
        <w:trPr>
          <w:trHeight w:val="285"/>
        </w:trPr>
        <w:tc>
          <w:tcPr>
            <w:tcW w:w="1129" w:type="dxa"/>
            <w:vMerge/>
            <w:noWrap/>
          </w:tcPr>
          <w:p w14:paraId="5D96B84E" w14:textId="77777777" w:rsidR="0049610E" w:rsidRPr="00297AEA" w:rsidRDefault="0049610E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</w:tcPr>
          <w:p w14:paraId="7A2981F1" w14:textId="4249EA59" w:rsidR="0049610E" w:rsidRPr="00297AEA" w:rsidRDefault="0049610E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  <w:highlight w:val="green"/>
              </w:rPr>
              <w:t>关联单号</w:t>
            </w:r>
          </w:p>
        </w:tc>
        <w:tc>
          <w:tcPr>
            <w:tcW w:w="992" w:type="dxa"/>
            <w:noWrap/>
          </w:tcPr>
          <w:p w14:paraId="256AF330" w14:textId="77777777" w:rsidR="0049610E" w:rsidRPr="00297AEA" w:rsidRDefault="0049610E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</w:tcPr>
          <w:p w14:paraId="4F7E14F4" w14:textId="77777777" w:rsidR="00B317F3" w:rsidRPr="00297AEA" w:rsidRDefault="00B317F3" w:rsidP="007C4C2B">
            <w:pPr>
              <w:snapToGrid/>
              <w:spacing w:line="240" w:lineRule="auto"/>
              <w:jc w:val="both"/>
              <w:rPr>
                <w:rFonts w:ascii="微软雅黑" w:hAnsi="微软雅黑"/>
                <w:highlight w:val="green"/>
              </w:rPr>
            </w:pPr>
            <w:r w:rsidRPr="00297AEA">
              <w:rPr>
                <w:rFonts w:ascii="微软雅黑" w:hAnsi="微软雅黑" w:hint="eastAsia"/>
                <w:highlight w:val="green"/>
              </w:rPr>
              <w:t>“</w:t>
            </w:r>
            <w:r w:rsidR="0049610E" w:rsidRPr="00297AEA">
              <w:rPr>
                <w:rFonts w:ascii="微软雅黑" w:hAnsi="微软雅黑" w:hint="eastAsia"/>
                <w:highlight w:val="green"/>
              </w:rPr>
              <w:t>物料类型”选择“成品”，</w:t>
            </w:r>
            <w:r w:rsidR="0049610E" w:rsidRPr="00297AEA">
              <w:rPr>
                <w:rFonts w:ascii="微软雅黑" w:hAnsi="微软雅黑" w:hint="eastAsia"/>
                <w:color w:val="FF0000"/>
                <w:highlight w:val="green"/>
              </w:rPr>
              <w:t>“所属部门”为“汽车电子业务中心”时</w:t>
            </w:r>
            <w:r w:rsidR="0049610E" w:rsidRPr="00297AEA">
              <w:rPr>
                <w:rFonts w:ascii="微软雅黑" w:hAnsi="微软雅黑" w:hint="eastAsia"/>
                <w:highlight w:val="green"/>
              </w:rPr>
              <w:t>，增加“关联单号”选择框，非必填</w:t>
            </w:r>
            <w:r w:rsidRPr="00297AEA">
              <w:rPr>
                <w:rFonts w:ascii="微软雅黑" w:hAnsi="微软雅黑" w:hint="eastAsia"/>
                <w:highlight w:val="green"/>
              </w:rPr>
              <w:t>，“编号”链接支持可跳转</w:t>
            </w:r>
            <w:r w:rsidRPr="00297AEA">
              <w:rPr>
                <w:rFonts w:ascii="微软雅黑" w:hAnsi="微软雅黑"/>
                <w:highlight w:val="green"/>
              </w:rPr>
              <w:t>OA退市流程：</w:t>
            </w:r>
          </w:p>
          <w:p w14:paraId="185BB504" w14:textId="5BC42928" w:rsidR="0049610E" w:rsidRPr="00297AEA" w:rsidRDefault="00B317F3" w:rsidP="00AA5CD2">
            <w:pPr>
              <w:snapToGrid/>
              <w:spacing w:line="240" w:lineRule="auto"/>
              <w:rPr>
                <w:rFonts w:ascii="微软雅黑" w:hAnsi="微软雅黑"/>
              </w:rPr>
            </w:pPr>
            <w:r w:rsidRPr="00297AEA">
              <w:rPr>
                <w:rFonts w:ascii="微软雅黑" w:hAnsi="微软雅黑" w:hint="eastAsia"/>
                <w:highlight w:val="green"/>
              </w:rPr>
              <w:t>OA接口：</w:t>
            </w:r>
            <w:hyperlink r:id="rId22" w:anchor="/services/10415014418" w:history="1">
              <w:r w:rsidR="00ED21CC" w:rsidRPr="00297AEA">
                <w:rPr>
                  <w:rStyle w:val="a8"/>
                  <w:rFonts w:ascii="微软雅黑" w:hAnsi="微软雅黑"/>
                  <w:highlight w:val="green"/>
                </w:rPr>
                <w:t>https://hicode.hikvision.com/market/#/services/10415014418</w:t>
              </w:r>
            </w:hyperlink>
          </w:p>
          <w:p w14:paraId="1B106FA3" w14:textId="2E309D84" w:rsidR="00ED21CC" w:rsidRPr="00297AEA" w:rsidRDefault="00ED21CC" w:rsidP="00ED21CC">
            <w:pPr>
              <w:pStyle w:val="ac"/>
              <w:numPr>
                <w:ilvl w:val="0"/>
                <w:numId w:val="46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highlight w:val="green"/>
              </w:rPr>
              <w:t>选择关联单号时，校验“目标状态”非空，否则提示：请先选择目标</w:t>
            </w:r>
            <w:r w:rsidR="009849A3" w:rsidRPr="00297AEA">
              <w:rPr>
                <w:rFonts w:ascii="微软雅黑" w:eastAsia="微软雅黑" w:hAnsi="微软雅黑" w:hint="eastAsia"/>
                <w:highlight w:val="green"/>
              </w:rPr>
              <w:t>状态</w:t>
            </w:r>
          </w:p>
          <w:p w14:paraId="14921F36" w14:textId="200A0086" w:rsidR="00ED21CC" w:rsidRPr="00297AEA" w:rsidRDefault="00ED21CC" w:rsidP="00ED21CC">
            <w:pPr>
              <w:pStyle w:val="ac"/>
              <w:numPr>
                <w:ilvl w:val="0"/>
                <w:numId w:val="46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highlight w:val="green"/>
              </w:rPr>
              <w:t>选择关联单号后自动带出部分属性</w:t>
            </w:r>
            <w:r w:rsidR="009849A3" w:rsidRPr="00297AEA">
              <w:rPr>
                <w:rFonts w:ascii="微软雅黑" w:eastAsia="微软雅黑" w:hAnsi="微软雅黑" w:hint="eastAsia"/>
                <w:highlight w:val="green"/>
              </w:rPr>
              <w:t>（</w:t>
            </w:r>
            <w:r w:rsidR="00C92821">
              <w:rPr>
                <w:rFonts w:ascii="微软雅黑" w:eastAsia="微软雅黑" w:hAnsi="微软雅黑" w:hint="eastAsia"/>
                <w:highlight w:val="green"/>
              </w:rPr>
              <w:t>主题、退市原因、</w:t>
            </w:r>
            <w:r w:rsidR="009849A3" w:rsidRPr="00297AEA">
              <w:rPr>
                <w:rFonts w:ascii="微软雅黑" w:eastAsia="微软雅黑" w:hAnsi="微软雅黑" w:hint="eastAsia"/>
                <w:highlight w:val="green"/>
              </w:rPr>
              <w:t>产品系列</w:t>
            </w:r>
            <w:r w:rsidR="00C92821">
              <w:rPr>
                <w:rFonts w:ascii="微软雅黑" w:eastAsia="微软雅黑" w:hAnsi="微软雅黑" w:hint="eastAsia"/>
                <w:highlight w:val="green"/>
              </w:rPr>
              <w:t>、退市说明、（对应OA退市说明）、库存处理意见（固定值）、退市类型以及物料相关信息</w:t>
            </w:r>
            <w:r w:rsidR="009849A3" w:rsidRPr="00297AEA">
              <w:rPr>
                <w:rFonts w:ascii="微软雅黑" w:eastAsia="微软雅黑" w:hAnsi="微软雅黑" w:hint="eastAsia"/>
                <w:highlight w:val="green"/>
              </w:rPr>
              <w:t>）</w:t>
            </w:r>
            <w:r w:rsidRPr="00297AEA">
              <w:rPr>
                <w:rFonts w:ascii="微软雅黑" w:eastAsia="微软雅黑" w:hAnsi="微软雅黑" w:hint="eastAsia"/>
                <w:highlight w:val="green"/>
              </w:rPr>
              <w:t>：</w:t>
            </w:r>
          </w:p>
          <w:p w14:paraId="1EA44446" w14:textId="77777777" w:rsidR="00ED21CC" w:rsidRPr="00297AEA" w:rsidRDefault="00ED21CC" w:rsidP="00ED21CC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/>
                <w:noProof/>
              </w:rPr>
              <w:drawing>
                <wp:inline distT="0" distB="0" distL="0" distR="0" wp14:anchorId="1504A528" wp14:editId="1E4F2021">
                  <wp:extent cx="3775889" cy="157141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38" cy="157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03D00" w14:textId="16FEC610" w:rsidR="00ED21CC" w:rsidRPr="00297AEA" w:rsidRDefault="00ED21CC" w:rsidP="00ED21CC">
            <w:pPr>
              <w:pStyle w:val="ac"/>
              <w:numPr>
                <w:ilvl w:val="0"/>
                <w:numId w:val="47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color w:val="FF0000"/>
                <w:highlight w:val="green"/>
              </w:rPr>
              <w:t>若关联单号非空，则跳过“产品经理审核”和“产品总监审核”节点</w:t>
            </w:r>
          </w:p>
        </w:tc>
      </w:tr>
      <w:tr w:rsidR="006F1FD1" w:rsidRPr="00297AEA" w14:paraId="5A5AF416" w14:textId="77777777" w:rsidTr="00E80B2A">
        <w:trPr>
          <w:trHeight w:val="285"/>
        </w:trPr>
        <w:tc>
          <w:tcPr>
            <w:tcW w:w="1129" w:type="dxa"/>
            <w:vMerge/>
            <w:noWrap/>
          </w:tcPr>
          <w:p w14:paraId="7D8B22D0" w14:textId="77777777" w:rsidR="006F1FD1" w:rsidRPr="00297AEA" w:rsidRDefault="006F1FD1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</w:tcPr>
          <w:p w14:paraId="5DC374AE" w14:textId="474DC005" w:rsidR="006F1FD1" w:rsidRPr="00297AEA" w:rsidRDefault="006F1FD1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  <w:highlight w:val="green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  <w:highlight w:val="green"/>
              </w:rPr>
              <w:t>目标状态</w:t>
            </w:r>
          </w:p>
        </w:tc>
        <w:tc>
          <w:tcPr>
            <w:tcW w:w="992" w:type="dxa"/>
            <w:noWrap/>
          </w:tcPr>
          <w:p w14:paraId="2E601F70" w14:textId="77777777" w:rsidR="006F1FD1" w:rsidRPr="00297AEA" w:rsidRDefault="006F1FD1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</w:tcPr>
          <w:p w14:paraId="38A2D891" w14:textId="37FC2DF8" w:rsidR="006F1FD1" w:rsidRPr="00297AEA" w:rsidRDefault="00C02E92" w:rsidP="007C4C2B">
            <w:pPr>
              <w:snapToGrid/>
              <w:spacing w:line="240" w:lineRule="auto"/>
              <w:jc w:val="both"/>
              <w:rPr>
                <w:rFonts w:ascii="微软雅黑" w:hAnsi="微软雅黑"/>
                <w:highlight w:val="green"/>
              </w:rPr>
            </w:pPr>
            <w:r w:rsidRPr="00297AEA">
              <w:rPr>
                <w:rFonts w:ascii="微软雅黑" w:hAnsi="微软雅黑" w:hint="eastAsia"/>
                <w:highlight w:val="green"/>
              </w:rPr>
              <w:t>“物料类型”选择“成品”，</w:t>
            </w:r>
            <w:r w:rsidRPr="00297AEA">
              <w:rPr>
                <w:rFonts w:ascii="微软雅黑" w:hAnsi="微软雅黑" w:hint="eastAsia"/>
                <w:color w:val="FF0000"/>
                <w:highlight w:val="green"/>
              </w:rPr>
              <w:t>“所属部门”为“汽车电子业务中心”时，</w:t>
            </w:r>
            <w:r w:rsidRPr="00297AEA">
              <w:rPr>
                <w:rFonts w:ascii="微软雅黑" w:hAnsi="微软雅黑" w:hint="eastAsia"/>
                <w:highlight w:val="green"/>
              </w:rPr>
              <w:t>切换“目标状态”，清空“OA单号”，增量覆盖物料列表</w:t>
            </w:r>
          </w:p>
        </w:tc>
      </w:tr>
      <w:tr w:rsidR="005B35F2" w:rsidRPr="00297AEA" w14:paraId="6EA15CCB" w14:textId="77777777" w:rsidTr="00E80B2A">
        <w:trPr>
          <w:trHeight w:val="285"/>
        </w:trPr>
        <w:tc>
          <w:tcPr>
            <w:tcW w:w="1129" w:type="dxa"/>
            <w:vMerge/>
            <w:noWrap/>
          </w:tcPr>
          <w:p w14:paraId="53B627F9" w14:textId="77777777" w:rsidR="005B35F2" w:rsidRPr="00297AEA" w:rsidRDefault="005B35F2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</w:tcPr>
          <w:p w14:paraId="0E285DB1" w14:textId="4D12137C" w:rsidR="005B35F2" w:rsidRPr="00297AEA" w:rsidRDefault="005B35F2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产品线</w:t>
            </w:r>
          </w:p>
        </w:tc>
        <w:tc>
          <w:tcPr>
            <w:tcW w:w="992" w:type="dxa"/>
            <w:noWrap/>
          </w:tcPr>
          <w:p w14:paraId="3D9F07CC" w14:textId="77777777" w:rsidR="005B35F2" w:rsidRPr="00297AEA" w:rsidRDefault="005B35F2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</w:tcPr>
          <w:p w14:paraId="18FAF54D" w14:textId="513EA7F0" w:rsidR="005B35F2" w:rsidRPr="00297AEA" w:rsidRDefault="005B35F2" w:rsidP="00AA5CD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类型=成品 或 软件与服务时，显示</w:t>
            </w:r>
          </w:p>
        </w:tc>
      </w:tr>
      <w:tr w:rsidR="005B35F2" w:rsidRPr="00297AEA" w14:paraId="223BCC05" w14:textId="77777777" w:rsidTr="00E80B2A">
        <w:trPr>
          <w:trHeight w:val="285"/>
        </w:trPr>
        <w:tc>
          <w:tcPr>
            <w:tcW w:w="1129" w:type="dxa"/>
            <w:vMerge/>
            <w:noWrap/>
          </w:tcPr>
          <w:p w14:paraId="3D4F1028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</w:tcPr>
          <w:p w14:paraId="1D2BA1EE" w14:textId="1442568C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产品系列</w:t>
            </w:r>
          </w:p>
        </w:tc>
        <w:tc>
          <w:tcPr>
            <w:tcW w:w="992" w:type="dxa"/>
            <w:noWrap/>
          </w:tcPr>
          <w:p w14:paraId="2DEFE14F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</w:tcPr>
          <w:p w14:paraId="66A34FDD" w14:textId="399266E9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类型=成品 或 软件与服务时，显示</w:t>
            </w:r>
            <w:r w:rsidR="008556B7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；取自产品系列对象团队的“产品经理(基线)”成员角色</w:t>
            </w:r>
          </w:p>
        </w:tc>
      </w:tr>
      <w:tr w:rsidR="005B35F2" w:rsidRPr="00297AEA" w14:paraId="083FFED6" w14:textId="77777777" w:rsidTr="00E80B2A">
        <w:trPr>
          <w:trHeight w:val="285"/>
        </w:trPr>
        <w:tc>
          <w:tcPr>
            <w:tcW w:w="1129" w:type="dxa"/>
            <w:vMerge/>
            <w:noWrap/>
          </w:tcPr>
          <w:p w14:paraId="495DE2A8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</w:tcPr>
          <w:p w14:paraId="31CD1D80" w14:textId="4CE8C234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产品经理</w:t>
            </w:r>
          </w:p>
        </w:tc>
        <w:tc>
          <w:tcPr>
            <w:tcW w:w="992" w:type="dxa"/>
            <w:noWrap/>
          </w:tcPr>
          <w:p w14:paraId="24F18281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</w:tcPr>
          <w:p w14:paraId="602861E2" w14:textId="62258D30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类型=成品 或 软件与服务时，显示</w:t>
            </w:r>
            <w:r w:rsidR="008556B7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；取自产品系列对象团队的“产品总监(基线)”成员角色</w:t>
            </w:r>
          </w:p>
        </w:tc>
      </w:tr>
      <w:tr w:rsidR="005B35F2" w:rsidRPr="00297AEA" w14:paraId="4A6AE305" w14:textId="77777777" w:rsidTr="00E80B2A">
        <w:trPr>
          <w:trHeight w:val="285"/>
        </w:trPr>
        <w:tc>
          <w:tcPr>
            <w:tcW w:w="1129" w:type="dxa"/>
            <w:vMerge/>
            <w:noWrap/>
          </w:tcPr>
          <w:p w14:paraId="3054B936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</w:tcPr>
          <w:p w14:paraId="3D521466" w14:textId="33C6F8D6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产品总监</w:t>
            </w:r>
          </w:p>
        </w:tc>
        <w:tc>
          <w:tcPr>
            <w:tcW w:w="992" w:type="dxa"/>
            <w:noWrap/>
          </w:tcPr>
          <w:p w14:paraId="10E56759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</w:tcPr>
          <w:p w14:paraId="4BBA7016" w14:textId="43AE6AA9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类型=成品 或 软件与服务时，显示</w:t>
            </w:r>
          </w:p>
        </w:tc>
      </w:tr>
      <w:tr w:rsidR="005B35F2" w:rsidRPr="00297AEA" w14:paraId="00E15C09" w14:textId="77777777" w:rsidTr="00E80B2A">
        <w:trPr>
          <w:trHeight w:val="285"/>
        </w:trPr>
        <w:tc>
          <w:tcPr>
            <w:tcW w:w="1129" w:type="dxa"/>
            <w:vMerge/>
            <w:hideMark/>
          </w:tcPr>
          <w:p w14:paraId="1D9B6165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  <w:hideMark/>
          </w:tcPr>
          <w:p w14:paraId="6CF41650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*退市类型</w:t>
            </w:r>
          </w:p>
        </w:tc>
        <w:tc>
          <w:tcPr>
            <w:tcW w:w="992" w:type="dxa"/>
            <w:noWrap/>
            <w:hideMark/>
          </w:tcPr>
          <w:p w14:paraId="6B08E4DC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  <w:hideMark/>
          </w:tcPr>
          <w:p w14:paraId="4F40B80B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物料类型=成品时显示</w:t>
            </w:r>
          </w:p>
        </w:tc>
      </w:tr>
      <w:tr w:rsidR="005B35F2" w:rsidRPr="00297AEA" w14:paraId="72635A27" w14:textId="77777777" w:rsidTr="00E80B2A">
        <w:trPr>
          <w:trHeight w:val="285"/>
        </w:trPr>
        <w:tc>
          <w:tcPr>
            <w:tcW w:w="1129" w:type="dxa"/>
            <w:vMerge/>
            <w:hideMark/>
          </w:tcPr>
          <w:p w14:paraId="6094772C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  <w:hideMark/>
          </w:tcPr>
          <w:p w14:paraId="3AACABC7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*是否评审</w:t>
            </w:r>
          </w:p>
        </w:tc>
        <w:tc>
          <w:tcPr>
            <w:tcW w:w="992" w:type="dxa"/>
            <w:noWrap/>
            <w:hideMark/>
          </w:tcPr>
          <w:p w14:paraId="0D46B99A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  <w:hideMark/>
          </w:tcPr>
          <w:p w14:paraId="0C6DFD1C" w14:textId="1754BCEF" w:rsidR="005B35F2" w:rsidRPr="00297AEA" w:rsidRDefault="005B35F2" w:rsidP="00AD1103">
            <w:pPr>
              <w:pStyle w:val="ac"/>
              <w:numPr>
                <w:ilvl w:val="0"/>
                <w:numId w:val="42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 w:cs="宋体"/>
                <w:strike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strike/>
                <w:color w:val="000000"/>
                <w:kern w:val="0"/>
                <w:szCs w:val="18"/>
              </w:rPr>
              <w:t>物料类型=成品、产品线非空时显示</w:t>
            </w:r>
          </w:p>
          <w:p w14:paraId="28E0E86E" w14:textId="3FD346C6" w:rsidR="00711237" w:rsidRPr="00297AEA" w:rsidRDefault="00711237" w:rsidP="00AD1103">
            <w:pPr>
              <w:pStyle w:val="ac"/>
              <w:numPr>
                <w:ilvl w:val="0"/>
                <w:numId w:val="42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  <w:highlight w:val="green"/>
              </w:rPr>
              <w:t>统一增加评审功能，所有物料类型都需要评审</w:t>
            </w:r>
          </w:p>
          <w:p w14:paraId="07547FC5" w14:textId="77777777" w:rsidR="003B3E79" w:rsidRPr="00297AEA" w:rsidRDefault="003B3E79" w:rsidP="00AD1103">
            <w:pPr>
              <w:pStyle w:val="ac"/>
              <w:numPr>
                <w:ilvl w:val="0"/>
                <w:numId w:val="42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/>
              </w:rPr>
            </w:pPr>
            <w:r w:rsidRPr="00297AEA">
              <w:rPr>
                <w:rFonts w:ascii="微软雅黑" w:eastAsia="微软雅黑" w:hAnsi="微软雅黑" w:hint="eastAsia"/>
                <w:highlight w:val="green"/>
              </w:rPr>
              <w:t>当“物料类型=成品</w:t>
            </w:r>
            <w:r w:rsidRPr="00297AEA">
              <w:rPr>
                <w:rFonts w:ascii="微软雅黑" w:eastAsia="微软雅黑" w:hAnsi="微软雅黑"/>
                <w:highlight w:val="green"/>
              </w:rPr>
              <w:t>”&amp;</w:t>
            </w:r>
            <w:r w:rsidRPr="00297AEA">
              <w:rPr>
                <w:rFonts w:ascii="微软雅黑" w:eastAsia="微软雅黑" w:hAnsi="微软雅黑" w:hint="eastAsia"/>
                <w:highlight w:val="green"/>
              </w:rPr>
              <w:t>“产品线非空”&amp;“目标状态=E1/E2”时，“是否评审”选项默认为“是”，且不可修改</w:t>
            </w:r>
          </w:p>
          <w:p w14:paraId="6D4B0749" w14:textId="3E30FDF2" w:rsidR="00E80B2A" w:rsidRPr="00297AEA" w:rsidRDefault="00E80B2A" w:rsidP="00AD1103">
            <w:pPr>
              <w:pStyle w:val="ac"/>
              <w:numPr>
                <w:ilvl w:val="0"/>
                <w:numId w:val="42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highlight w:val="green"/>
              </w:rPr>
              <w:t>当物料类型=成品，</w:t>
            </w:r>
            <w:r w:rsidRPr="00297AEA">
              <w:rPr>
                <w:rFonts w:ascii="微软雅黑" w:eastAsia="微软雅黑" w:hAnsi="微软雅黑" w:hint="eastAsia"/>
                <w:color w:val="FF0000"/>
                <w:highlight w:val="green"/>
              </w:rPr>
              <w:t>所属部门=汽车电子业务中心</w:t>
            </w:r>
            <w:r w:rsidRPr="00297AEA">
              <w:rPr>
                <w:rFonts w:ascii="微软雅黑" w:eastAsia="微软雅黑" w:hAnsi="微软雅黑" w:hint="eastAsia"/>
                <w:highlight w:val="green"/>
              </w:rPr>
              <w:t>，关联单号非空时，是否评审可以选择“否”</w:t>
            </w:r>
          </w:p>
        </w:tc>
      </w:tr>
      <w:tr w:rsidR="005B35F2" w:rsidRPr="00297AEA" w14:paraId="3A076CC3" w14:textId="77777777" w:rsidTr="00E80B2A">
        <w:trPr>
          <w:trHeight w:val="285"/>
        </w:trPr>
        <w:tc>
          <w:tcPr>
            <w:tcW w:w="1129" w:type="dxa"/>
            <w:vMerge/>
            <w:hideMark/>
          </w:tcPr>
          <w:p w14:paraId="688673E4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  <w:hideMark/>
          </w:tcPr>
          <w:p w14:paraId="0918D70F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*评审人员</w:t>
            </w:r>
          </w:p>
        </w:tc>
        <w:tc>
          <w:tcPr>
            <w:tcW w:w="992" w:type="dxa"/>
            <w:noWrap/>
            <w:hideMark/>
          </w:tcPr>
          <w:p w14:paraId="18FF1D23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  <w:hideMark/>
          </w:tcPr>
          <w:p w14:paraId="259FDD19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是否评审=是时显示</w:t>
            </w:r>
          </w:p>
          <w:p w14:paraId="0E0D9485" w14:textId="1F6535B4" w:rsidR="009E76AF" w:rsidRPr="00297AEA" w:rsidRDefault="009E76AF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hint="eastAsia"/>
                <w:highlight w:val="green"/>
              </w:rPr>
              <w:t>若计划员非空，则评审人员非必填</w:t>
            </w:r>
          </w:p>
        </w:tc>
      </w:tr>
      <w:tr w:rsidR="005B35F2" w:rsidRPr="00297AEA" w14:paraId="15510EB7" w14:textId="77777777" w:rsidTr="00E80B2A">
        <w:trPr>
          <w:trHeight w:val="285"/>
        </w:trPr>
        <w:tc>
          <w:tcPr>
            <w:tcW w:w="1129" w:type="dxa"/>
            <w:vMerge/>
          </w:tcPr>
          <w:p w14:paraId="41E8FF94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</w:tcPr>
          <w:p w14:paraId="22A1ACDB" w14:textId="0AD53EDB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抄送人</w:t>
            </w:r>
          </w:p>
        </w:tc>
        <w:tc>
          <w:tcPr>
            <w:tcW w:w="992" w:type="dxa"/>
            <w:noWrap/>
          </w:tcPr>
          <w:p w14:paraId="2F710A1A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</w:tcPr>
          <w:p w14:paraId="1E9D584C" w14:textId="2CB1425D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成品退市到</w:t>
            </w: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E1状态的时候，增加通知角色，反查上层成品（D1-E1状态）对应的产品线，取PBI中的基线数据工程师，以及对应产品系列的基线产品经理</w:t>
            </w:r>
          </w:p>
        </w:tc>
      </w:tr>
      <w:tr w:rsidR="005B35F2" w:rsidRPr="00297AEA" w14:paraId="309AFDA9" w14:textId="77777777" w:rsidTr="00E80B2A">
        <w:trPr>
          <w:trHeight w:val="285"/>
        </w:trPr>
        <w:tc>
          <w:tcPr>
            <w:tcW w:w="1129" w:type="dxa"/>
            <w:vMerge w:val="restart"/>
            <w:hideMark/>
          </w:tcPr>
          <w:p w14:paraId="5491F8D8" w14:textId="275A2B93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主签审对象列表</w:t>
            </w:r>
          </w:p>
        </w:tc>
        <w:tc>
          <w:tcPr>
            <w:tcW w:w="1418" w:type="dxa"/>
            <w:noWrap/>
            <w:hideMark/>
          </w:tcPr>
          <w:p w14:paraId="7F046549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*替代产品料号</w:t>
            </w:r>
          </w:p>
        </w:tc>
        <w:tc>
          <w:tcPr>
            <w:tcW w:w="992" w:type="dxa"/>
            <w:noWrap/>
            <w:hideMark/>
          </w:tcPr>
          <w:p w14:paraId="66AE9428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  <w:hideMark/>
          </w:tcPr>
          <w:p w14:paraId="2FDB2E52" w14:textId="77777777" w:rsidR="005B35F2" w:rsidRPr="00297AEA" w:rsidRDefault="005B35F2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left="178" w:firstLineChars="0" w:hanging="178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退市类型</w:t>
            </w:r>
            <w:r w:rsidRPr="00297AEA"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  <w:t>=“版本升级，产品型号不变”时，必填且应为合法产品料号(D2+ESP/S1/M1)</w:t>
            </w:r>
          </w:p>
          <w:p w14:paraId="09FACA65" w14:textId="77777777" w:rsidR="005B35F2" w:rsidRPr="00297AEA" w:rsidRDefault="005B35F2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left="178" w:firstLineChars="0" w:hanging="178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其他情况，必填且应为</w:t>
            </w:r>
            <w:r w:rsidRPr="00297AEA"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  <w:t xml:space="preserve"> Null 或 合法成品料号(D2+ESP/S1/M1); </w:t>
            </w: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系统自动赋值</w:t>
            </w:r>
            <w:r w:rsidRPr="00297AEA"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  <w:t>Null</w:t>
            </w:r>
          </w:p>
          <w:p w14:paraId="5276BF70" w14:textId="2D90FDFF" w:rsidR="005B35F2" w:rsidRPr="00297AEA" w:rsidRDefault="005B35F2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根据主签审对象，带出最近一次退市物料的替代产品料号（若有）。此料号状态如果不是合法成品料号</w:t>
            </w:r>
            <w:r w:rsidRPr="00297AEA"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  <w:t>(D2+ESP/S1/M1)，说明是退市物料</w:t>
            </w:r>
            <w:r w:rsidRPr="00297AEA"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  <w:lastRenderedPageBreak/>
              <w:t>（E1、E2、E3、E4），则再去找此物料的替代产品料号，最多查3次找到一个合法的成品料号，如果找到的是Null或空，则取上一个已退市的料号</w:t>
            </w: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（</w:t>
            </w:r>
            <w:r w:rsidRPr="00297AEA"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  <w:t>RMS20210408_034</w:t>
            </w: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）</w:t>
            </w:r>
          </w:p>
        </w:tc>
      </w:tr>
      <w:tr w:rsidR="005B35F2" w:rsidRPr="00297AEA" w14:paraId="0BC2A5C2" w14:textId="77777777" w:rsidTr="00E80B2A">
        <w:trPr>
          <w:trHeight w:val="570"/>
        </w:trPr>
        <w:tc>
          <w:tcPr>
            <w:tcW w:w="1129" w:type="dxa"/>
            <w:vMerge/>
            <w:hideMark/>
          </w:tcPr>
          <w:p w14:paraId="45020B4B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  <w:hideMark/>
          </w:tcPr>
          <w:p w14:paraId="7A782059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替代产品型号</w:t>
            </w:r>
          </w:p>
        </w:tc>
        <w:tc>
          <w:tcPr>
            <w:tcW w:w="992" w:type="dxa"/>
            <w:noWrap/>
            <w:hideMark/>
          </w:tcPr>
          <w:p w14:paraId="6D7DE9F2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hideMark/>
          </w:tcPr>
          <w:p w14:paraId="3819F539" w14:textId="7A7E01C3" w:rsidR="005B35F2" w:rsidRPr="00297AEA" w:rsidRDefault="005B35F2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left="178" w:firstLineChars="0" w:hanging="178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物料类型=成品时，由替代产品料号带出；替代产品料号非空时，替代产品型号不可编辑</w:t>
            </w:r>
          </w:p>
          <w:p w14:paraId="683DEEED" w14:textId="77777777" w:rsidR="005B35F2" w:rsidRPr="00297AEA" w:rsidRDefault="005B35F2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left="178" w:firstLineChars="0" w:hanging="178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物料类型=软件与服务、退市目标=E1时，此项显示为必填</w:t>
            </w:r>
          </w:p>
          <w:p w14:paraId="1284CD3F" w14:textId="738A3917" w:rsidR="005B35F2" w:rsidRPr="00297AEA" w:rsidRDefault="005B35F2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left="178" w:firstLineChars="0" w:hanging="178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根据主签审对象，还出最近一次退市物料的替代产品型号（若有）</w:t>
            </w:r>
          </w:p>
        </w:tc>
      </w:tr>
      <w:tr w:rsidR="005B35F2" w:rsidRPr="00297AEA" w14:paraId="16AA43C5" w14:textId="77777777" w:rsidTr="00E80B2A">
        <w:trPr>
          <w:trHeight w:val="855"/>
        </w:trPr>
        <w:tc>
          <w:tcPr>
            <w:tcW w:w="1129" w:type="dxa"/>
            <w:vMerge w:val="restart"/>
            <w:hideMark/>
          </w:tcPr>
          <w:p w14:paraId="0BF8B31E" w14:textId="24DE3F89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基线产品</w:t>
            </w:r>
          </w:p>
        </w:tc>
        <w:tc>
          <w:tcPr>
            <w:tcW w:w="1418" w:type="dxa"/>
            <w:noWrap/>
            <w:hideMark/>
          </w:tcPr>
          <w:p w14:paraId="5EFC30FB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*预计Ex日期</w:t>
            </w:r>
          </w:p>
        </w:tc>
        <w:tc>
          <w:tcPr>
            <w:tcW w:w="992" w:type="dxa"/>
            <w:noWrap/>
            <w:hideMark/>
          </w:tcPr>
          <w:p w14:paraId="0BEFF809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日期</w:t>
            </w:r>
          </w:p>
        </w:tc>
        <w:tc>
          <w:tcPr>
            <w:tcW w:w="6237" w:type="dxa"/>
            <w:hideMark/>
          </w:tcPr>
          <w:p w14:paraId="100B257F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目标状态=E1时，显示 *预计E2日期且必填</w:t>
            </w: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br/>
              <w:t>目标状态=E2时，显示 *预计E3日期且必填</w:t>
            </w: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br/>
              <w:t>目标状态=E3时，显示 预计E4日期、不必填</w:t>
            </w:r>
          </w:p>
        </w:tc>
      </w:tr>
      <w:tr w:rsidR="005B35F2" w:rsidRPr="00297AEA" w14:paraId="64CF5071" w14:textId="77777777" w:rsidTr="00E80B2A">
        <w:trPr>
          <w:trHeight w:val="285"/>
        </w:trPr>
        <w:tc>
          <w:tcPr>
            <w:tcW w:w="1129" w:type="dxa"/>
            <w:vMerge/>
            <w:hideMark/>
          </w:tcPr>
          <w:p w14:paraId="1CF68CBF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  <w:hideMark/>
          </w:tcPr>
          <w:p w14:paraId="39824D5C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*替代产品料号</w:t>
            </w:r>
          </w:p>
        </w:tc>
        <w:tc>
          <w:tcPr>
            <w:tcW w:w="992" w:type="dxa"/>
            <w:noWrap/>
            <w:hideMark/>
          </w:tcPr>
          <w:p w14:paraId="56DE9152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  <w:hideMark/>
          </w:tcPr>
          <w:p w14:paraId="5935DD60" w14:textId="77777777" w:rsidR="005B35F2" w:rsidRPr="00297AEA" w:rsidRDefault="005B35F2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left="178" w:firstLineChars="0" w:hanging="178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退市类型</w:t>
            </w:r>
            <w:r w:rsidRPr="00297AEA"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  <w:t>=“版本升级，产品型号不变”时，必填且应为合法产品料号(D2+ESP/S1/M1)</w:t>
            </w:r>
          </w:p>
          <w:p w14:paraId="3379DAE5" w14:textId="65ED3C79" w:rsidR="005B35F2" w:rsidRPr="00297AEA" w:rsidRDefault="005B35F2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left="178" w:firstLineChars="0" w:hanging="178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其他情况，必填且应为</w:t>
            </w:r>
            <w:r w:rsidRPr="00297AEA"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  <w:t xml:space="preserve"> Null 或 合法成品料号(D2+ESP/S1/M1); </w:t>
            </w: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系统自动赋值</w:t>
            </w:r>
            <w:r w:rsidRPr="00297AEA"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  <w:t>Null</w:t>
            </w:r>
          </w:p>
        </w:tc>
      </w:tr>
      <w:tr w:rsidR="005B35F2" w:rsidRPr="00297AEA" w14:paraId="3C22F44D" w14:textId="77777777" w:rsidTr="00E80B2A">
        <w:trPr>
          <w:trHeight w:val="285"/>
        </w:trPr>
        <w:tc>
          <w:tcPr>
            <w:tcW w:w="1129" w:type="dxa"/>
            <w:vMerge/>
            <w:hideMark/>
          </w:tcPr>
          <w:p w14:paraId="004DE34F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  <w:hideMark/>
          </w:tcPr>
          <w:p w14:paraId="47160286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替代产品型号</w:t>
            </w:r>
          </w:p>
        </w:tc>
        <w:tc>
          <w:tcPr>
            <w:tcW w:w="992" w:type="dxa"/>
            <w:noWrap/>
            <w:hideMark/>
          </w:tcPr>
          <w:p w14:paraId="326BAAB2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  <w:hideMark/>
          </w:tcPr>
          <w:p w14:paraId="6780329F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由替代产品料号带出</w:t>
            </w:r>
          </w:p>
        </w:tc>
      </w:tr>
      <w:tr w:rsidR="005B35F2" w:rsidRPr="00297AEA" w14:paraId="159CBFBF" w14:textId="77777777" w:rsidTr="00E80B2A">
        <w:trPr>
          <w:trHeight w:val="570"/>
        </w:trPr>
        <w:tc>
          <w:tcPr>
            <w:tcW w:w="1129" w:type="dxa"/>
            <w:vMerge/>
            <w:hideMark/>
          </w:tcPr>
          <w:p w14:paraId="2402EF16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  <w:hideMark/>
          </w:tcPr>
          <w:p w14:paraId="1F9AF2EA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退市意见</w:t>
            </w:r>
          </w:p>
        </w:tc>
        <w:tc>
          <w:tcPr>
            <w:tcW w:w="992" w:type="dxa"/>
            <w:noWrap/>
            <w:hideMark/>
          </w:tcPr>
          <w:p w14:paraId="1665BF45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hideMark/>
          </w:tcPr>
          <w:p w14:paraId="350D61A2" w14:textId="56FDB785" w:rsidR="00AD1103" w:rsidRPr="00297AEA" w:rsidRDefault="005B35F2" w:rsidP="001C6389">
            <w:pPr>
              <w:pStyle w:val="ac"/>
              <w:numPr>
                <w:ilvl w:val="0"/>
                <w:numId w:val="45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是否评审=是时显示，且自动赋值=是</w:t>
            </w:r>
          </w:p>
          <w:p w14:paraId="5A3B9089" w14:textId="3C24DA0A" w:rsidR="005B35F2" w:rsidRPr="00297AEA" w:rsidRDefault="005B35F2" w:rsidP="001C6389">
            <w:pPr>
              <w:pStyle w:val="ac"/>
              <w:numPr>
                <w:ilvl w:val="0"/>
                <w:numId w:val="45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只在产品经理审核节点可编辑</w:t>
            </w:r>
          </w:p>
          <w:p w14:paraId="58677FC0" w14:textId="1C8E7459" w:rsidR="00AD1103" w:rsidRPr="00297AEA" w:rsidRDefault="00AD1103" w:rsidP="001C6389">
            <w:pPr>
              <w:pStyle w:val="ac"/>
              <w:numPr>
                <w:ilvl w:val="0"/>
                <w:numId w:val="45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b/>
                <w:color w:val="FF0000"/>
                <w:highlight w:val="green"/>
              </w:rPr>
              <w:t>成品+产品线非空，</w:t>
            </w:r>
            <w:r w:rsidRPr="00297AEA">
              <w:rPr>
                <w:rFonts w:ascii="微软雅黑" w:eastAsia="微软雅黑" w:hAnsi="微软雅黑" w:hint="eastAsia"/>
                <w:highlight w:val="green"/>
              </w:rPr>
              <w:t>隐藏“退市意见”列</w:t>
            </w:r>
          </w:p>
        </w:tc>
      </w:tr>
      <w:tr w:rsidR="009E76AF" w:rsidRPr="00297AEA" w14:paraId="259B25C5" w14:textId="77777777" w:rsidTr="003A69B3">
        <w:trPr>
          <w:trHeight w:val="570"/>
        </w:trPr>
        <w:tc>
          <w:tcPr>
            <w:tcW w:w="1129" w:type="dxa"/>
          </w:tcPr>
          <w:p w14:paraId="03D1DC73" w14:textId="77777777" w:rsidR="009E76AF" w:rsidRPr="00297AEA" w:rsidRDefault="009E76AF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2502D316" w14:textId="73630668" w:rsidR="009E76AF" w:rsidRPr="00297AEA" w:rsidRDefault="009E76AF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  <w:highlight w:val="green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  <w:highlight w:val="green"/>
              </w:rPr>
              <w:t>计划员</w:t>
            </w:r>
          </w:p>
        </w:tc>
        <w:tc>
          <w:tcPr>
            <w:tcW w:w="992" w:type="dxa"/>
            <w:shd w:val="clear" w:color="auto" w:fill="auto"/>
            <w:noWrap/>
          </w:tcPr>
          <w:p w14:paraId="7868CC61" w14:textId="77777777" w:rsidR="009E76AF" w:rsidRPr="00297AEA" w:rsidRDefault="009E76AF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  <w:highlight w:val="green"/>
              </w:rPr>
            </w:pPr>
          </w:p>
        </w:tc>
        <w:tc>
          <w:tcPr>
            <w:tcW w:w="6237" w:type="dxa"/>
            <w:shd w:val="clear" w:color="auto" w:fill="auto"/>
          </w:tcPr>
          <w:p w14:paraId="42504C23" w14:textId="79AA38F7" w:rsidR="003A69B3" w:rsidRPr="00297AEA" w:rsidRDefault="003A69B3" w:rsidP="003A69B3">
            <w:pPr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18"/>
                <w:highlight w:val="green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  <w:highlight w:val="green"/>
              </w:rPr>
              <w:t>取值逻辑：</w:t>
            </w: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  <w:highlight w:val="green"/>
              </w:rPr>
              <w:t>SAP接口：059008132，入参：物料编号，出参：采购类型、主计划员、计划员等</w:t>
            </w:r>
          </w:p>
          <w:p w14:paraId="677599D3" w14:textId="1D85BA07" w:rsidR="009E76AF" w:rsidRPr="00297AEA" w:rsidRDefault="003A69B3" w:rsidP="003A69B3">
            <w:pPr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18"/>
                <w:highlight w:val="green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  <w:highlight w:val="green"/>
              </w:rPr>
              <w:t>取值规则：采购类型</w:t>
            </w: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  <w:highlight w:val="green"/>
              </w:rPr>
              <w:t>+特殊采购类型=F/F10时，取计划员，否则，取值主计划员，若主计划员为空，则取值计划员，若计划员为空，则非拦截性提示：XXX（物料编号）无生产基地，请联系主计划在ZPPR139中维护生产基地</w:t>
            </w:r>
          </w:p>
        </w:tc>
      </w:tr>
      <w:tr w:rsidR="005B35F2" w:rsidRPr="00297AEA" w14:paraId="14E7BAB9" w14:textId="77777777" w:rsidTr="00E80B2A">
        <w:trPr>
          <w:trHeight w:val="285"/>
        </w:trPr>
        <w:tc>
          <w:tcPr>
            <w:tcW w:w="1129" w:type="dxa"/>
            <w:vMerge w:val="restart"/>
            <w:hideMark/>
          </w:tcPr>
          <w:p w14:paraId="4DE9E65E" w14:textId="31002215" w:rsidR="005B35F2" w:rsidRPr="00297AEA" w:rsidRDefault="005B35F2" w:rsidP="005B35F2">
            <w:pPr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客户产品</w:t>
            </w:r>
          </w:p>
        </w:tc>
        <w:tc>
          <w:tcPr>
            <w:tcW w:w="1418" w:type="dxa"/>
            <w:noWrap/>
            <w:hideMark/>
          </w:tcPr>
          <w:p w14:paraId="2137729A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PCN等级</w:t>
            </w:r>
          </w:p>
        </w:tc>
        <w:tc>
          <w:tcPr>
            <w:tcW w:w="992" w:type="dxa"/>
            <w:noWrap/>
            <w:hideMark/>
          </w:tcPr>
          <w:p w14:paraId="6734383D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  <w:hideMark/>
          </w:tcPr>
          <w:p w14:paraId="595E6223" w14:textId="04202AA1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通过接口，从SAP获取</w:t>
            </w:r>
            <w:r w:rsidR="00AD1CDB"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 xml:space="preserve"> </w:t>
            </w:r>
            <w:r w:rsidR="00AD1CDB"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 xml:space="preserve"> </w:t>
            </w:r>
            <w:r w:rsidR="00AD1CDB"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  <w:highlight w:val="cyan"/>
              </w:rPr>
              <w:t>补充接口地址：</w:t>
            </w:r>
            <w:r w:rsidR="00AD1CDB" w:rsidRPr="001A1740">
              <w:rPr>
                <w:rFonts w:ascii="微软雅黑" w:hAnsi="微软雅黑" w:hint="eastAsia"/>
                <w:color w:val="000000"/>
                <w:spacing w:val="5"/>
                <w:szCs w:val="21"/>
                <w:highlight w:val="cyan"/>
                <w:shd w:val="clear" w:color="auto" w:fill="F8F8F8"/>
              </w:rPr>
              <w:t>SI_GETCUSTOMER_SYN_OUT.wsdl</w:t>
            </w:r>
          </w:p>
        </w:tc>
      </w:tr>
      <w:tr w:rsidR="005B35F2" w:rsidRPr="00297AEA" w14:paraId="155536C0" w14:textId="77777777" w:rsidTr="00E80B2A">
        <w:trPr>
          <w:trHeight w:val="855"/>
        </w:trPr>
        <w:tc>
          <w:tcPr>
            <w:tcW w:w="1129" w:type="dxa"/>
            <w:vMerge/>
            <w:hideMark/>
          </w:tcPr>
          <w:p w14:paraId="4B22A8F3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  <w:hideMark/>
          </w:tcPr>
          <w:p w14:paraId="0BB845AD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*预计Ex日期</w:t>
            </w:r>
          </w:p>
        </w:tc>
        <w:tc>
          <w:tcPr>
            <w:tcW w:w="992" w:type="dxa"/>
            <w:noWrap/>
            <w:hideMark/>
          </w:tcPr>
          <w:p w14:paraId="3755B7B1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日期</w:t>
            </w:r>
          </w:p>
        </w:tc>
        <w:tc>
          <w:tcPr>
            <w:tcW w:w="6237" w:type="dxa"/>
            <w:hideMark/>
          </w:tcPr>
          <w:p w14:paraId="6E74E3D4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目标状态=E1时，显示 *预计E2日期且必填</w:t>
            </w: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br/>
              <w:t>目标状态=E2时，显示 *预计E3日期且必填</w:t>
            </w: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br/>
              <w:t>目标状态=E3时，显示 预计E4日期、不必填</w:t>
            </w:r>
          </w:p>
        </w:tc>
      </w:tr>
      <w:tr w:rsidR="005B35F2" w:rsidRPr="00297AEA" w14:paraId="455FAB91" w14:textId="77777777" w:rsidTr="00E80B2A">
        <w:trPr>
          <w:trHeight w:val="285"/>
        </w:trPr>
        <w:tc>
          <w:tcPr>
            <w:tcW w:w="1129" w:type="dxa"/>
            <w:vMerge/>
            <w:hideMark/>
          </w:tcPr>
          <w:p w14:paraId="01222B9C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  <w:hideMark/>
          </w:tcPr>
          <w:p w14:paraId="16EFBA91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*替代产品料号</w:t>
            </w:r>
          </w:p>
        </w:tc>
        <w:tc>
          <w:tcPr>
            <w:tcW w:w="992" w:type="dxa"/>
            <w:noWrap/>
            <w:hideMark/>
          </w:tcPr>
          <w:p w14:paraId="05D51DAE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  <w:hideMark/>
          </w:tcPr>
          <w:p w14:paraId="09BF1F3A" w14:textId="77777777" w:rsidR="005B35F2" w:rsidRPr="00297AEA" w:rsidRDefault="005B35F2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left="178" w:firstLineChars="0" w:hanging="178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退市类型</w:t>
            </w:r>
            <w:r w:rsidRPr="00297AEA"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  <w:t>=“版本升级，产品型号不变”时，必填且应为合法产品料号(D2+ESP/S1/M1)</w:t>
            </w:r>
          </w:p>
          <w:p w14:paraId="5BE04263" w14:textId="02F19A75" w:rsidR="005B35F2" w:rsidRPr="00297AEA" w:rsidRDefault="005B35F2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left="178" w:firstLineChars="0" w:hanging="178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其他情况，必填且应为</w:t>
            </w:r>
            <w:r w:rsidRPr="00297AEA"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  <w:t xml:space="preserve"> Null 或 合法成品料号(D2+ESP/S1/M1); </w:t>
            </w: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系统自动赋值</w:t>
            </w:r>
            <w:r w:rsidRPr="00297AEA"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  <w:t>Null</w:t>
            </w:r>
          </w:p>
        </w:tc>
      </w:tr>
      <w:tr w:rsidR="005B35F2" w:rsidRPr="00297AEA" w14:paraId="3BC97900" w14:textId="77777777" w:rsidTr="00E80B2A">
        <w:trPr>
          <w:trHeight w:val="285"/>
        </w:trPr>
        <w:tc>
          <w:tcPr>
            <w:tcW w:w="1129" w:type="dxa"/>
            <w:vMerge/>
            <w:hideMark/>
          </w:tcPr>
          <w:p w14:paraId="0245A283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  <w:hideMark/>
          </w:tcPr>
          <w:p w14:paraId="44781DFB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替代产品型号</w:t>
            </w:r>
          </w:p>
        </w:tc>
        <w:tc>
          <w:tcPr>
            <w:tcW w:w="992" w:type="dxa"/>
            <w:noWrap/>
            <w:hideMark/>
          </w:tcPr>
          <w:p w14:paraId="4F230E56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noWrap/>
            <w:hideMark/>
          </w:tcPr>
          <w:p w14:paraId="0EE9D628" w14:textId="44CD5B0B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Times New Roman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由替代产品料号带出</w:t>
            </w:r>
          </w:p>
        </w:tc>
      </w:tr>
      <w:tr w:rsidR="005B35F2" w:rsidRPr="00297AEA" w14:paraId="38657BA1" w14:textId="77777777" w:rsidTr="00E80B2A">
        <w:trPr>
          <w:trHeight w:val="570"/>
        </w:trPr>
        <w:tc>
          <w:tcPr>
            <w:tcW w:w="1129" w:type="dxa"/>
            <w:vMerge/>
            <w:hideMark/>
          </w:tcPr>
          <w:p w14:paraId="3B33BEE1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  <w:hideMark/>
          </w:tcPr>
          <w:p w14:paraId="4B2E9B53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退市意见</w:t>
            </w:r>
          </w:p>
        </w:tc>
        <w:tc>
          <w:tcPr>
            <w:tcW w:w="992" w:type="dxa"/>
            <w:noWrap/>
            <w:hideMark/>
          </w:tcPr>
          <w:p w14:paraId="560993F8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  <w:hideMark/>
          </w:tcPr>
          <w:p w14:paraId="472B32FD" w14:textId="2463AC76" w:rsidR="005B35F2" w:rsidRPr="00297AEA" w:rsidRDefault="005B35F2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left="178" w:firstLineChars="0" w:hanging="178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约束选项：是，否</w:t>
            </w:r>
          </w:p>
          <w:p w14:paraId="713B94E8" w14:textId="4B062E4E" w:rsidR="005B35F2" w:rsidRPr="00297AEA" w:rsidRDefault="005B35F2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left="178" w:firstLineChars="0" w:hanging="178"/>
              <w:rPr>
                <w:rFonts w:ascii="微软雅黑" w:eastAsia="微软雅黑" w:hAnsi="微软雅黑" w:cs="宋体"/>
                <w:strike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strike/>
                <w:color w:val="000000"/>
                <w:kern w:val="0"/>
                <w:szCs w:val="18"/>
              </w:rPr>
              <w:t>是否评审=是时显示，且自动赋值=是</w:t>
            </w:r>
          </w:p>
          <w:p w14:paraId="4A9AB61A" w14:textId="77777777" w:rsidR="005B35F2" w:rsidRPr="00297AEA" w:rsidRDefault="005B35F2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left="178" w:firstLineChars="0" w:hanging="178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只在产品经理审核节点可编辑</w:t>
            </w:r>
          </w:p>
          <w:p w14:paraId="487E829C" w14:textId="56C7ABB1" w:rsidR="00AD1103" w:rsidRPr="00297AEA" w:rsidRDefault="00AD1103" w:rsidP="005B35F2">
            <w:pPr>
              <w:pStyle w:val="ac"/>
              <w:numPr>
                <w:ilvl w:val="0"/>
                <w:numId w:val="24"/>
              </w:numPr>
              <w:snapToGrid/>
              <w:spacing w:line="240" w:lineRule="auto"/>
              <w:ind w:left="178" w:firstLineChars="0" w:hanging="178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b/>
                <w:color w:val="FF0000"/>
                <w:highlight w:val="green"/>
              </w:rPr>
              <w:t>成品+产品线非空，</w:t>
            </w:r>
            <w:r w:rsidRPr="00297AEA">
              <w:rPr>
                <w:rFonts w:ascii="微软雅黑" w:eastAsia="微软雅黑" w:hAnsi="微软雅黑" w:hint="eastAsia"/>
                <w:highlight w:val="green"/>
              </w:rPr>
              <w:t>隐藏“退市意见”列</w:t>
            </w:r>
          </w:p>
        </w:tc>
      </w:tr>
      <w:tr w:rsidR="003A69B3" w:rsidRPr="00297AEA" w14:paraId="02E0D4D5" w14:textId="77777777" w:rsidTr="00E80B2A">
        <w:trPr>
          <w:trHeight w:val="570"/>
        </w:trPr>
        <w:tc>
          <w:tcPr>
            <w:tcW w:w="1129" w:type="dxa"/>
          </w:tcPr>
          <w:p w14:paraId="15FF5123" w14:textId="77777777" w:rsidR="003A69B3" w:rsidRPr="00297AEA" w:rsidRDefault="003A69B3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noWrap/>
          </w:tcPr>
          <w:p w14:paraId="7ED872F8" w14:textId="53D8B0D3" w:rsidR="003A69B3" w:rsidRPr="00297AEA" w:rsidRDefault="003A69B3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  <w:highlight w:val="green"/>
              </w:rPr>
              <w:t>计划员</w:t>
            </w:r>
          </w:p>
        </w:tc>
        <w:tc>
          <w:tcPr>
            <w:tcW w:w="992" w:type="dxa"/>
            <w:noWrap/>
          </w:tcPr>
          <w:p w14:paraId="50BF8A54" w14:textId="77777777" w:rsidR="003A69B3" w:rsidRPr="00297AEA" w:rsidRDefault="003A69B3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</w:tcPr>
          <w:p w14:paraId="5F2AAAA1" w14:textId="45369771" w:rsidR="003A69B3" w:rsidRPr="00297AEA" w:rsidRDefault="003A69B3" w:rsidP="003A69B3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  <w:highlight w:val="green"/>
              </w:rPr>
              <w:t>同上</w:t>
            </w:r>
          </w:p>
        </w:tc>
      </w:tr>
      <w:tr w:rsidR="005B35F2" w:rsidRPr="00297AEA" w14:paraId="5ABE34F3" w14:textId="77777777" w:rsidTr="00E80B2A">
        <w:trPr>
          <w:trHeight w:val="285"/>
        </w:trPr>
        <w:tc>
          <w:tcPr>
            <w:tcW w:w="1129" w:type="dxa"/>
            <w:noWrap/>
            <w:hideMark/>
          </w:tcPr>
          <w:p w14:paraId="4CE68D17" w14:textId="62C920FC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Times New Roman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专用物料</w:t>
            </w:r>
          </w:p>
        </w:tc>
        <w:tc>
          <w:tcPr>
            <w:tcW w:w="1418" w:type="dxa"/>
            <w:noWrap/>
            <w:hideMark/>
          </w:tcPr>
          <w:p w14:paraId="43BF7F0D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*专用占比</w:t>
            </w:r>
          </w:p>
        </w:tc>
        <w:tc>
          <w:tcPr>
            <w:tcW w:w="992" w:type="dxa"/>
            <w:noWrap/>
            <w:hideMark/>
          </w:tcPr>
          <w:p w14:paraId="2479EB71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正数</w:t>
            </w:r>
          </w:p>
        </w:tc>
        <w:tc>
          <w:tcPr>
            <w:tcW w:w="6237" w:type="dxa"/>
            <w:noWrap/>
            <w:hideMark/>
          </w:tcPr>
          <w:p w14:paraId="744A2018" w14:textId="77777777" w:rsidR="005B35F2" w:rsidRPr="00297AEA" w:rsidRDefault="005B35F2" w:rsidP="005B35F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</w:tbl>
    <w:p w14:paraId="64C1AA8B" w14:textId="14CFDEF2" w:rsidR="00DB5C2E" w:rsidRPr="00297AEA" w:rsidRDefault="00DB5C2E" w:rsidP="001F2CEA">
      <w:pPr>
        <w:pStyle w:val="ac"/>
        <w:numPr>
          <w:ilvl w:val="0"/>
          <w:numId w:val="2"/>
        </w:numPr>
        <w:spacing w:before="240"/>
        <w:ind w:firstLineChars="0"/>
        <w:rPr>
          <w:rFonts w:ascii="微软雅黑" w:eastAsia="微软雅黑" w:hAnsi="微软雅黑"/>
        </w:rPr>
      </w:pPr>
      <w:r w:rsidRPr="00297AEA">
        <w:rPr>
          <w:rFonts w:ascii="微软雅黑" w:eastAsia="微软雅黑" w:hAnsi="微软雅黑" w:hint="eastAsia"/>
        </w:rPr>
        <w:t>功能按钮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DB5C2E" w:rsidRPr="00297AEA" w14:paraId="4DC09395" w14:textId="77777777" w:rsidTr="00DB5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14:paraId="0A85A713" w14:textId="77777777" w:rsidR="00DB5C2E" w:rsidRPr="00297AEA" w:rsidRDefault="00DB5C2E" w:rsidP="001340FC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 w:rsidRPr="00297AEA">
              <w:rPr>
                <w:rFonts w:ascii="微软雅黑" w:hAnsi="微软雅黑" w:hint="eastAsia"/>
                <w:szCs w:val="18"/>
              </w:rPr>
              <w:t>添加</w:t>
            </w:r>
          </w:p>
        </w:tc>
        <w:tc>
          <w:tcPr>
            <w:tcW w:w="7938" w:type="dxa"/>
          </w:tcPr>
          <w:p w14:paraId="46B5F68F" w14:textId="765DCF3E" w:rsidR="00DB5C2E" w:rsidRPr="00297AEA" w:rsidRDefault="00DB5C2E" w:rsidP="001340FC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 w:rsidRPr="00297AEA">
              <w:rPr>
                <w:rFonts w:ascii="微软雅黑" w:hAnsi="微软雅黑" w:hint="eastAsia"/>
                <w:szCs w:val="18"/>
              </w:rPr>
              <w:t>按钮功能或逻辑</w:t>
            </w:r>
          </w:p>
        </w:tc>
      </w:tr>
      <w:tr w:rsidR="00DB5C2E" w:rsidRPr="00297AEA" w14:paraId="6F3D1A87" w14:textId="77777777" w:rsidTr="00DB5C2E">
        <w:tc>
          <w:tcPr>
            <w:tcW w:w="1838" w:type="dxa"/>
          </w:tcPr>
          <w:p w14:paraId="135C570C" w14:textId="77777777" w:rsidR="00DB5C2E" w:rsidRPr="00297AEA" w:rsidRDefault="00DB5C2E" w:rsidP="001340FC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297AEA">
              <w:rPr>
                <w:rFonts w:ascii="微软雅黑" w:hAnsi="微软雅黑" w:hint="eastAsia"/>
                <w:szCs w:val="18"/>
              </w:rPr>
              <w:lastRenderedPageBreak/>
              <w:t>查询库存</w:t>
            </w:r>
          </w:p>
        </w:tc>
        <w:tc>
          <w:tcPr>
            <w:tcW w:w="7938" w:type="dxa"/>
          </w:tcPr>
          <w:p w14:paraId="60E93FB0" w14:textId="2F1FC0F9" w:rsidR="00AA79AB" w:rsidRPr="00297AEA" w:rsidRDefault="00DB5C2E" w:rsidP="0002557A">
            <w:pPr>
              <w:pStyle w:val="ac"/>
              <w:numPr>
                <w:ilvl w:val="0"/>
                <w:numId w:val="13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szCs w:val="18"/>
              </w:rPr>
              <w:t>延用现有W</w:t>
            </w:r>
            <w:r w:rsidRPr="00297AEA">
              <w:rPr>
                <w:rFonts w:ascii="微软雅黑" w:eastAsia="微软雅黑" w:hAnsi="微软雅黑"/>
                <w:szCs w:val="18"/>
              </w:rPr>
              <w:t>indchill</w:t>
            </w:r>
            <w:r w:rsidRPr="00297AEA">
              <w:rPr>
                <w:rFonts w:ascii="微软雅黑" w:eastAsia="微软雅黑" w:hAnsi="微软雅黑" w:hint="eastAsia"/>
                <w:szCs w:val="18"/>
              </w:rPr>
              <w:t>系统 查询库存(新)</w:t>
            </w:r>
            <w:r w:rsidRPr="00297AEA">
              <w:rPr>
                <w:rFonts w:ascii="微软雅黑" w:eastAsia="微软雅黑" w:hAnsi="微软雅黑"/>
                <w:szCs w:val="18"/>
              </w:rPr>
              <w:t xml:space="preserve"> </w:t>
            </w:r>
            <w:r w:rsidRPr="00297AEA">
              <w:rPr>
                <w:rFonts w:ascii="微软雅黑" w:eastAsia="微软雅黑" w:hAnsi="微软雅黑" w:hint="eastAsia"/>
                <w:szCs w:val="18"/>
              </w:rPr>
              <w:t>的按钮功能</w:t>
            </w:r>
            <w:r w:rsidRPr="00297AEA">
              <w:rPr>
                <w:rFonts w:ascii="微软雅黑" w:eastAsia="微软雅黑" w:hAnsi="微软雅黑"/>
                <w:szCs w:val="18"/>
              </w:rPr>
              <w:t xml:space="preserve"> </w:t>
            </w:r>
          </w:p>
        </w:tc>
      </w:tr>
      <w:tr w:rsidR="00AA79AB" w:rsidRPr="00297AEA" w14:paraId="592E5C57" w14:textId="77777777" w:rsidTr="00DB5C2E">
        <w:tc>
          <w:tcPr>
            <w:tcW w:w="1838" w:type="dxa"/>
          </w:tcPr>
          <w:p w14:paraId="31D89272" w14:textId="61685137" w:rsidR="00AA79AB" w:rsidRPr="00297AEA" w:rsidRDefault="00AA79AB" w:rsidP="001340FC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297AEA">
              <w:rPr>
                <w:rFonts w:ascii="微软雅黑" w:hAnsi="微软雅黑" w:hint="eastAsia"/>
                <w:szCs w:val="18"/>
              </w:rPr>
              <w:t>B</w:t>
            </w:r>
            <w:r w:rsidRPr="00297AEA">
              <w:rPr>
                <w:rFonts w:ascii="微软雅黑" w:hAnsi="微软雅黑"/>
                <w:szCs w:val="18"/>
              </w:rPr>
              <w:t>OM</w:t>
            </w:r>
            <w:r w:rsidRPr="00297AEA">
              <w:rPr>
                <w:rFonts w:ascii="微软雅黑" w:hAnsi="微软雅黑" w:hint="eastAsia"/>
                <w:szCs w:val="18"/>
              </w:rPr>
              <w:t>反查</w:t>
            </w:r>
          </w:p>
        </w:tc>
        <w:tc>
          <w:tcPr>
            <w:tcW w:w="7938" w:type="dxa"/>
          </w:tcPr>
          <w:p w14:paraId="5C76EB51" w14:textId="3375B3F9" w:rsidR="00AA79AB" w:rsidRPr="00297AEA" w:rsidRDefault="00AA79AB" w:rsidP="00AA79AB">
            <w:pPr>
              <w:pStyle w:val="ac"/>
              <w:numPr>
                <w:ilvl w:val="0"/>
                <w:numId w:val="17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szCs w:val="18"/>
              </w:rPr>
              <w:t>点击弹框里的【移除】按钮时，勾选的物料将从主签审对象中移除</w:t>
            </w:r>
          </w:p>
        </w:tc>
      </w:tr>
      <w:tr w:rsidR="00DB5C2E" w:rsidRPr="00297AEA" w14:paraId="4B21030C" w14:textId="77777777" w:rsidTr="00DB5C2E">
        <w:tc>
          <w:tcPr>
            <w:tcW w:w="1838" w:type="dxa"/>
          </w:tcPr>
          <w:p w14:paraId="3A47A767" w14:textId="77777777" w:rsidR="00DB5C2E" w:rsidRPr="00297AEA" w:rsidRDefault="00DB5C2E" w:rsidP="001340FC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297AEA">
              <w:rPr>
                <w:rFonts w:ascii="微软雅黑" w:hAnsi="微软雅黑" w:hint="eastAsia"/>
                <w:szCs w:val="18"/>
              </w:rPr>
              <w:t>出货量</w:t>
            </w:r>
          </w:p>
        </w:tc>
        <w:tc>
          <w:tcPr>
            <w:tcW w:w="7938" w:type="dxa"/>
          </w:tcPr>
          <w:p w14:paraId="7ADEA40E" w14:textId="16F20BF3" w:rsidR="00586676" w:rsidRPr="00297AEA" w:rsidRDefault="00032A4D" w:rsidP="00AA79AB">
            <w:pPr>
              <w:pStyle w:val="ac"/>
              <w:numPr>
                <w:ilvl w:val="0"/>
                <w:numId w:val="16"/>
              </w:numPr>
              <w:spacing w:line="240" w:lineRule="auto"/>
              <w:ind w:firstLineChars="0"/>
              <w:rPr>
                <w:rFonts w:ascii="微软雅黑" w:eastAsia="微软雅黑" w:hAnsi="微软雅黑"/>
                <w:color w:val="808080" w:themeColor="background1" w:themeShade="80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szCs w:val="18"/>
              </w:rPr>
              <w:t>物料类型=成品时，才显示此功能按钮</w:t>
            </w:r>
          </w:p>
          <w:p w14:paraId="1DEC8F5E" w14:textId="248E1C41" w:rsidR="00586676" w:rsidRPr="00297AEA" w:rsidRDefault="00586676" w:rsidP="00AA79AB">
            <w:pPr>
              <w:pStyle w:val="ac"/>
              <w:numPr>
                <w:ilvl w:val="0"/>
                <w:numId w:val="16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szCs w:val="18"/>
              </w:rPr>
              <w:t>选项：三个月，六个月，十二个月</w:t>
            </w:r>
          </w:p>
          <w:p w14:paraId="5037A5EA" w14:textId="77777777" w:rsidR="00297AEA" w:rsidRDefault="00DB5C2E" w:rsidP="00297AEA">
            <w:pPr>
              <w:pStyle w:val="ac"/>
              <w:numPr>
                <w:ilvl w:val="0"/>
                <w:numId w:val="16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szCs w:val="18"/>
              </w:rPr>
              <w:t>通过接口取值于S</w:t>
            </w:r>
            <w:r w:rsidRPr="00297AEA">
              <w:rPr>
                <w:rFonts w:ascii="微软雅黑" w:eastAsia="微软雅黑" w:hAnsi="微软雅黑"/>
                <w:szCs w:val="18"/>
              </w:rPr>
              <w:t>AP</w:t>
            </w:r>
          </w:p>
          <w:p w14:paraId="5457E60A" w14:textId="791B4650" w:rsidR="00297AEA" w:rsidRPr="00297AEA" w:rsidRDefault="00297AEA" w:rsidP="00297AEA">
            <w:pPr>
              <w:pStyle w:val="ac"/>
              <w:numPr>
                <w:ilvl w:val="0"/>
                <w:numId w:val="16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color w:val="000000"/>
                <w:spacing w:val="5"/>
                <w:szCs w:val="21"/>
                <w:shd w:val="clear" w:color="auto" w:fill="FFFFFF"/>
              </w:rPr>
              <w:t>仅在审核环节时（产品经理审核、产品总监审核），流程的当前处理人可查询</w:t>
            </w:r>
          </w:p>
        </w:tc>
      </w:tr>
      <w:tr w:rsidR="00DB5C2E" w:rsidRPr="00297AEA" w14:paraId="59CD2BE7" w14:textId="77777777" w:rsidTr="00DB5C2E">
        <w:tc>
          <w:tcPr>
            <w:tcW w:w="1838" w:type="dxa"/>
          </w:tcPr>
          <w:p w14:paraId="330DD7A5" w14:textId="77777777" w:rsidR="00DB5C2E" w:rsidRPr="00297AEA" w:rsidRDefault="00DB5C2E" w:rsidP="001340FC">
            <w:pPr>
              <w:spacing w:line="240" w:lineRule="auto"/>
              <w:rPr>
                <w:rFonts w:ascii="微软雅黑" w:hAnsi="微软雅黑"/>
                <w:strike/>
                <w:szCs w:val="18"/>
              </w:rPr>
            </w:pPr>
            <w:r w:rsidRPr="00297AEA">
              <w:rPr>
                <w:rFonts w:ascii="微软雅黑" w:hAnsi="微软雅黑" w:hint="eastAsia"/>
                <w:strike/>
                <w:szCs w:val="18"/>
              </w:rPr>
              <w:t>领用记录</w:t>
            </w:r>
          </w:p>
        </w:tc>
        <w:tc>
          <w:tcPr>
            <w:tcW w:w="7938" w:type="dxa"/>
          </w:tcPr>
          <w:p w14:paraId="38FE01C1" w14:textId="47AC9077" w:rsidR="00032A4D" w:rsidRPr="00297AEA" w:rsidRDefault="00032A4D" w:rsidP="001340FC">
            <w:pPr>
              <w:pStyle w:val="ac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trike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strike/>
                <w:szCs w:val="18"/>
              </w:rPr>
              <w:t>物料类型=半成品或原材料时，才显示此功能按钮</w:t>
            </w:r>
          </w:p>
          <w:p w14:paraId="35306416" w14:textId="40272688" w:rsidR="00586676" w:rsidRPr="00297AEA" w:rsidRDefault="00586676" w:rsidP="001340FC">
            <w:pPr>
              <w:pStyle w:val="ac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trike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strike/>
                <w:szCs w:val="18"/>
              </w:rPr>
              <w:t>选项：六个月，十二个月</w:t>
            </w:r>
          </w:p>
          <w:p w14:paraId="50646F8A" w14:textId="77777777" w:rsidR="00DB5C2E" w:rsidRPr="00297AEA" w:rsidRDefault="00DB5C2E" w:rsidP="005931FC">
            <w:pPr>
              <w:pStyle w:val="ac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trike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strike/>
                <w:szCs w:val="18"/>
              </w:rPr>
              <w:t>通过接口取值于S</w:t>
            </w:r>
            <w:r w:rsidRPr="00297AEA">
              <w:rPr>
                <w:rFonts w:ascii="微软雅黑" w:eastAsia="微软雅黑" w:hAnsi="微软雅黑"/>
                <w:strike/>
                <w:szCs w:val="18"/>
              </w:rPr>
              <w:t>AP</w:t>
            </w:r>
          </w:p>
          <w:p w14:paraId="350D4998" w14:textId="504D730E" w:rsidR="005931FC" w:rsidRPr="00297AEA" w:rsidRDefault="005931FC" w:rsidP="005931FC">
            <w:pPr>
              <w:pStyle w:val="ac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trike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strike/>
                <w:szCs w:val="18"/>
              </w:rPr>
              <w:t>点击弹框里的【移除】按钮时，勾选的物料将从主签审对象中移除</w:t>
            </w:r>
          </w:p>
        </w:tc>
      </w:tr>
      <w:tr w:rsidR="00DB5C2E" w:rsidRPr="00297AEA" w14:paraId="42100787" w14:textId="77777777" w:rsidTr="00DB5C2E">
        <w:tc>
          <w:tcPr>
            <w:tcW w:w="1838" w:type="dxa"/>
          </w:tcPr>
          <w:p w14:paraId="16A5C520" w14:textId="77777777" w:rsidR="00DB5C2E" w:rsidRPr="00297AEA" w:rsidRDefault="00DB5C2E" w:rsidP="001340FC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297AEA">
              <w:rPr>
                <w:rFonts w:ascii="微软雅黑" w:hAnsi="微软雅黑" w:hint="eastAsia"/>
                <w:szCs w:val="18"/>
              </w:rPr>
              <w:t>替代产品型号</w:t>
            </w:r>
          </w:p>
        </w:tc>
        <w:tc>
          <w:tcPr>
            <w:tcW w:w="7938" w:type="dxa"/>
          </w:tcPr>
          <w:p w14:paraId="318208BA" w14:textId="77777777" w:rsidR="00DB5C2E" w:rsidRPr="00297AEA" w:rsidRDefault="00DB5C2E" w:rsidP="001340FC">
            <w:pPr>
              <w:pStyle w:val="ac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szCs w:val="18"/>
              </w:rPr>
              <w:t>物料类型=成品时，替代产品型号由替代产品物料带出，不可编辑</w:t>
            </w:r>
          </w:p>
          <w:p w14:paraId="649597AB" w14:textId="77777777" w:rsidR="00DB5C2E" w:rsidRPr="00297AEA" w:rsidRDefault="00DB5C2E" w:rsidP="001340FC">
            <w:pPr>
              <w:pStyle w:val="ac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szCs w:val="18"/>
              </w:rPr>
              <w:t>物料类型≠成品时，替代产品型号可编辑</w:t>
            </w:r>
          </w:p>
          <w:p w14:paraId="59E85BA1" w14:textId="77777777" w:rsidR="00DB5C2E" w:rsidRPr="00297AEA" w:rsidRDefault="00DB5C2E" w:rsidP="001340FC">
            <w:pPr>
              <w:pStyle w:val="ac"/>
              <w:numPr>
                <w:ilvl w:val="1"/>
                <w:numId w:val="7"/>
              </w:numPr>
              <w:spacing w:line="240" w:lineRule="auto"/>
              <w:ind w:left="456" w:firstLineChars="0" w:hanging="142"/>
              <w:rPr>
                <w:rFonts w:ascii="微软雅黑" w:eastAsia="微软雅黑" w:hAnsi="微软雅黑"/>
                <w:szCs w:val="18"/>
              </w:rPr>
            </w:pPr>
            <w:r w:rsidRPr="00297AEA">
              <w:rPr>
                <w:rFonts w:ascii="微软雅黑" w:eastAsia="微软雅黑" w:hAnsi="微软雅黑" w:hint="eastAsia"/>
                <w:szCs w:val="18"/>
              </w:rPr>
              <w:t>物料类型=软件与服务、目标状态=</w:t>
            </w:r>
            <w:r w:rsidRPr="00297AEA">
              <w:rPr>
                <w:rFonts w:ascii="微软雅黑" w:eastAsia="微软雅黑" w:hAnsi="微软雅黑"/>
                <w:szCs w:val="18"/>
              </w:rPr>
              <w:t>E1</w:t>
            </w:r>
            <w:r w:rsidRPr="00297AEA">
              <w:rPr>
                <w:rFonts w:ascii="微软雅黑" w:eastAsia="微软雅黑" w:hAnsi="微软雅黑" w:hint="eastAsia"/>
                <w:szCs w:val="18"/>
              </w:rPr>
              <w:t>时，替代产品型号必填</w:t>
            </w:r>
          </w:p>
        </w:tc>
      </w:tr>
    </w:tbl>
    <w:p w14:paraId="7C7B3207" w14:textId="1D691E72" w:rsidR="00396188" w:rsidRPr="00297AEA" w:rsidRDefault="00680752" w:rsidP="001F2CEA">
      <w:pPr>
        <w:pStyle w:val="ac"/>
        <w:numPr>
          <w:ilvl w:val="0"/>
          <w:numId w:val="2"/>
        </w:numPr>
        <w:spacing w:before="240"/>
        <w:ind w:firstLineChars="0"/>
        <w:rPr>
          <w:rFonts w:ascii="微软雅黑" w:eastAsia="微软雅黑" w:hAnsi="微软雅黑"/>
        </w:rPr>
      </w:pPr>
      <w:r w:rsidRPr="00297AEA">
        <w:rPr>
          <w:rFonts w:ascii="微软雅黑" w:eastAsia="微软雅黑" w:hAnsi="微软雅黑" w:cs="Times New Roman" w:hint="eastAsia"/>
          <w:bCs/>
          <w:szCs w:val="32"/>
        </w:rPr>
        <w:t>提交校验项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413"/>
        <w:gridCol w:w="1701"/>
        <w:gridCol w:w="6662"/>
      </w:tblGrid>
      <w:tr w:rsidR="00073566" w:rsidRPr="00297AEA" w14:paraId="733FABCD" w14:textId="77777777" w:rsidTr="00073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tcW w:w="1413" w:type="dxa"/>
            <w:noWrap/>
            <w:hideMark/>
          </w:tcPr>
          <w:p w14:paraId="650283BE" w14:textId="45D21497" w:rsidR="00073566" w:rsidRPr="00297AEA" w:rsidRDefault="00073566" w:rsidP="00073566">
            <w:pPr>
              <w:snapToGrid/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校验主题</w:t>
            </w:r>
          </w:p>
        </w:tc>
        <w:tc>
          <w:tcPr>
            <w:tcW w:w="8363" w:type="dxa"/>
            <w:gridSpan w:val="2"/>
          </w:tcPr>
          <w:p w14:paraId="3F928686" w14:textId="77777777" w:rsidR="00073566" w:rsidRPr="00297AEA" w:rsidRDefault="00073566" w:rsidP="00073566">
            <w:pPr>
              <w:snapToGrid/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校验规则</w:t>
            </w:r>
          </w:p>
        </w:tc>
      </w:tr>
      <w:tr w:rsidR="00073566" w:rsidRPr="00297AEA" w14:paraId="2727DB61" w14:textId="77777777" w:rsidTr="00073566">
        <w:trPr>
          <w:trHeight w:val="690"/>
        </w:trPr>
        <w:tc>
          <w:tcPr>
            <w:tcW w:w="1413" w:type="dxa"/>
            <w:noWrap/>
            <w:hideMark/>
          </w:tcPr>
          <w:p w14:paraId="0434427D" w14:textId="77777777" w:rsidR="00073566" w:rsidRPr="00297AEA" w:rsidRDefault="0007356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必填项校验</w:t>
            </w:r>
          </w:p>
        </w:tc>
        <w:tc>
          <w:tcPr>
            <w:tcW w:w="8363" w:type="dxa"/>
            <w:gridSpan w:val="2"/>
          </w:tcPr>
          <w:p w14:paraId="3FB67AD4" w14:textId="77777777" w:rsidR="009C4784" w:rsidRPr="00297AEA" w:rsidRDefault="00073566" w:rsidP="009C4784">
            <w:pPr>
              <w:pStyle w:val="ac"/>
              <w:numPr>
                <w:ilvl w:val="0"/>
                <w:numId w:val="11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表单中带*的字段，表示只要该字段显示则必填</w:t>
            </w:r>
          </w:p>
          <w:p w14:paraId="6F6008F7" w14:textId="35B6C529" w:rsidR="00073566" w:rsidRPr="00297AEA" w:rsidRDefault="00073566" w:rsidP="009C4784">
            <w:pPr>
              <w:pStyle w:val="ac"/>
              <w:numPr>
                <w:ilvl w:val="0"/>
                <w:numId w:val="11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各列表中还*的字段，表示只要该表格布局显示且非空，则此字段必填</w:t>
            </w:r>
          </w:p>
          <w:p w14:paraId="09AC0426" w14:textId="6A7C481C" w:rsidR="009C4784" w:rsidRPr="00297AEA" w:rsidRDefault="009C4784" w:rsidP="009C4784">
            <w:pPr>
              <w:pStyle w:val="ac"/>
              <w:numPr>
                <w:ilvl w:val="0"/>
                <w:numId w:val="11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主签审对象列表</w:t>
            </w:r>
            <w:r w:rsidR="00414F27"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不能为</w:t>
            </w: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 xml:space="preserve">空 </w:t>
            </w:r>
            <w:r w:rsidR="005114C1"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（包括基线产品，客户产品不能同</w:t>
            </w:r>
            <w:r w:rsidR="00414F27"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时</w:t>
            </w:r>
            <w:r w:rsidR="005114C1"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为空）</w:t>
            </w:r>
          </w:p>
        </w:tc>
      </w:tr>
      <w:tr w:rsidR="007A14F5" w:rsidRPr="00297AEA" w14:paraId="66E038CF" w14:textId="77777777" w:rsidTr="00073566">
        <w:trPr>
          <w:trHeight w:val="345"/>
        </w:trPr>
        <w:tc>
          <w:tcPr>
            <w:tcW w:w="1413" w:type="dxa"/>
            <w:vMerge w:val="restart"/>
            <w:noWrap/>
            <w:hideMark/>
          </w:tcPr>
          <w:p w14:paraId="3F17ED35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常规校验</w:t>
            </w:r>
          </w:p>
        </w:tc>
        <w:tc>
          <w:tcPr>
            <w:tcW w:w="8363" w:type="dxa"/>
            <w:gridSpan w:val="2"/>
            <w:noWrap/>
            <w:hideMark/>
          </w:tcPr>
          <w:p w14:paraId="0E657FB0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strike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strike/>
                <w:color w:val="FF0000"/>
                <w:kern w:val="0"/>
                <w:szCs w:val="18"/>
              </w:rPr>
              <w:t>主签对象与表单的上下文是否一致</w:t>
            </w:r>
          </w:p>
        </w:tc>
      </w:tr>
      <w:tr w:rsidR="007A14F5" w:rsidRPr="00297AEA" w14:paraId="19A04D0C" w14:textId="77777777" w:rsidTr="00073566">
        <w:trPr>
          <w:trHeight w:val="315"/>
        </w:trPr>
        <w:tc>
          <w:tcPr>
            <w:tcW w:w="1413" w:type="dxa"/>
            <w:vMerge/>
            <w:hideMark/>
          </w:tcPr>
          <w:p w14:paraId="42F04E0B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8363" w:type="dxa"/>
            <w:gridSpan w:val="2"/>
            <w:noWrap/>
            <w:hideMark/>
          </w:tcPr>
          <w:p w14:paraId="4BA62801" w14:textId="77777777" w:rsidR="007A14F5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主签对象的大类是否一致</w:t>
            </w:r>
          </w:p>
          <w:p w14:paraId="3DF92229" w14:textId="5151873A" w:rsidR="00151321" w:rsidRPr="00297AEA" w:rsidRDefault="00151321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151321">
              <w:rPr>
                <w:rFonts w:ascii="微软雅黑" w:hAnsi="微软雅黑" w:cs="宋体" w:hint="eastAsia"/>
                <w:color w:val="000000"/>
                <w:kern w:val="0"/>
                <w:szCs w:val="18"/>
                <w:highlight w:val="green"/>
              </w:rPr>
              <w:t>物料类型=半成品时，</w:t>
            </w:r>
            <w:r w:rsidRPr="00151321">
              <w:rPr>
                <w:rFonts w:ascii="微软雅黑" w:hAnsi="微软雅黑" w:hint="eastAsia"/>
                <w:highlight w:val="green"/>
              </w:rPr>
              <w:t>允许跨大类提交，但不允许跨上下文（即所有的主签对象与申请单上下文必须一致）。提交时进行校验。若不一致，则报错提示：“物料：XXX与申请单上下文XXX不一致，请移除”</w:t>
            </w:r>
          </w:p>
        </w:tc>
      </w:tr>
      <w:tr w:rsidR="007A14F5" w:rsidRPr="00297AEA" w14:paraId="1B6D269F" w14:textId="77777777" w:rsidTr="00073566">
        <w:trPr>
          <w:trHeight w:val="345"/>
        </w:trPr>
        <w:tc>
          <w:tcPr>
            <w:tcW w:w="1413" w:type="dxa"/>
            <w:vMerge/>
            <w:hideMark/>
          </w:tcPr>
          <w:p w14:paraId="35B88A25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8363" w:type="dxa"/>
            <w:gridSpan w:val="2"/>
            <w:noWrap/>
            <w:hideMark/>
          </w:tcPr>
          <w:p w14:paraId="0C14F7A5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主签对象有否被检出</w:t>
            </w:r>
          </w:p>
        </w:tc>
      </w:tr>
      <w:tr w:rsidR="007A14F5" w:rsidRPr="00297AEA" w14:paraId="1B812A33" w14:textId="77777777" w:rsidTr="00073566">
        <w:trPr>
          <w:trHeight w:val="345"/>
        </w:trPr>
        <w:tc>
          <w:tcPr>
            <w:tcW w:w="1413" w:type="dxa"/>
            <w:vMerge/>
            <w:hideMark/>
          </w:tcPr>
          <w:p w14:paraId="456F65A6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8363" w:type="dxa"/>
            <w:gridSpan w:val="2"/>
            <w:noWrap/>
            <w:hideMark/>
          </w:tcPr>
          <w:p w14:paraId="2BEC18D3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替代产品料号有否被检出</w:t>
            </w:r>
          </w:p>
        </w:tc>
      </w:tr>
      <w:tr w:rsidR="007A14F5" w:rsidRPr="00297AEA" w14:paraId="0148EC93" w14:textId="77777777" w:rsidTr="00073566">
        <w:trPr>
          <w:trHeight w:val="345"/>
        </w:trPr>
        <w:tc>
          <w:tcPr>
            <w:tcW w:w="1413" w:type="dxa"/>
            <w:vMerge/>
            <w:hideMark/>
          </w:tcPr>
          <w:p w14:paraId="453CAE4F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8363" w:type="dxa"/>
            <w:gridSpan w:val="2"/>
            <w:noWrap/>
            <w:hideMark/>
          </w:tcPr>
          <w:p w14:paraId="18654D08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主签对象有否关联未结束的流程</w:t>
            </w:r>
          </w:p>
        </w:tc>
      </w:tr>
      <w:tr w:rsidR="003A58A6" w:rsidRPr="00297AEA" w14:paraId="02C4F935" w14:textId="77777777" w:rsidTr="00073566">
        <w:trPr>
          <w:trHeight w:val="345"/>
        </w:trPr>
        <w:tc>
          <w:tcPr>
            <w:tcW w:w="1413" w:type="dxa"/>
            <w:vMerge/>
          </w:tcPr>
          <w:p w14:paraId="2F0843E6" w14:textId="77777777" w:rsidR="003A58A6" w:rsidRPr="00297AEA" w:rsidRDefault="003A58A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8363" w:type="dxa"/>
            <w:gridSpan w:val="2"/>
            <w:noWrap/>
          </w:tcPr>
          <w:p w14:paraId="6B2197AF" w14:textId="0431F89C" w:rsidR="003A58A6" w:rsidRPr="00297AEA" w:rsidRDefault="003A58A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成品、半成品、虚拟件、原材料、服务、软件与服务退市到</w:t>
            </w: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E2\E3\E4状态时，要求其父件以及父件所有上层物料全部退市(E1除外)</w:t>
            </w:r>
          </w:p>
        </w:tc>
      </w:tr>
      <w:tr w:rsidR="007A14F5" w:rsidRPr="00297AEA" w14:paraId="5C3EF8DC" w14:textId="77777777" w:rsidTr="00073566">
        <w:trPr>
          <w:trHeight w:val="345"/>
        </w:trPr>
        <w:tc>
          <w:tcPr>
            <w:tcW w:w="1413" w:type="dxa"/>
            <w:vMerge/>
            <w:hideMark/>
          </w:tcPr>
          <w:p w14:paraId="65A86D83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vMerge w:val="restart"/>
            <w:noWrap/>
            <w:hideMark/>
          </w:tcPr>
          <w:p w14:paraId="097E1795" w14:textId="03FD44FB" w:rsidR="007A14F5" w:rsidRPr="00297AEA" w:rsidRDefault="007A14F5" w:rsidP="009C4784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主签对象有产品线且非空时</w:t>
            </w:r>
            <w:r w:rsidR="00D926EA" w:rsidRPr="00297AEA">
              <w:rPr>
                <w:rFonts w:ascii="微软雅黑" w:hAnsi="微软雅黑" w:cs="宋体" w:hint="eastAsia"/>
                <w:color w:val="FF0000"/>
                <w:kern w:val="0"/>
                <w:szCs w:val="18"/>
              </w:rPr>
              <w:t>（问题to开发：此前提条件需确认）</w:t>
            </w:r>
          </w:p>
        </w:tc>
        <w:tc>
          <w:tcPr>
            <w:tcW w:w="6662" w:type="dxa"/>
            <w:hideMark/>
          </w:tcPr>
          <w:p w14:paraId="455B57AA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主签对象的产品线与表单是否一致</w:t>
            </w:r>
          </w:p>
        </w:tc>
      </w:tr>
      <w:tr w:rsidR="007A14F5" w:rsidRPr="00297AEA" w14:paraId="456DA9E7" w14:textId="77777777" w:rsidTr="00073566">
        <w:trPr>
          <w:trHeight w:val="345"/>
        </w:trPr>
        <w:tc>
          <w:tcPr>
            <w:tcW w:w="1413" w:type="dxa"/>
            <w:vMerge/>
            <w:hideMark/>
          </w:tcPr>
          <w:p w14:paraId="76DE0389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vMerge/>
            <w:hideMark/>
          </w:tcPr>
          <w:p w14:paraId="3E3A8306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662" w:type="dxa"/>
            <w:noWrap/>
            <w:hideMark/>
          </w:tcPr>
          <w:p w14:paraId="65C15884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主签对象跨产品系列时，产品经理、产品总监是否一致</w:t>
            </w:r>
          </w:p>
        </w:tc>
      </w:tr>
      <w:tr w:rsidR="007A14F5" w:rsidRPr="00297AEA" w14:paraId="1FA46AC4" w14:textId="77777777" w:rsidTr="00073566">
        <w:trPr>
          <w:trHeight w:val="345"/>
        </w:trPr>
        <w:tc>
          <w:tcPr>
            <w:tcW w:w="1413" w:type="dxa"/>
            <w:vMerge/>
            <w:hideMark/>
          </w:tcPr>
          <w:p w14:paraId="1B1BD69E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vMerge/>
            <w:hideMark/>
          </w:tcPr>
          <w:p w14:paraId="16051AC2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662" w:type="dxa"/>
            <w:noWrap/>
            <w:hideMark/>
          </w:tcPr>
          <w:p w14:paraId="5CE03029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物料存在产品线，则流程要选择产品线</w:t>
            </w:r>
          </w:p>
        </w:tc>
      </w:tr>
      <w:tr w:rsidR="007A14F5" w:rsidRPr="00297AEA" w14:paraId="316C2E36" w14:textId="77777777" w:rsidTr="00073566">
        <w:trPr>
          <w:trHeight w:val="345"/>
        </w:trPr>
        <w:tc>
          <w:tcPr>
            <w:tcW w:w="1413" w:type="dxa"/>
            <w:vMerge/>
          </w:tcPr>
          <w:p w14:paraId="266414FE" w14:textId="77777777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</w:tcPr>
          <w:p w14:paraId="6886171B" w14:textId="4EAAB8CF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人员帐号校验</w:t>
            </w: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ab/>
            </w:r>
          </w:p>
        </w:tc>
        <w:tc>
          <w:tcPr>
            <w:tcW w:w="6662" w:type="dxa"/>
            <w:noWrap/>
          </w:tcPr>
          <w:p w14:paraId="7B3167E8" w14:textId="798D488F" w:rsidR="007A14F5" w:rsidRPr="00297AEA" w:rsidRDefault="007A14F5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若产品经理，产品总监，评审人员等参与人员</w:t>
            </w:r>
            <w:r w:rsidR="005D148B" w:rsidRPr="00297AEA">
              <w:rPr>
                <w:rFonts w:ascii="微软雅黑" w:hAnsi="微软雅黑" w:cs="宋体" w:hint="eastAsia"/>
                <w:color w:val="FF0000"/>
                <w:kern w:val="0"/>
                <w:szCs w:val="18"/>
              </w:rPr>
              <w:t>为非租户用户</w:t>
            </w:r>
            <w:r w:rsidRPr="00297AEA">
              <w:rPr>
                <w:rFonts w:ascii="微软雅黑" w:hAnsi="微软雅黑" w:cs="宋体"/>
                <w:strike/>
                <w:color w:val="FF0000"/>
                <w:kern w:val="0"/>
                <w:szCs w:val="18"/>
              </w:rPr>
              <w:t>没有PLM帐号</w:t>
            </w: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时，报错提示</w:t>
            </w:r>
          </w:p>
        </w:tc>
      </w:tr>
      <w:tr w:rsidR="00073566" w:rsidRPr="00297AEA" w14:paraId="1453CF21" w14:textId="77777777" w:rsidTr="00073566">
        <w:trPr>
          <w:trHeight w:val="345"/>
        </w:trPr>
        <w:tc>
          <w:tcPr>
            <w:tcW w:w="1413" w:type="dxa"/>
            <w:vMerge w:val="restart"/>
            <w:hideMark/>
          </w:tcPr>
          <w:p w14:paraId="01A09AD4" w14:textId="77777777" w:rsidR="00073566" w:rsidRPr="00297AEA" w:rsidRDefault="0007356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主签对象列表（包括基线产品，客户产品列表）字段必填项校验</w:t>
            </w:r>
          </w:p>
        </w:tc>
        <w:tc>
          <w:tcPr>
            <w:tcW w:w="1701" w:type="dxa"/>
            <w:vMerge w:val="restart"/>
            <w:noWrap/>
            <w:hideMark/>
          </w:tcPr>
          <w:p w14:paraId="09605E48" w14:textId="77777777" w:rsidR="00073566" w:rsidRPr="00297AEA" w:rsidRDefault="0007356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替代产品料号</w:t>
            </w:r>
          </w:p>
        </w:tc>
        <w:tc>
          <w:tcPr>
            <w:tcW w:w="6662" w:type="dxa"/>
            <w:noWrap/>
            <w:hideMark/>
          </w:tcPr>
          <w:p w14:paraId="510DAA87" w14:textId="77777777" w:rsidR="00073566" w:rsidRPr="00297AEA" w:rsidRDefault="0007356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退市类型=“版本升级，产品型号不变”时，必填且应为合法产品料号(D2+ESP/S1/M1)</w:t>
            </w:r>
          </w:p>
        </w:tc>
      </w:tr>
      <w:tr w:rsidR="00073566" w:rsidRPr="00297AEA" w14:paraId="01D1504A" w14:textId="77777777" w:rsidTr="00073566">
        <w:trPr>
          <w:trHeight w:val="345"/>
        </w:trPr>
        <w:tc>
          <w:tcPr>
            <w:tcW w:w="1413" w:type="dxa"/>
            <w:vMerge/>
            <w:hideMark/>
          </w:tcPr>
          <w:p w14:paraId="6E3DEB1E" w14:textId="77777777" w:rsidR="00073566" w:rsidRPr="00297AEA" w:rsidRDefault="0007356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vMerge/>
            <w:hideMark/>
          </w:tcPr>
          <w:p w14:paraId="5871DEB3" w14:textId="77777777" w:rsidR="00073566" w:rsidRPr="00297AEA" w:rsidRDefault="0007356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662" w:type="dxa"/>
            <w:noWrap/>
            <w:hideMark/>
          </w:tcPr>
          <w:p w14:paraId="23795C29" w14:textId="77777777" w:rsidR="00073566" w:rsidRPr="00297AEA" w:rsidRDefault="0007356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其他情况，必填且应为 Null 或 合法成品料号(D2+ESP/S1/M1)</w:t>
            </w:r>
          </w:p>
        </w:tc>
      </w:tr>
      <w:tr w:rsidR="00073566" w:rsidRPr="00297AEA" w14:paraId="1367953A" w14:textId="77777777" w:rsidTr="00073566">
        <w:trPr>
          <w:trHeight w:val="345"/>
        </w:trPr>
        <w:tc>
          <w:tcPr>
            <w:tcW w:w="1413" w:type="dxa"/>
            <w:vMerge/>
            <w:hideMark/>
          </w:tcPr>
          <w:p w14:paraId="5601CD9F" w14:textId="77777777" w:rsidR="00073566" w:rsidRPr="00297AEA" w:rsidRDefault="0007356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noWrap/>
            <w:hideMark/>
          </w:tcPr>
          <w:p w14:paraId="1E3A2315" w14:textId="77777777" w:rsidR="00073566" w:rsidRPr="00297AEA" w:rsidRDefault="0007356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预计退市日期</w:t>
            </w:r>
          </w:p>
        </w:tc>
        <w:tc>
          <w:tcPr>
            <w:tcW w:w="6662" w:type="dxa"/>
            <w:noWrap/>
            <w:hideMark/>
          </w:tcPr>
          <w:p w14:paraId="3760B0B3" w14:textId="77777777" w:rsidR="00073566" w:rsidRPr="00297AEA" w:rsidRDefault="0007356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物料类型为产品线空的成品或软件与服务，并且退市目标状态为E1，物料的'预计退市日期'为必填</w:t>
            </w:r>
          </w:p>
        </w:tc>
      </w:tr>
      <w:tr w:rsidR="00073566" w:rsidRPr="00297AEA" w14:paraId="5EB2E24D" w14:textId="77777777" w:rsidTr="00073566">
        <w:trPr>
          <w:trHeight w:val="345"/>
        </w:trPr>
        <w:tc>
          <w:tcPr>
            <w:tcW w:w="1413" w:type="dxa"/>
            <w:vMerge/>
            <w:hideMark/>
          </w:tcPr>
          <w:p w14:paraId="07D48F84" w14:textId="77777777" w:rsidR="00073566" w:rsidRPr="00297AEA" w:rsidRDefault="0007356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noWrap/>
            <w:hideMark/>
          </w:tcPr>
          <w:p w14:paraId="00926C56" w14:textId="77777777" w:rsidR="00073566" w:rsidRPr="00297AEA" w:rsidRDefault="0007356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替代产品型号</w:t>
            </w:r>
          </w:p>
        </w:tc>
        <w:tc>
          <w:tcPr>
            <w:tcW w:w="6662" w:type="dxa"/>
            <w:noWrap/>
            <w:hideMark/>
          </w:tcPr>
          <w:p w14:paraId="0C52C742" w14:textId="77777777" w:rsidR="00073566" w:rsidRPr="00297AEA" w:rsidRDefault="00073566" w:rsidP="00073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物料类型为软件与服务并且退市目标状态为E1，物料的'替代产品型号'为必填</w:t>
            </w:r>
          </w:p>
        </w:tc>
      </w:tr>
      <w:tr w:rsidR="00A90BED" w:rsidRPr="00297AEA" w14:paraId="7B1FC31F" w14:textId="77777777" w:rsidTr="000967FD">
        <w:trPr>
          <w:trHeight w:val="345"/>
        </w:trPr>
        <w:tc>
          <w:tcPr>
            <w:tcW w:w="1413" w:type="dxa"/>
            <w:vMerge w:val="restart"/>
          </w:tcPr>
          <w:p w14:paraId="709D2E29" w14:textId="31AD0774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主签对象状态校验</w:t>
            </w:r>
          </w:p>
        </w:tc>
        <w:tc>
          <w:tcPr>
            <w:tcW w:w="8363" w:type="dxa"/>
            <w:gridSpan w:val="2"/>
            <w:noWrap/>
          </w:tcPr>
          <w:p w14:paraId="116C19A0" w14:textId="523E8D10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主签状态不允许为WIP/提交审阅/正在审阅/重新工作/废弃/E4</w:t>
            </w:r>
          </w:p>
        </w:tc>
      </w:tr>
      <w:tr w:rsidR="00A90BED" w:rsidRPr="00297AEA" w14:paraId="617FC725" w14:textId="77777777" w:rsidTr="000967FD">
        <w:trPr>
          <w:trHeight w:val="345"/>
        </w:trPr>
        <w:tc>
          <w:tcPr>
            <w:tcW w:w="1413" w:type="dxa"/>
            <w:vMerge/>
          </w:tcPr>
          <w:p w14:paraId="0A706268" w14:textId="039B1545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8363" w:type="dxa"/>
            <w:gridSpan w:val="2"/>
            <w:noWrap/>
          </w:tcPr>
          <w:p w14:paraId="6FD88C00" w14:textId="1622BB34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主签对象必须当前状态≤目标状态</w:t>
            </w:r>
          </w:p>
        </w:tc>
      </w:tr>
      <w:tr w:rsidR="00A90BED" w:rsidRPr="00297AEA" w14:paraId="4E24DEE2" w14:textId="77777777" w:rsidTr="00073566">
        <w:trPr>
          <w:trHeight w:val="345"/>
        </w:trPr>
        <w:tc>
          <w:tcPr>
            <w:tcW w:w="1413" w:type="dxa"/>
            <w:vMerge/>
            <w:hideMark/>
          </w:tcPr>
          <w:p w14:paraId="331D497B" w14:textId="1F71304F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noWrap/>
            <w:hideMark/>
          </w:tcPr>
          <w:p w14:paraId="0598D325" w14:textId="77777777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目标状态=E1</w:t>
            </w:r>
          </w:p>
        </w:tc>
        <w:tc>
          <w:tcPr>
            <w:tcW w:w="6662" w:type="dxa"/>
            <w:noWrap/>
            <w:hideMark/>
          </w:tcPr>
          <w:p w14:paraId="15A57A54" w14:textId="77777777" w:rsidR="00A90BED" w:rsidRPr="00297AEA" w:rsidRDefault="004F15BA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所有</w:t>
            </w:r>
            <w:r w:rsidR="00A90BED"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必须为S</w:t>
            </w:r>
            <w:r w:rsidR="00A90BED"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1</w:t>
            </w:r>
            <w:r w:rsidR="00A90BED"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、M</w:t>
            </w:r>
            <w:r w:rsidR="00A90BED"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1</w:t>
            </w:r>
            <w:r w:rsidR="00A90BED"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、E</w:t>
            </w:r>
            <w:r w:rsidR="00A90BED"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1</w:t>
            </w:r>
          </w:p>
          <w:p w14:paraId="13BA63C8" w14:textId="77777777" w:rsidR="00D007F3" w:rsidRPr="00297AEA" w:rsidRDefault="00D007F3" w:rsidP="00D007F3">
            <w:pPr>
              <w:pStyle w:val="ac"/>
              <w:numPr>
                <w:ilvl w:val="0"/>
                <w:numId w:val="48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/>
              </w:rPr>
            </w:pPr>
            <w:r w:rsidRPr="00297AEA">
              <w:rPr>
                <w:rFonts w:ascii="微软雅黑" w:eastAsia="微软雅黑" w:hAnsi="微软雅黑" w:hint="eastAsia"/>
                <w:highlight w:val="green"/>
              </w:rPr>
              <w:t>物料类型=成品，且产品线非空，</w:t>
            </w:r>
            <w:r w:rsidRPr="00297AEA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  <w:highlight w:val="green"/>
              </w:rPr>
              <w:t>优化</w:t>
            </w:r>
            <w:r w:rsidR="00DA2523" w:rsidRPr="00297AEA">
              <w:rPr>
                <w:rFonts w:ascii="微软雅黑" w:eastAsia="微软雅黑" w:hAnsi="微软雅黑" w:hint="eastAsia"/>
                <w:highlight w:val="green"/>
              </w:rPr>
              <w:t>提示：发布物料XXX（物料编号）在退市状态：E1下，必须为</w:t>
            </w:r>
            <w:r w:rsidR="00DA2523" w:rsidRPr="00297AEA">
              <w:rPr>
                <w:rFonts w:ascii="微软雅黑" w:eastAsia="微软雅黑" w:hAnsi="微软雅黑"/>
                <w:highlight w:val="green"/>
              </w:rPr>
              <w:t>S1</w:t>
            </w:r>
            <w:r w:rsidR="00DA2523" w:rsidRPr="00297AEA">
              <w:rPr>
                <w:rFonts w:ascii="微软雅黑" w:eastAsia="微软雅黑" w:hAnsi="微软雅黑" w:hint="eastAsia"/>
                <w:highlight w:val="green"/>
              </w:rPr>
              <w:t>、</w:t>
            </w:r>
            <w:r w:rsidR="00DA2523" w:rsidRPr="00297AEA">
              <w:rPr>
                <w:rFonts w:ascii="微软雅黑" w:eastAsia="微软雅黑" w:hAnsi="微软雅黑"/>
                <w:highlight w:val="green"/>
              </w:rPr>
              <w:t>M1</w:t>
            </w:r>
            <w:r w:rsidR="00DA2523" w:rsidRPr="00297AEA">
              <w:rPr>
                <w:rFonts w:ascii="微软雅黑" w:eastAsia="微软雅黑" w:hAnsi="微软雅黑" w:hint="eastAsia"/>
                <w:highlight w:val="green"/>
              </w:rPr>
              <w:t>，E1状态中的一种</w:t>
            </w:r>
          </w:p>
          <w:p w14:paraId="52E8F5A7" w14:textId="38043036" w:rsidR="00D007F3" w:rsidRPr="00297AEA" w:rsidRDefault="00D007F3" w:rsidP="00D007F3">
            <w:pPr>
              <w:pStyle w:val="ac"/>
              <w:numPr>
                <w:ilvl w:val="0"/>
                <w:numId w:val="48"/>
              </w:numPr>
              <w:snapToGrid/>
              <w:spacing w:line="240" w:lineRule="auto"/>
              <w:ind w:firstLineChars="0"/>
              <w:rPr>
                <w:rFonts w:ascii="微软雅黑" w:eastAsia="微软雅黑" w:hAnsi="微软雅黑"/>
              </w:rPr>
            </w:pPr>
            <w:r w:rsidRPr="00297AEA">
              <w:rPr>
                <w:rFonts w:ascii="微软雅黑" w:eastAsia="微软雅黑" w:hAnsi="微软雅黑" w:hint="eastAsia"/>
                <w:highlight w:val="green"/>
              </w:rPr>
              <w:t>目标状态=E1，物料状态=E1，取消校验提示：如果申请人是当前上下文团队“产品经理”角色则拦截提示：物料:XXX</w:t>
            </w:r>
            <w:r w:rsidRPr="00297AEA">
              <w:rPr>
                <w:rFonts w:ascii="微软雅黑" w:eastAsia="微软雅黑" w:hAnsi="微软雅黑"/>
                <w:highlight w:val="green"/>
              </w:rPr>
              <w:t xml:space="preserve"> </w:t>
            </w:r>
            <w:r w:rsidRPr="00297AEA">
              <w:rPr>
                <w:rFonts w:ascii="微软雅黑" w:eastAsia="微软雅黑" w:hAnsi="微软雅黑" w:hint="eastAsia"/>
                <w:highlight w:val="green"/>
              </w:rPr>
              <w:t>的状态:E1在申请状态E1之后,不允许提交</w:t>
            </w:r>
          </w:p>
        </w:tc>
      </w:tr>
      <w:tr w:rsidR="00A90BED" w:rsidRPr="00297AEA" w14:paraId="7C7405A7" w14:textId="77777777" w:rsidTr="00073566">
        <w:trPr>
          <w:trHeight w:val="345"/>
        </w:trPr>
        <w:tc>
          <w:tcPr>
            <w:tcW w:w="1413" w:type="dxa"/>
            <w:vMerge/>
            <w:hideMark/>
          </w:tcPr>
          <w:p w14:paraId="77876E6C" w14:textId="1A89C24B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vMerge w:val="restart"/>
            <w:noWrap/>
            <w:hideMark/>
          </w:tcPr>
          <w:p w14:paraId="3EA1F227" w14:textId="77777777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目标状态=E2</w:t>
            </w:r>
          </w:p>
          <w:p w14:paraId="21A41BC6" w14:textId="24E4BB9C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662" w:type="dxa"/>
            <w:noWrap/>
            <w:hideMark/>
          </w:tcPr>
          <w:p w14:paraId="2FCA3C32" w14:textId="2259D1F4" w:rsidR="00A90BED" w:rsidRPr="00297AEA" w:rsidRDefault="004F15BA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所有</w:t>
            </w:r>
            <w:r w:rsidR="00A90BED"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必须是</w:t>
            </w:r>
            <w:r w:rsidR="00A90BED"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D1、D2、S1、M1、E1、E2</w:t>
            </w:r>
          </w:p>
        </w:tc>
      </w:tr>
      <w:tr w:rsidR="00A90BED" w:rsidRPr="00297AEA" w14:paraId="565B5614" w14:textId="77777777" w:rsidTr="00073566">
        <w:trPr>
          <w:trHeight w:val="345"/>
        </w:trPr>
        <w:tc>
          <w:tcPr>
            <w:tcW w:w="1413" w:type="dxa"/>
            <w:vMerge/>
          </w:tcPr>
          <w:p w14:paraId="30C98BD9" w14:textId="37324B33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vMerge/>
            <w:noWrap/>
          </w:tcPr>
          <w:p w14:paraId="3F06DF9F" w14:textId="4A51CE62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662" w:type="dxa"/>
            <w:noWrap/>
          </w:tcPr>
          <w:p w14:paraId="05BD9DCC" w14:textId="38E7EF8E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非原材料</w:t>
            </w: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、非成品</w:t>
            </w: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必须是D2、S1、M1、E1、E2</w:t>
            </w:r>
          </w:p>
        </w:tc>
      </w:tr>
      <w:tr w:rsidR="00A90BED" w:rsidRPr="00297AEA" w14:paraId="5E883A6C" w14:textId="77777777" w:rsidTr="00073566">
        <w:trPr>
          <w:trHeight w:val="345"/>
        </w:trPr>
        <w:tc>
          <w:tcPr>
            <w:tcW w:w="1413" w:type="dxa"/>
            <w:vMerge/>
          </w:tcPr>
          <w:p w14:paraId="5D3B5583" w14:textId="18B4F30D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vMerge/>
            <w:noWrap/>
          </w:tcPr>
          <w:p w14:paraId="484C6D70" w14:textId="04328B51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662" w:type="dxa"/>
            <w:noWrap/>
          </w:tcPr>
          <w:p w14:paraId="370F3C47" w14:textId="57230AE4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成品、产品线空，必须为</w:t>
            </w: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D2+ESP，S1、M1、E1、E2</w:t>
            </w:r>
          </w:p>
        </w:tc>
      </w:tr>
      <w:tr w:rsidR="00A90BED" w:rsidRPr="00297AEA" w14:paraId="7A22EB25" w14:textId="77777777" w:rsidTr="00073566">
        <w:trPr>
          <w:trHeight w:val="345"/>
        </w:trPr>
        <w:tc>
          <w:tcPr>
            <w:tcW w:w="1413" w:type="dxa"/>
            <w:vMerge/>
          </w:tcPr>
          <w:p w14:paraId="5AE74653" w14:textId="03A74823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vMerge/>
            <w:noWrap/>
          </w:tcPr>
          <w:p w14:paraId="7581C746" w14:textId="768198B1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662" w:type="dxa"/>
            <w:noWrap/>
          </w:tcPr>
          <w:p w14:paraId="0EC6C291" w14:textId="1DB89AB4" w:rsidR="00DA2523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成品、产品线非空，必须为</w:t>
            </w: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D2+ESP,E1,E2</w:t>
            </w:r>
          </w:p>
        </w:tc>
      </w:tr>
      <w:tr w:rsidR="00A90BED" w:rsidRPr="00297AEA" w14:paraId="43437FB5" w14:textId="77777777" w:rsidTr="00073566">
        <w:trPr>
          <w:trHeight w:val="345"/>
        </w:trPr>
        <w:tc>
          <w:tcPr>
            <w:tcW w:w="1413" w:type="dxa"/>
            <w:vMerge/>
          </w:tcPr>
          <w:p w14:paraId="29CDEF45" w14:textId="41EA216A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vMerge w:val="restart"/>
            <w:noWrap/>
          </w:tcPr>
          <w:p w14:paraId="1AD0A2DE" w14:textId="77777777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目标状态=</w:t>
            </w: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E3</w:t>
            </w:r>
          </w:p>
          <w:p w14:paraId="5C60ECD3" w14:textId="526D9C33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662" w:type="dxa"/>
            <w:noWrap/>
          </w:tcPr>
          <w:p w14:paraId="0D6A54CA" w14:textId="4CCB23DD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原材料</w:t>
            </w: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必须是D2、S1、M1、E1、E2、E3</w:t>
            </w:r>
          </w:p>
        </w:tc>
      </w:tr>
      <w:tr w:rsidR="00A90BED" w:rsidRPr="00297AEA" w14:paraId="6D7E9F2A" w14:textId="77777777" w:rsidTr="00073566">
        <w:trPr>
          <w:trHeight w:val="345"/>
        </w:trPr>
        <w:tc>
          <w:tcPr>
            <w:tcW w:w="1413" w:type="dxa"/>
            <w:vMerge/>
          </w:tcPr>
          <w:p w14:paraId="2A140CF0" w14:textId="17D3955C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vMerge/>
            <w:noWrap/>
          </w:tcPr>
          <w:p w14:paraId="5E412DD9" w14:textId="121877D1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662" w:type="dxa"/>
            <w:noWrap/>
          </w:tcPr>
          <w:p w14:paraId="0588D5CC" w14:textId="6D45E909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非原材料退市到状态</w:t>
            </w: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E3，必须是D2、S1、M1、E1、E2、E3</w:t>
            </w:r>
          </w:p>
        </w:tc>
      </w:tr>
      <w:tr w:rsidR="00A90BED" w:rsidRPr="00297AEA" w14:paraId="12ABA3DA" w14:textId="77777777" w:rsidTr="00073566">
        <w:trPr>
          <w:trHeight w:val="345"/>
        </w:trPr>
        <w:tc>
          <w:tcPr>
            <w:tcW w:w="1413" w:type="dxa"/>
            <w:vMerge/>
          </w:tcPr>
          <w:p w14:paraId="0AF30790" w14:textId="3517F7D7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vMerge/>
            <w:noWrap/>
          </w:tcPr>
          <w:p w14:paraId="2875CFCB" w14:textId="0FF8834F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662" w:type="dxa"/>
            <w:noWrap/>
          </w:tcPr>
          <w:p w14:paraId="4AB73468" w14:textId="77777777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strike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strike/>
                <w:color w:val="000000"/>
                <w:kern w:val="0"/>
                <w:szCs w:val="18"/>
              </w:rPr>
              <w:t>成品、产品线非空，不允许为</w:t>
            </w:r>
            <w:r w:rsidRPr="00297AEA">
              <w:rPr>
                <w:rFonts w:ascii="微软雅黑" w:hAnsi="微软雅黑" w:cs="宋体"/>
                <w:strike/>
                <w:color w:val="000000"/>
                <w:kern w:val="0"/>
                <w:szCs w:val="18"/>
              </w:rPr>
              <w:t>D2+ESP</w:t>
            </w:r>
          </w:p>
          <w:p w14:paraId="50142798" w14:textId="77777777" w:rsidR="000845DF" w:rsidRPr="00297AEA" w:rsidRDefault="000845DF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  <w:highlight w:val="green"/>
              </w:rPr>
              <w:t>成品、产品线非空，必须为E2、E3</w:t>
            </w:r>
          </w:p>
          <w:p w14:paraId="4AB1663A" w14:textId="491F1D80" w:rsidR="000845DF" w:rsidRPr="00297AEA" w:rsidRDefault="000845DF" w:rsidP="00A90BED">
            <w:pPr>
              <w:snapToGrid/>
              <w:spacing w:line="240" w:lineRule="auto"/>
              <w:rPr>
                <w:rFonts w:ascii="微软雅黑" w:hAnsi="微软雅黑" w:cs="宋体"/>
                <w:strike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hint="eastAsia"/>
                <w:highlight w:val="green"/>
              </w:rPr>
              <w:t>提示：发布物料XXX（物料编号）在退市状态：E3下，必须为</w:t>
            </w:r>
            <w:r w:rsidRPr="00297AEA">
              <w:rPr>
                <w:rFonts w:ascii="微软雅黑" w:hAnsi="微软雅黑"/>
                <w:highlight w:val="green"/>
              </w:rPr>
              <w:t>E2</w:t>
            </w:r>
            <w:r w:rsidRPr="00297AEA">
              <w:rPr>
                <w:rFonts w:ascii="微软雅黑" w:hAnsi="微软雅黑" w:hint="eastAsia"/>
                <w:highlight w:val="green"/>
              </w:rPr>
              <w:t>、E3状态中的一种</w:t>
            </w:r>
          </w:p>
        </w:tc>
      </w:tr>
      <w:tr w:rsidR="00A90BED" w:rsidRPr="00297AEA" w14:paraId="684954D7" w14:textId="77777777" w:rsidTr="00073566">
        <w:trPr>
          <w:trHeight w:val="345"/>
        </w:trPr>
        <w:tc>
          <w:tcPr>
            <w:tcW w:w="1413" w:type="dxa"/>
            <w:vMerge/>
          </w:tcPr>
          <w:p w14:paraId="3C1770AB" w14:textId="00194444" w:rsidR="00A90BED" w:rsidRPr="00297AEA" w:rsidRDefault="00A90BED" w:rsidP="00A90BE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01" w:type="dxa"/>
            <w:noWrap/>
          </w:tcPr>
          <w:p w14:paraId="6A4A350C" w14:textId="1F17D30A" w:rsidR="00A90BED" w:rsidRPr="00297AEA" w:rsidRDefault="00A90BED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目标状态=</w:t>
            </w:r>
            <w:r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E4</w:t>
            </w:r>
          </w:p>
        </w:tc>
        <w:tc>
          <w:tcPr>
            <w:tcW w:w="6662" w:type="dxa"/>
            <w:noWrap/>
          </w:tcPr>
          <w:p w14:paraId="3CD80F36" w14:textId="77777777" w:rsidR="00A90BED" w:rsidRPr="00297AEA" w:rsidRDefault="004F15BA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所有</w:t>
            </w:r>
            <w:r w:rsidR="00A90BED"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必须是D</w:t>
            </w:r>
            <w:r w:rsidR="00A90BED"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1</w:t>
            </w:r>
            <w:r w:rsidR="00A90BED"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、</w:t>
            </w:r>
            <w:r w:rsidR="00A90BED"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D2、S1、M1、E1、E2、E3</w:t>
            </w:r>
            <w:r w:rsidR="00A90BED"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、</w:t>
            </w:r>
            <w:r w:rsidR="00A90BED" w:rsidRPr="00297AEA">
              <w:rPr>
                <w:rFonts w:ascii="微软雅黑" w:hAnsi="微软雅黑" w:cs="宋体"/>
                <w:color w:val="000000"/>
                <w:kern w:val="0"/>
                <w:szCs w:val="18"/>
              </w:rPr>
              <w:t>E4</w:t>
            </w:r>
          </w:p>
          <w:p w14:paraId="44981A56" w14:textId="77777777" w:rsidR="00D007F3" w:rsidRPr="00297AEA" w:rsidRDefault="00D007F3" w:rsidP="00A90BED">
            <w:pPr>
              <w:snapToGrid/>
              <w:spacing w:line="240" w:lineRule="auto"/>
              <w:rPr>
                <w:rFonts w:ascii="微软雅黑" w:hAnsi="微软雅黑"/>
                <w:color w:val="000000" w:themeColor="text1"/>
                <w:highlight w:val="green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Cs w:val="18"/>
                <w:highlight w:val="green"/>
              </w:rPr>
              <w:t>成品、产品线非空，必须为</w:t>
            </w:r>
            <w:r w:rsidRPr="00297AEA">
              <w:rPr>
                <w:rFonts w:ascii="微软雅黑" w:hAnsi="微软雅黑" w:hint="eastAsia"/>
                <w:highlight w:val="green"/>
              </w:rPr>
              <w:t>D1、D2、E2、E3、E4</w:t>
            </w:r>
            <w:r w:rsidRPr="00297AEA">
              <w:rPr>
                <w:rFonts w:ascii="微软雅黑" w:hAnsi="微软雅黑" w:hint="eastAsia"/>
                <w:color w:val="000000" w:themeColor="text1"/>
                <w:highlight w:val="green"/>
              </w:rPr>
              <w:t xml:space="preserve"> </w:t>
            </w:r>
          </w:p>
          <w:p w14:paraId="3BE200E6" w14:textId="4379170F" w:rsidR="006D3F10" w:rsidRPr="00297AEA" w:rsidRDefault="00D007F3" w:rsidP="00A90BE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297AEA">
              <w:rPr>
                <w:rFonts w:ascii="微软雅黑" w:hAnsi="微软雅黑" w:hint="eastAsia"/>
                <w:color w:val="000000" w:themeColor="text1"/>
                <w:highlight w:val="green"/>
              </w:rPr>
              <w:t>提示：</w:t>
            </w:r>
            <w:r w:rsidR="006D3F10" w:rsidRPr="00297AEA">
              <w:rPr>
                <w:rFonts w:ascii="微软雅黑" w:hAnsi="微软雅黑" w:hint="eastAsia"/>
                <w:color w:val="000000" w:themeColor="text1"/>
                <w:highlight w:val="green"/>
              </w:rPr>
              <w:t>“</w:t>
            </w:r>
            <w:r w:rsidR="006D3F10" w:rsidRPr="00297AEA">
              <w:rPr>
                <w:rFonts w:ascii="微软雅黑" w:hAnsi="微软雅黑" w:hint="eastAsia"/>
                <w:highlight w:val="green"/>
              </w:rPr>
              <w:t>发布物料XXX（物料编号）在退市状态：E4下，必须为D1、D2、E2、E3、E4状态中的一种”</w:t>
            </w:r>
          </w:p>
        </w:tc>
      </w:tr>
    </w:tbl>
    <w:p w14:paraId="32075121" w14:textId="45F19B07" w:rsidR="005B4E7D" w:rsidRPr="00297AEA" w:rsidRDefault="005B4E7D" w:rsidP="000B53BF">
      <w:pPr>
        <w:pStyle w:val="2"/>
        <w:spacing w:before="156" w:after="156"/>
        <w:rPr>
          <w:rFonts w:ascii="微软雅黑" w:hAnsi="微软雅黑"/>
        </w:rPr>
      </w:pPr>
      <w:bookmarkStart w:id="8" w:name="_Toc177031883"/>
      <w:bookmarkStart w:id="9" w:name="_Toc65604489"/>
      <w:bookmarkEnd w:id="1"/>
      <w:bookmarkEnd w:id="6"/>
      <w:r w:rsidRPr="00297AEA">
        <w:rPr>
          <w:rFonts w:ascii="微软雅黑" w:hAnsi="微软雅黑" w:hint="eastAsia"/>
        </w:rPr>
        <w:t>流程表达式- 设置参与者</w:t>
      </w:r>
      <w:bookmarkEnd w:id="8"/>
    </w:p>
    <w:tbl>
      <w:tblPr>
        <w:tblW w:w="9634" w:type="dxa"/>
        <w:tblLook w:val="04A0" w:firstRow="1" w:lastRow="0" w:firstColumn="1" w:lastColumn="0" w:noHBand="0" w:noVBand="1"/>
      </w:tblPr>
      <w:tblGrid>
        <w:gridCol w:w="1413"/>
        <w:gridCol w:w="8221"/>
      </w:tblGrid>
      <w:tr w:rsidR="00F901A1" w:rsidRPr="00297AEA" w14:paraId="669F0DDA" w14:textId="77777777" w:rsidTr="00F901A1">
        <w:trPr>
          <w:trHeight w:val="165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AB68" w14:textId="77777777" w:rsidR="00F901A1" w:rsidRPr="00297AEA" w:rsidRDefault="00F901A1" w:rsidP="00F901A1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设置参与者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EAE24" w14:textId="77777777" w:rsidR="00EB4F2D" w:rsidRPr="00297AEA" w:rsidRDefault="00F901A1" w:rsidP="00190B8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1.产品线不为空、物料类型是成品：</w:t>
            </w: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产品经理和产品总监取自页面填写</w:t>
            </w: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2.非1的情况：</w:t>
            </w:r>
          </w:p>
          <w:p w14:paraId="0EC9967E" w14:textId="5A5B28E8" w:rsidR="00F901A1" w:rsidRPr="00297AEA" w:rsidRDefault="00EB4F2D" w:rsidP="00EB4F2D">
            <w:pPr>
              <w:snapToGrid/>
              <w:spacing w:line="240" w:lineRule="auto"/>
              <w:ind w:firstLineChars="300" w:firstLine="54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产品经理非空时，主管审核取自产品经理</w:t>
            </w:r>
            <w:r w:rsidR="00F901A1"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产品经理为空时，</w:t>
            </w:r>
            <w:r w:rsidR="00F901A1"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主管</w:t>
            </w:r>
            <w:r w:rsidR="00190B86"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审核取自申请人的直接主管</w:t>
            </w:r>
            <w:r w:rsidR="00F901A1" w:rsidRPr="00297AE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器件工程师取自物料组角色配置（器件工程师）</w:t>
            </w:r>
          </w:p>
        </w:tc>
      </w:tr>
    </w:tbl>
    <w:p w14:paraId="60D528B8" w14:textId="76C88346" w:rsidR="00F901A1" w:rsidRPr="00297AEA" w:rsidRDefault="00190B86" w:rsidP="00190B86">
      <w:pPr>
        <w:pStyle w:val="2"/>
        <w:spacing w:before="156" w:after="156"/>
        <w:rPr>
          <w:rFonts w:ascii="微软雅黑" w:hAnsi="微软雅黑"/>
        </w:rPr>
      </w:pPr>
      <w:bookmarkStart w:id="10" w:name="_Toc177031884"/>
      <w:r w:rsidRPr="00297AEA">
        <w:rPr>
          <w:rFonts w:ascii="微软雅黑" w:hAnsi="微软雅黑" w:hint="eastAsia"/>
          <w:strike/>
          <w:color w:val="FF0000"/>
        </w:rPr>
        <w:t>流程表达式-</w:t>
      </w:r>
      <w:r w:rsidRPr="00297AEA">
        <w:rPr>
          <w:rFonts w:ascii="微软雅黑" w:hAnsi="微软雅黑"/>
          <w:strike/>
          <w:color w:val="FF0000"/>
        </w:rPr>
        <w:t xml:space="preserve"> </w:t>
      </w:r>
      <w:r w:rsidRPr="00297AEA">
        <w:rPr>
          <w:rFonts w:ascii="微软雅黑" w:hAnsi="微软雅黑" w:hint="eastAsia"/>
          <w:strike/>
          <w:color w:val="FF0000"/>
        </w:rPr>
        <w:t>启动产品退市</w:t>
      </w:r>
      <w:r w:rsidRPr="00297AEA">
        <w:rPr>
          <w:rFonts w:ascii="微软雅黑" w:hAnsi="微软雅黑" w:hint="eastAsia"/>
        </w:rPr>
        <w:t>（改为流程节点：退市评审）</w:t>
      </w:r>
      <w:bookmarkEnd w:id="10"/>
    </w:p>
    <w:p w14:paraId="20662CF5" w14:textId="558E3FA6" w:rsidR="00190B86" w:rsidRPr="00297AEA" w:rsidRDefault="00190B86" w:rsidP="00190B86">
      <w:pPr>
        <w:pStyle w:val="2"/>
        <w:spacing w:before="156" w:after="156"/>
        <w:rPr>
          <w:rFonts w:ascii="微软雅黑" w:hAnsi="微软雅黑"/>
        </w:rPr>
      </w:pPr>
      <w:bookmarkStart w:id="11" w:name="_Toc177031885"/>
      <w:r w:rsidRPr="00297AEA">
        <w:rPr>
          <w:rFonts w:ascii="微软雅黑" w:hAnsi="微软雅黑" w:hint="eastAsia"/>
        </w:rPr>
        <w:t>流程表达式-</w:t>
      </w:r>
      <w:r w:rsidRPr="00297AEA">
        <w:rPr>
          <w:rFonts w:ascii="微软雅黑" w:hAnsi="微软雅黑"/>
        </w:rPr>
        <w:t xml:space="preserve"> </w:t>
      </w:r>
      <w:r w:rsidRPr="00297AEA">
        <w:rPr>
          <w:rFonts w:ascii="微软雅黑" w:hAnsi="微软雅黑" w:hint="eastAsia"/>
        </w:rPr>
        <w:t>邮件通知抄送人</w:t>
      </w:r>
      <w:bookmarkEnd w:id="11"/>
    </w:p>
    <w:p w14:paraId="0FDC34A4" w14:textId="3B5767B7" w:rsidR="00190B86" w:rsidRPr="00297AEA" w:rsidRDefault="00190B86" w:rsidP="00190B8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邮件通知抄送人，抄送人取自页面</w:t>
      </w:r>
    </w:p>
    <w:p w14:paraId="2332A45C" w14:textId="1ABAF8A5" w:rsidR="00190B86" w:rsidRPr="00297AEA" w:rsidRDefault="00190B86" w:rsidP="00190B86">
      <w:pPr>
        <w:pStyle w:val="2"/>
        <w:spacing w:before="156" w:after="156"/>
        <w:rPr>
          <w:rFonts w:ascii="微软雅黑" w:hAnsi="微软雅黑"/>
        </w:rPr>
      </w:pPr>
      <w:bookmarkStart w:id="12" w:name="_Toc177031886"/>
      <w:bookmarkEnd w:id="9"/>
      <w:r w:rsidRPr="00297AEA">
        <w:rPr>
          <w:rFonts w:ascii="微软雅黑" w:hAnsi="微软雅黑" w:hint="eastAsia"/>
        </w:rPr>
        <w:t xml:space="preserve">条件表达式- </w:t>
      </w:r>
      <w:r w:rsidRPr="00297AEA">
        <w:rPr>
          <w:rFonts w:ascii="微软雅黑" w:hAnsi="微软雅黑"/>
        </w:rPr>
        <w:t>是否E1E2</w:t>
      </w:r>
      <w:bookmarkEnd w:id="12"/>
    </w:p>
    <w:p w14:paraId="1D649A40" w14:textId="1B0A79C9" w:rsidR="00190B86" w:rsidRPr="00297AEA" w:rsidRDefault="00190B86" w:rsidP="00190B8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产品线不为空、物料类型是成品</w:t>
      </w:r>
    </w:p>
    <w:p w14:paraId="05E273E1" w14:textId="59CC317E" w:rsidR="00AE49B6" w:rsidRPr="00297AEA" w:rsidRDefault="00AE49B6" w:rsidP="00AE49B6">
      <w:pPr>
        <w:pStyle w:val="2"/>
        <w:spacing w:before="156" w:after="156"/>
        <w:rPr>
          <w:rFonts w:ascii="微软雅黑" w:hAnsi="微软雅黑"/>
        </w:rPr>
      </w:pPr>
      <w:bookmarkStart w:id="13" w:name="_Toc177031887"/>
      <w:r w:rsidRPr="00297AEA">
        <w:rPr>
          <w:rFonts w:ascii="微软雅黑" w:hAnsi="微软雅黑" w:hint="eastAsia"/>
        </w:rPr>
        <w:t>退市评审</w:t>
      </w:r>
      <w:r w:rsidR="007B2673" w:rsidRPr="00297AEA">
        <w:rPr>
          <w:rFonts w:ascii="微软雅黑" w:hAnsi="微软雅黑" w:hint="eastAsia"/>
        </w:rPr>
        <w:t>（P</w:t>
      </w:r>
      <w:r w:rsidR="007B2673" w:rsidRPr="00297AEA">
        <w:rPr>
          <w:rFonts w:ascii="微软雅黑" w:hAnsi="微软雅黑"/>
        </w:rPr>
        <w:t>RR-011</w:t>
      </w:r>
      <w:r w:rsidR="007B2673" w:rsidRPr="00297AEA">
        <w:rPr>
          <w:rFonts w:ascii="微软雅黑" w:hAnsi="微软雅黑" w:hint="eastAsia"/>
        </w:rPr>
        <w:t>）</w:t>
      </w:r>
      <w:bookmarkEnd w:id="13"/>
    </w:p>
    <w:p w14:paraId="5B84356F" w14:textId="73025364" w:rsidR="00AE49B6" w:rsidRDefault="00AE49B6" w:rsidP="00AE49B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前端页面：参考M</w:t>
      </w:r>
      <w:r w:rsidRPr="00297AEA">
        <w:rPr>
          <w:rFonts w:ascii="微软雅黑" w:hAnsi="微软雅黑"/>
        </w:rPr>
        <w:t>OCKPLUS</w:t>
      </w:r>
    </w:p>
    <w:p w14:paraId="74F09E00" w14:textId="60C58603" w:rsidR="00CD0859" w:rsidRPr="003A6BBE" w:rsidRDefault="00CD0859" w:rsidP="00CD0859">
      <w:pPr>
        <w:rPr>
          <w:rFonts w:ascii="微软雅黑" w:hAnsi="微软雅黑"/>
          <w:highlight w:val="green"/>
        </w:rPr>
      </w:pPr>
      <w:r w:rsidRPr="003A6BBE">
        <w:rPr>
          <w:rFonts w:ascii="微软雅黑" w:hAnsi="微软雅黑" w:hint="eastAsia"/>
          <w:highlight w:val="green"/>
        </w:rPr>
        <w:t>（1）按计划员进行拆分物料列表，展示每个计划员自己负责的物料清单。</w:t>
      </w:r>
    </w:p>
    <w:p w14:paraId="4DEA562B" w14:textId="085F18E9" w:rsidR="00CD0859" w:rsidRPr="003A6BBE" w:rsidRDefault="00CD0859" w:rsidP="00CD0859">
      <w:pPr>
        <w:rPr>
          <w:rFonts w:ascii="微软雅黑" w:hAnsi="微软雅黑"/>
          <w:highlight w:val="green"/>
        </w:rPr>
      </w:pPr>
      <w:r w:rsidRPr="003A6BBE">
        <w:rPr>
          <w:rFonts w:ascii="微软雅黑" w:hAnsi="微软雅黑" w:hint="eastAsia"/>
          <w:highlight w:val="green"/>
        </w:rPr>
        <w:lastRenderedPageBreak/>
        <w:t>（2）支持计划员维护相关退市物料 “剩余可供量”，及“退市意见”（是/否）。</w:t>
      </w:r>
    </w:p>
    <w:p w14:paraId="31F88650" w14:textId="77777777" w:rsidR="00CD0859" w:rsidRPr="003A6BBE" w:rsidRDefault="00CD0859" w:rsidP="00CD0859">
      <w:pPr>
        <w:rPr>
          <w:rFonts w:ascii="微软雅黑" w:hAnsi="微软雅黑"/>
          <w:highlight w:val="green"/>
        </w:rPr>
      </w:pPr>
      <w:r w:rsidRPr="003A6BBE">
        <w:rPr>
          <w:rFonts w:ascii="微软雅黑" w:hAnsi="微软雅黑" w:hint="eastAsia"/>
          <w:highlight w:val="green"/>
        </w:rPr>
        <w:t>剩余可供量：从SAP退市产品切换看板中读取，非必填。</w:t>
      </w:r>
    </w:p>
    <w:p w14:paraId="26458AF9" w14:textId="77777777" w:rsidR="00CD0859" w:rsidRPr="003A6BBE" w:rsidRDefault="00CD0859" w:rsidP="00CD0859">
      <w:pPr>
        <w:rPr>
          <w:rFonts w:ascii="微软雅黑" w:hAnsi="微软雅黑"/>
          <w:highlight w:val="green"/>
        </w:rPr>
      </w:pPr>
      <w:r w:rsidRPr="003A6BBE">
        <w:rPr>
          <w:rFonts w:ascii="微软雅黑" w:hAnsi="微软雅黑" w:hint="eastAsia"/>
          <w:color w:val="FF0000"/>
          <w:highlight w:val="green"/>
        </w:rPr>
        <w:t>SAP接口：</w:t>
      </w:r>
      <w:r w:rsidRPr="003A6BBE">
        <w:rPr>
          <w:rFonts w:ascii="微软雅黑" w:hAnsi="微软雅黑"/>
          <w:color w:val="FF0000"/>
          <w:highlight w:val="green"/>
        </w:rPr>
        <w:t xml:space="preserve"> </w:t>
      </w:r>
      <w:r w:rsidRPr="003A6BBE">
        <w:rPr>
          <w:rFonts w:ascii="微软雅黑" w:hAnsi="微软雅黑" w:hint="eastAsia"/>
          <w:color w:val="FF0000"/>
          <w:highlight w:val="green"/>
        </w:rPr>
        <w:t>059014945，入参：物料编号，出参：剩余可供量</w:t>
      </w:r>
    </w:p>
    <w:p w14:paraId="54F1391D" w14:textId="29881A1E" w:rsidR="00CD0859" w:rsidRPr="00060ED5" w:rsidRDefault="00CD0859" w:rsidP="00CD0859">
      <w:pPr>
        <w:rPr>
          <w:rFonts w:ascii="微软雅黑" w:hAnsi="微软雅黑"/>
        </w:rPr>
      </w:pPr>
      <w:r w:rsidRPr="003A6BBE">
        <w:rPr>
          <w:rFonts w:ascii="微软雅黑" w:hAnsi="微软雅黑" w:hint="eastAsia"/>
          <w:highlight w:val="green"/>
        </w:rPr>
        <w:t>（3）增加检查单内容提示，计划员可根据检查内容进行检查结果，该检查内容仅对本环节处理人员可见。</w:t>
      </w:r>
    </w:p>
    <w:p w14:paraId="3B462076" w14:textId="454F3E90" w:rsidR="00CD0859" w:rsidRPr="00CD0859" w:rsidRDefault="00CD0859" w:rsidP="00AE49B6">
      <w:r>
        <w:rPr>
          <w:noProof/>
        </w:rPr>
        <w:drawing>
          <wp:inline distT="0" distB="0" distL="0" distR="0" wp14:anchorId="4EE7AC89" wp14:editId="28D2E52E">
            <wp:extent cx="6120000" cy="228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28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2D417" w14:textId="2408EBA5" w:rsidR="00AE49B6" w:rsidRPr="00297AEA" w:rsidRDefault="00AE49B6" w:rsidP="00AE49B6">
      <w:pPr>
        <w:pStyle w:val="2"/>
        <w:spacing w:before="156" w:after="156"/>
        <w:rPr>
          <w:rFonts w:ascii="微软雅黑" w:hAnsi="微软雅黑"/>
        </w:rPr>
      </w:pPr>
      <w:bookmarkStart w:id="14" w:name="_Toc177031888"/>
      <w:r w:rsidRPr="00297AEA">
        <w:rPr>
          <w:rFonts w:ascii="微软雅黑" w:hAnsi="微软雅黑" w:hint="eastAsia"/>
        </w:rPr>
        <w:t>产品经理审核</w:t>
      </w:r>
      <w:r w:rsidR="007B2673" w:rsidRPr="00297AEA">
        <w:rPr>
          <w:rFonts w:ascii="微软雅黑" w:hAnsi="微软雅黑" w:hint="eastAsia"/>
        </w:rPr>
        <w:t>（P</w:t>
      </w:r>
      <w:r w:rsidR="007B2673" w:rsidRPr="00297AEA">
        <w:rPr>
          <w:rFonts w:ascii="微软雅黑" w:hAnsi="微软雅黑"/>
        </w:rPr>
        <w:t>RR-020</w:t>
      </w:r>
      <w:r w:rsidR="007B2673" w:rsidRPr="00297AEA">
        <w:rPr>
          <w:rFonts w:ascii="微软雅黑" w:hAnsi="微软雅黑" w:hint="eastAsia"/>
        </w:rPr>
        <w:t>）</w:t>
      </w:r>
      <w:bookmarkEnd w:id="14"/>
    </w:p>
    <w:p w14:paraId="241A4B0B" w14:textId="1E8E040A" w:rsidR="000967FD" w:rsidRPr="00297AEA" w:rsidRDefault="00AE49B6" w:rsidP="000967FD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前端页面：参考M</w:t>
      </w:r>
      <w:r w:rsidRPr="00297AEA">
        <w:rPr>
          <w:rFonts w:ascii="微软雅黑" w:hAnsi="微软雅黑"/>
        </w:rPr>
        <w:t>OCKPLUS</w:t>
      </w:r>
    </w:p>
    <w:p w14:paraId="19D0C121" w14:textId="2F809393" w:rsidR="008250B3" w:rsidRPr="00297AEA" w:rsidRDefault="008250B3" w:rsidP="00AE49B6">
      <w:pPr>
        <w:pStyle w:val="ac"/>
        <w:numPr>
          <w:ilvl w:val="0"/>
          <w:numId w:val="37"/>
        </w:numPr>
        <w:ind w:firstLineChars="0"/>
        <w:rPr>
          <w:rFonts w:ascii="微软雅黑" w:eastAsia="微软雅黑" w:hAnsi="微软雅黑"/>
          <w:color w:val="FF0000"/>
          <w:highlight w:val="yellow"/>
        </w:rPr>
      </w:pPr>
      <w:r w:rsidRPr="00297AEA">
        <w:rPr>
          <w:rFonts w:ascii="微软雅黑" w:eastAsia="微软雅黑" w:hAnsi="微软雅黑" w:hint="eastAsia"/>
          <w:color w:val="FF0000"/>
          <w:highlight w:val="yellow"/>
        </w:rPr>
        <w:t>节点校验：</w:t>
      </w:r>
    </w:p>
    <w:p w14:paraId="279FB738" w14:textId="12F8301D" w:rsidR="000967FD" w:rsidRDefault="008250B3" w:rsidP="008250B3">
      <w:pPr>
        <w:ind w:left="420"/>
        <w:rPr>
          <w:rFonts w:ascii="微软雅黑" w:hAnsi="微软雅黑"/>
          <w:color w:val="FF0000"/>
          <w:highlight w:val="yellow"/>
        </w:rPr>
      </w:pPr>
      <w:r w:rsidRPr="00297AEA">
        <w:rPr>
          <w:rFonts w:ascii="微软雅黑" w:hAnsi="微软雅黑" w:hint="eastAsia"/>
          <w:color w:val="FF0000"/>
          <w:highlight w:val="yellow"/>
        </w:rPr>
        <w:t>路由=同意时，校验流程退市</w:t>
      </w:r>
      <w:r w:rsidR="00403EE2" w:rsidRPr="00297AEA">
        <w:rPr>
          <w:rFonts w:ascii="微软雅黑" w:hAnsi="微软雅黑" w:hint="eastAsia"/>
          <w:color w:val="FF0000"/>
          <w:highlight w:val="yellow"/>
        </w:rPr>
        <w:t>结论</w:t>
      </w:r>
      <w:r w:rsidRPr="00297AEA">
        <w:rPr>
          <w:rFonts w:ascii="微软雅黑" w:hAnsi="微软雅黑" w:hint="eastAsia"/>
          <w:color w:val="FF0000"/>
          <w:highlight w:val="yellow"/>
        </w:rPr>
        <w:t>含有部分通过或不通过</w:t>
      </w:r>
      <w:r w:rsidR="0015344B" w:rsidRPr="00297AEA">
        <w:rPr>
          <w:rFonts w:ascii="微软雅黑" w:hAnsi="微软雅黑" w:hint="eastAsia"/>
          <w:color w:val="FF0000"/>
          <w:highlight w:val="yellow"/>
        </w:rPr>
        <w:t>，而退市意见却全为“是“时，</w:t>
      </w:r>
      <w:r w:rsidRPr="00297AEA">
        <w:rPr>
          <w:rFonts w:ascii="微软雅黑" w:hAnsi="微软雅黑" w:hint="eastAsia"/>
          <w:color w:val="FF0000"/>
          <w:highlight w:val="yellow"/>
        </w:rPr>
        <w:t>则警告提示：评审结论中有部分通过或不通过，请确认基线产品或客户产品的退市意见不需要更改为“否”。</w:t>
      </w:r>
    </w:p>
    <w:p w14:paraId="7476C616" w14:textId="7553D561" w:rsidR="00091350" w:rsidRPr="00091350" w:rsidRDefault="00091350" w:rsidP="00091350">
      <w:pPr>
        <w:rPr>
          <w:rFonts w:ascii="微软雅黑" w:hAnsi="微软雅黑"/>
          <w:highlight w:val="green"/>
        </w:rPr>
      </w:pPr>
      <w:r w:rsidRPr="00091350">
        <w:rPr>
          <w:rFonts w:ascii="微软雅黑" w:hAnsi="微软雅黑" w:hint="eastAsia"/>
          <w:highlight w:val="green"/>
        </w:rPr>
        <w:t>（2）基本信息节点，“基线产品”、“客户产品”列表增加“剩余可供量”列（由“退市评审”节点带出，不可编辑）和“退市意见”列（由“退市评审”节点带出，可编辑）</w:t>
      </w:r>
    </w:p>
    <w:p w14:paraId="565A918D" w14:textId="47554AAB" w:rsidR="00091350" w:rsidRDefault="00091350" w:rsidP="00091350">
      <w:pPr>
        <w:rPr>
          <w:rFonts w:ascii="微软雅黑" w:hAnsi="微软雅黑"/>
          <w:highlight w:val="green"/>
        </w:rPr>
      </w:pPr>
      <w:r w:rsidRPr="00091350">
        <w:rPr>
          <w:rFonts w:ascii="微软雅黑" w:hAnsi="微软雅黑" w:hint="eastAsia"/>
          <w:highlight w:val="green"/>
        </w:rPr>
        <w:t>（3）产品经理提交时，非拦截性提示：“以下物料退市意见为否，请确认（换行）XXX（物料编号） XXX（物料描述）（换行）”。</w:t>
      </w:r>
    </w:p>
    <w:p w14:paraId="2E1E61A8" w14:textId="3CC83E8E" w:rsidR="001A1740" w:rsidRPr="00297AEA" w:rsidRDefault="001A1740" w:rsidP="00091350">
      <w:pPr>
        <w:rPr>
          <w:rFonts w:ascii="微软雅黑" w:hAnsi="微软雅黑"/>
          <w:color w:val="FF0000"/>
          <w:highlight w:val="yellow"/>
        </w:rPr>
      </w:pPr>
      <w:r>
        <w:rPr>
          <w:rFonts w:ascii="微软雅黑" w:hAnsi="微软雅黑" w:hint="eastAsia"/>
          <w:highlight w:val="green"/>
        </w:rPr>
        <w:t>（4）</w:t>
      </w:r>
      <w:r w:rsidRPr="00297AEA">
        <w:rPr>
          <w:rFonts w:ascii="微软雅黑" w:hAnsi="微软雅黑" w:hint="eastAsia"/>
          <w:highlight w:val="green"/>
        </w:rPr>
        <w:t>“物料类型”选择“成品”，</w:t>
      </w:r>
      <w:r w:rsidRPr="00297AEA">
        <w:rPr>
          <w:rFonts w:ascii="微软雅黑" w:hAnsi="微软雅黑" w:hint="eastAsia"/>
          <w:color w:val="FF0000"/>
          <w:highlight w:val="green"/>
        </w:rPr>
        <w:t>“</w:t>
      </w:r>
      <w:r w:rsidRPr="001A1740">
        <w:rPr>
          <w:rFonts w:ascii="微软雅黑" w:hAnsi="微软雅黑" w:hint="eastAsia"/>
          <w:color w:val="000000" w:themeColor="text1"/>
          <w:highlight w:val="green"/>
        </w:rPr>
        <w:t>所属部门”为“汽车电子业务中心”，关联单号非空时，跳过产品经理审核</w:t>
      </w:r>
    </w:p>
    <w:p w14:paraId="6C23A764" w14:textId="018DC130" w:rsidR="00AE49B6" w:rsidRPr="00297AEA" w:rsidRDefault="00AE49B6" w:rsidP="00AE49B6">
      <w:pPr>
        <w:pStyle w:val="2"/>
        <w:spacing w:before="156" w:after="156"/>
        <w:rPr>
          <w:rFonts w:ascii="微软雅黑" w:hAnsi="微软雅黑"/>
        </w:rPr>
      </w:pPr>
      <w:bookmarkStart w:id="15" w:name="_Toc177031889"/>
      <w:r w:rsidRPr="00297AEA">
        <w:rPr>
          <w:rFonts w:ascii="微软雅黑" w:hAnsi="微软雅黑" w:hint="eastAsia"/>
        </w:rPr>
        <w:t>总监审核</w:t>
      </w:r>
      <w:r w:rsidR="007B2673" w:rsidRPr="00297AEA">
        <w:rPr>
          <w:rFonts w:ascii="微软雅黑" w:hAnsi="微软雅黑" w:hint="eastAsia"/>
        </w:rPr>
        <w:t>（P</w:t>
      </w:r>
      <w:r w:rsidR="007B2673" w:rsidRPr="00297AEA">
        <w:rPr>
          <w:rFonts w:ascii="微软雅黑" w:hAnsi="微软雅黑"/>
        </w:rPr>
        <w:t>RR-030</w:t>
      </w:r>
      <w:r w:rsidR="007B2673" w:rsidRPr="00297AEA">
        <w:rPr>
          <w:rFonts w:ascii="微软雅黑" w:hAnsi="微软雅黑" w:hint="eastAsia"/>
        </w:rPr>
        <w:t>）</w:t>
      </w:r>
      <w:bookmarkEnd w:id="15"/>
    </w:p>
    <w:p w14:paraId="2ED99B78" w14:textId="2A0526DD" w:rsidR="00AE49B6" w:rsidRPr="00297AEA" w:rsidRDefault="00AE49B6" w:rsidP="00AE49B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前端页面：参考M</w:t>
      </w:r>
      <w:r w:rsidRPr="00297AEA">
        <w:rPr>
          <w:rFonts w:ascii="微软雅黑" w:hAnsi="微软雅黑"/>
        </w:rPr>
        <w:t>OCKPLUS</w:t>
      </w:r>
    </w:p>
    <w:p w14:paraId="50C2B7B3" w14:textId="745A2405" w:rsidR="008250B3" w:rsidRPr="00297AEA" w:rsidRDefault="008250B3" w:rsidP="008250B3">
      <w:pPr>
        <w:pStyle w:val="ac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297AEA">
        <w:rPr>
          <w:rFonts w:ascii="微软雅黑" w:eastAsia="微软雅黑" w:hAnsi="微软雅黑" w:hint="eastAsia"/>
        </w:rPr>
        <w:t>节点校验：</w:t>
      </w:r>
    </w:p>
    <w:p w14:paraId="4124C782" w14:textId="16290FC0" w:rsidR="008250B3" w:rsidRDefault="008250B3" w:rsidP="008250B3">
      <w:pPr>
        <w:ind w:left="420"/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路由=同意时，</w:t>
      </w:r>
      <w:r w:rsidR="00403EE2" w:rsidRPr="00297AEA">
        <w:rPr>
          <w:rFonts w:ascii="微软雅黑" w:hAnsi="微软雅黑" w:hint="eastAsia"/>
        </w:rPr>
        <w:t>校验流程是否有退市评审，且退市结论含有部分通过或不通过</w:t>
      </w:r>
      <w:r w:rsidRPr="00297AEA">
        <w:rPr>
          <w:rFonts w:ascii="微软雅黑" w:hAnsi="微软雅黑" w:hint="eastAsia"/>
        </w:rPr>
        <w:t>。若有，则警告提示：</w:t>
      </w:r>
      <w:r w:rsidR="00403EE2" w:rsidRPr="00297AEA">
        <w:rPr>
          <w:rFonts w:ascii="微软雅黑" w:hAnsi="微软雅黑" w:hint="eastAsia"/>
        </w:rPr>
        <w:t>评审结论中含有部分通过或不通过的意见。请确认流程路由为同意</w:t>
      </w:r>
      <w:r w:rsidRPr="00297AEA">
        <w:rPr>
          <w:rFonts w:ascii="微软雅黑" w:hAnsi="微软雅黑" w:hint="eastAsia"/>
        </w:rPr>
        <w:t>。</w:t>
      </w:r>
    </w:p>
    <w:p w14:paraId="404E088D" w14:textId="3ECA8636" w:rsidR="001A1740" w:rsidRPr="00297AEA" w:rsidRDefault="001A1740" w:rsidP="001A1740">
      <w:pPr>
        <w:rPr>
          <w:rFonts w:ascii="微软雅黑" w:hAnsi="微软雅黑"/>
        </w:rPr>
      </w:pPr>
      <w:r w:rsidRPr="004624D3">
        <w:rPr>
          <w:rFonts w:ascii="微软雅黑" w:hAnsi="微软雅黑" w:hint="eastAsia"/>
          <w:highlight w:val="green"/>
        </w:rPr>
        <w:lastRenderedPageBreak/>
        <w:t>（2）“物料类型”选择“成品”，</w:t>
      </w:r>
      <w:r w:rsidRPr="004624D3">
        <w:rPr>
          <w:rFonts w:ascii="微软雅黑" w:hAnsi="微软雅黑" w:hint="eastAsia"/>
          <w:color w:val="FF0000"/>
          <w:highlight w:val="green"/>
        </w:rPr>
        <w:t>“</w:t>
      </w:r>
      <w:r w:rsidRPr="004624D3">
        <w:rPr>
          <w:rFonts w:ascii="微软雅黑" w:hAnsi="微软雅黑" w:hint="eastAsia"/>
          <w:color w:val="000000" w:themeColor="text1"/>
          <w:highlight w:val="green"/>
        </w:rPr>
        <w:t>所属部门”为“汽车电子业务中心”，关联单号非空时，跳过产品经理审核</w:t>
      </w:r>
    </w:p>
    <w:p w14:paraId="7BEEC851" w14:textId="6C41E18A" w:rsidR="00AE49B6" w:rsidRPr="00297AEA" w:rsidRDefault="00AE49B6" w:rsidP="00AE49B6">
      <w:pPr>
        <w:pStyle w:val="2"/>
        <w:spacing w:before="156" w:after="156"/>
        <w:rPr>
          <w:rFonts w:ascii="微软雅黑" w:hAnsi="微软雅黑"/>
        </w:rPr>
      </w:pPr>
      <w:bookmarkStart w:id="16" w:name="_Toc177031890"/>
      <w:r w:rsidRPr="00297AEA">
        <w:rPr>
          <w:rFonts w:ascii="微软雅黑" w:hAnsi="微软雅黑" w:hint="eastAsia"/>
        </w:rPr>
        <w:t>主管审核</w:t>
      </w:r>
      <w:r w:rsidR="007B2673" w:rsidRPr="00297AEA">
        <w:rPr>
          <w:rFonts w:ascii="微软雅黑" w:hAnsi="微软雅黑" w:hint="eastAsia"/>
        </w:rPr>
        <w:t>（P</w:t>
      </w:r>
      <w:r w:rsidR="007B2673" w:rsidRPr="00297AEA">
        <w:rPr>
          <w:rFonts w:ascii="微软雅黑" w:hAnsi="微软雅黑"/>
        </w:rPr>
        <w:t>RR-040</w:t>
      </w:r>
      <w:r w:rsidR="007B2673" w:rsidRPr="00297AEA">
        <w:rPr>
          <w:rFonts w:ascii="微软雅黑" w:hAnsi="微软雅黑" w:hint="eastAsia"/>
        </w:rPr>
        <w:t>）</w:t>
      </w:r>
      <w:bookmarkEnd w:id="16"/>
    </w:p>
    <w:p w14:paraId="05242412" w14:textId="0F83D480" w:rsidR="00AE49B6" w:rsidRPr="00297AEA" w:rsidRDefault="00AE49B6" w:rsidP="00AE49B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前端页面：参考M</w:t>
      </w:r>
      <w:r w:rsidRPr="00297AEA">
        <w:rPr>
          <w:rFonts w:ascii="微软雅黑" w:hAnsi="微软雅黑"/>
        </w:rPr>
        <w:t>OCKPLUS</w:t>
      </w:r>
    </w:p>
    <w:p w14:paraId="4F7BF629" w14:textId="5955FCDE" w:rsidR="00AE49B6" w:rsidRPr="00297AEA" w:rsidRDefault="00AE49B6" w:rsidP="00AE49B6">
      <w:pPr>
        <w:pStyle w:val="2"/>
        <w:spacing w:before="156" w:after="156"/>
        <w:rPr>
          <w:rFonts w:ascii="微软雅黑" w:hAnsi="微软雅黑"/>
        </w:rPr>
      </w:pPr>
      <w:bookmarkStart w:id="17" w:name="_Toc177031891"/>
      <w:r w:rsidRPr="00297AEA">
        <w:rPr>
          <w:rFonts w:ascii="微软雅黑" w:hAnsi="微软雅黑" w:hint="eastAsia"/>
        </w:rPr>
        <w:t>规范性审核</w:t>
      </w:r>
      <w:r w:rsidR="007B2673" w:rsidRPr="00297AEA">
        <w:rPr>
          <w:rFonts w:ascii="微软雅黑" w:hAnsi="微软雅黑" w:hint="eastAsia"/>
        </w:rPr>
        <w:t>（P</w:t>
      </w:r>
      <w:r w:rsidR="007B2673" w:rsidRPr="00297AEA">
        <w:rPr>
          <w:rFonts w:ascii="微软雅黑" w:hAnsi="微软雅黑"/>
        </w:rPr>
        <w:t>RR-050</w:t>
      </w:r>
      <w:r w:rsidR="007B2673" w:rsidRPr="00297AEA">
        <w:rPr>
          <w:rFonts w:ascii="微软雅黑" w:hAnsi="微软雅黑" w:hint="eastAsia"/>
        </w:rPr>
        <w:t>）</w:t>
      </w:r>
      <w:bookmarkEnd w:id="17"/>
    </w:p>
    <w:p w14:paraId="13F5C71C" w14:textId="1D2A89EB" w:rsidR="00AE49B6" w:rsidRPr="00297AEA" w:rsidRDefault="00AE49B6" w:rsidP="00AE49B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前端页面：参考M</w:t>
      </w:r>
      <w:r w:rsidRPr="00297AEA">
        <w:rPr>
          <w:rFonts w:ascii="微软雅黑" w:hAnsi="微软雅黑"/>
        </w:rPr>
        <w:t>OCKPLUS</w:t>
      </w:r>
    </w:p>
    <w:p w14:paraId="03F9C129" w14:textId="04672E98" w:rsidR="006159A2" w:rsidRDefault="006159A2" w:rsidP="00AE49B6">
      <w:pPr>
        <w:rPr>
          <w:rFonts w:ascii="微软雅黑" w:hAnsi="微软雅黑"/>
          <w:color w:val="000000"/>
          <w:sz w:val="18"/>
          <w:szCs w:val="18"/>
        </w:rPr>
      </w:pPr>
      <w:r w:rsidRPr="00297AEA">
        <w:rPr>
          <w:rFonts w:ascii="微软雅黑" w:hAnsi="微软雅黑" w:hint="eastAsia"/>
          <w:szCs w:val="21"/>
          <w:highlight w:val="yellow"/>
        </w:rPr>
        <w:t>添加判断：如退市目标状态不等于E</w:t>
      </w:r>
      <w:r w:rsidRPr="00297AEA">
        <w:rPr>
          <w:rFonts w:ascii="微软雅黑" w:hAnsi="微软雅黑"/>
          <w:szCs w:val="21"/>
          <w:highlight w:val="yellow"/>
        </w:rPr>
        <w:t>1</w:t>
      </w:r>
      <w:r w:rsidRPr="00297AEA">
        <w:rPr>
          <w:rFonts w:ascii="微软雅黑" w:hAnsi="微软雅黑" w:hint="eastAsia"/>
          <w:szCs w:val="21"/>
          <w:highlight w:val="yellow"/>
        </w:rPr>
        <w:t xml:space="preserve">，则不展示 </w:t>
      </w:r>
      <w:r w:rsidRPr="00297AEA">
        <w:rPr>
          <w:rFonts w:ascii="微软雅黑" w:hAnsi="微软雅黑" w:hint="eastAsia"/>
          <w:color w:val="000000"/>
          <w:szCs w:val="21"/>
          <w:highlight w:val="yellow"/>
        </w:rPr>
        <w:t xml:space="preserve">启动物料优选等级维护流程 选项 </w:t>
      </w:r>
      <w:r w:rsidR="003E127E" w:rsidRPr="00297AEA">
        <w:rPr>
          <w:rFonts w:ascii="微软雅黑" w:hAnsi="微软雅黑"/>
          <w:color w:val="000000"/>
          <w:szCs w:val="21"/>
        </w:rPr>
        <w:t xml:space="preserve">  </w:t>
      </w:r>
      <w:r w:rsidR="003E127E" w:rsidRPr="00297AEA">
        <w:rPr>
          <w:rFonts w:ascii="微软雅黑" w:hAnsi="微软雅黑"/>
          <w:color w:val="000000"/>
          <w:sz w:val="18"/>
          <w:szCs w:val="18"/>
        </w:rPr>
        <w:t>2022</w:t>
      </w:r>
      <w:r w:rsidR="003E127E" w:rsidRPr="00297AEA">
        <w:rPr>
          <w:rFonts w:ascii="微软雅黑" w:hAnsi="微软雅黑" w:hint="eastAsia"/>
          <w:color w:val="000000"/>
          <w:sz w:val="18"/>
          <w:szCs w:val="18"/>
        </w:rPr>
        <w:t>-</w:t>
      </w:r>
      <w:r w:rsidR="003E127E" w:rsidRPr="00297AEA">
        <w:rPr>
          <w:rFonts w:ascii="微软雅黑" w:hAnsi="微软雅黑"/>
          <w:color w:val="000000"/>
          <w:sz w:val="18"/>
          <w:szCs w:val="18"/>
        </w:rPr>
        <w:t>10</w:t>
      </w:r>
      <w:r w:rsidR="003E127E" w:rsidRPr="00297AEA">
        <w:rPr>
          <w:rFonts w:ascii="微软雅黑" w:hAnsi="微软雅黑" w:hint="eastAsia"/>
          <w:color w:val="000000"/>
          <w:sz w:val="18"/>
          <w:szCs w:val="18"/>
        </w:rPr>
        <w:t>-</w:t>
      </w:r>
      <w:r w:rsidR="003E127E" w:rsidRPr="00297AEA">
        <w:rPr>
          <w:rFonts w:ascii="微软雅黑" w:hAnsi="微软雅黑"/>
          <w:color w:val="000000"/>
          <w:sz w:val="18"/>
          <w:szCs w:val="18"/>
        </w:rPr>
        <w:t>25</w:t>
      </w:r>
    </w:p>
    <w:p w14:paraId="05733AE3" w14:textId="3F2CD35D" w:rsidR="00EB3F3C" w:rsidRPr="00297AEA" w:rsidRDefault="00EB3F3C" w:rsidP="00AE49B6">
      <w:pPr>
        <w:rPr>
          <w:rFonts w:ascii="微软雅黑" w:hAnsi="微软雅黑"/>
          <w:sz w:val="18"/>
          <w:szCs w:val="18"/>
        </w:rPr>
      </w:pPr>
      <w:r w:rsidRPr="00EB3F3C">
        <w:rPr>
          <w:rFonts w:ascii="微软雅黑" w:hAnsi="微软雅黑" w:hint="eastAsia"/>
          <w:highlight w:val="green"/>
        </w:rPr>
        <w:t>物料类型=成品/半成品/软件与服务类，跳过“规范性审核”节点</w:t>
      </w:r>
    </w:p>
    <w:p w14:paraId="45C64F46" w14:textId="663EFDFE" w:rsidR="00190B86" w:rsidRPr="00297AEA" w:rsidRDefault="00190B86" w:rsidP="00190B86">
      <w:pPr>
        <w:pStyle w:val="2"/>
        <w:spacing w:before="156" w:after="156"/>
        <w:rPr>
          <w:rFonts w:ascii="微软雅黑" w:hAnsi="微软雅黑"/>
          <w:strike/>
          <w:color w:val="FF0000"/>
        </w:rPr>
      </w:pPr>
      <w:bookmarkStart w:id="18" w:name="_Toc177031892"/>
      <w:r w:rsidRPr="00297AEA">
        <w:rPr>
          <w:rFonts w:ascii="微软雅黑" w:hAnsi="微软雅黑" w:hint="eastAsia"/>
          <w:strike/>
          <w:color w:val="FF0000"/>
        </w:rPr>
        <w:t>表达式</w:t>
      </w:r>
      <w:bookmarkEnd w:id="18"/>
    </w:p>
    <w:p w14:paraId="19A2D630" w14:textId="04FC758D" w:rsidR="00190B86" w:rsidRPr="00297AEA" w:rsidRDefault="00190B86" w:rsidP="00190B86">
      <w:pPr>
        <w:rPr>
          <w:rFonts w:ascii="微软雅黑" w:hAnsi="微软雅黑"/>
          <w:strike/>
          <w:color w:val="FF0000"/>
        </w:rPr>
      </w:pPr>
      <w:r w:rsidRPr="00297AEA">
        <w:rPr>
          <w:rFonts w:ascii="微软雅黑" w:hAnsi="微软雅黑" w:hint="eastAsia"/>
          <w:strike/>
          <w:color w:val="FF0000"/>
        </w:rPr>
        <w:t>退市目标状态不是</w:t>
      </w:r>
      <w:r w:rsidRPr="00297AEA">
        <w:rPr>
          <w:rFonts w:ascii="微软雅黑" w:hAnsi="微软雅黑"/>
          <w:strike/>
          <w:color w:val="FF0000"/>
        </w:rPr>
        <w:t>E1，获取主签审对象列表，根据列表中的物料获取sap系统的库存信息并保存到表单</w:t>
      </w:r>
    </w:p>
    <w:p w14:paraId="643647D6" w14:textId="3C8A1A11" w:rsidR="00190B86" w:rsidRPr="00297AEA" w:rsidRDefault="00190B86" w:rsidP="00190B86">
      <w:pPr>
        <w:pStyle w:val="2"/>
        <w:spacing w:before="156" w:after="156"/>
        <w:rPr>
          <w:rFonts w:ascii="微软雅黑" w:hAnsi="微软雅黑"/>
        </w:rPr>
      </w:pPr>
      <w:bookmarkStart w:id="19" w:name="_Toc177031893"/>
      <w:r w:rsidRPr="00297AEA">
        <w:rPr>
          <w:rFonts w:ascii="微软雅黑" w:hAnsi="微软雅黑" w:hint="eastAsia"/>
        </w:rPr>
        <w:t>流程表达式-</w:t>
      </w:r>
      <w:r w:rsidRPr="00297AEA">
        <w:rPr>
          <w:rFonts w:ascii="微软雅黑" w:hAnsi="微软雅黑"/>
        </w:rPr>
        <w:t xml:space="preserve"> </w:t>
      </w:r>
      <w:r w:rsidRPr="00297AEA">
        <w:rPr>
          <w:rFonts w:ascii="微软雅黑" w:hAnsi="微软雅黑" w:hint="eastAsia"/>
        </w:rPr>
        <w:t>通知</w:t>
      </w:r>
      <w:bookmarkEnd w:id="19"/>
    </w:p>
    <w:p w14:paraId="1916E25C" w14:textId="1BD934EA" w:rsidR="00190B86" w:rsidRPr="00297AEA" w:rsidRDefault="00190B86" w:rsidP="00190B8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邮件通知计划员</w:t>
      </w:r>
    </w:p>
    <w:p w14:paraId="76CFBD50" w14:textId="4498D3E5" w:rsidR="00190B86" w:rsidRPr="00297AEA" w:rsidRDefault="00190B86" w:rsidP="00190B86">
      <w:pPr>
        <w:pStyle w:val="2"/>
        <w:spacing w:before="156" w:after="156"/>
        <w:rPr>
          <w:rFonts w:ascii="微软雅黑" w:hAnsi="微软雅黑"/>
        </w:rPr>
      </w:pPr>
      <w:bookmarkStart w:id="20" w:name="_Toc177031894"/>
      <w:r w:rsidRPr="00297AEA">
        <w:rPr>
          <w:rFonts w:ascii="微软雅黑" w:hAnsi="微软雅黑" w:hint="eastAsia"/>
        </w:rPr>
        <w:t>条件表达式</w:t>
      </w:r>
      <w:r w:rsidRPr="00297AEA">
        <w:rPr>
          <w:rFonts w:ascii="微软雅黑" w:hAnsi="微软雅黑"/>
        </w:rPr>
        <w:t>-物料是否一天发送两次</w:t>
      </w:r>
      <w:bookmarkEnd w:id="20"/>
    </w:p>
    <w:p w14:paraId="4F0DB626" w14:textId="77777777" w:rsidR="00190B86" w:rsidRPr="00297AEA" w:rsidRDefault="00190B86" w:rsidP="00190B86">
      <w:pPr>
        <w:rPr>
          <w:rFonts w:ascii="微软雅黑" w:hAnsi="微软雅黑"/>
        </w:rPr>
      </w:pPr>
      <w:r w:rsidRPr="00297AEA">
        <w:rPr>
          <w:rFonts w:ascii="微软雅黑" w:hAnsi="微软雅黑"/>
        </w:rPr>
        <w:t>ERP不允许同一天发送两次，请于该日期后再次发送</w:t>
      </w:r>
    </w:p>
    <w:p w14:paraId="3605D088" w14:textId="0E9C5D4C" w:rsidR="00190B86" w:rsidRPr="00297AEA" w:rsidRDefault="00190B86" w:rsidP="00190B8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目前该功能未开放，开发后如果物料一天发送两次，流程到“重新发送</w:t>
      </w:r>
      <w:r w:rsidRPr="00297AEA">
        <w:rPr>
          <w:rFonts w:ascii="微软雅黑" w:hAnsi="微软雅黑"/>
        </w:rPr>
        <w:t>ERP”节点</w:t>
      </w:r>
    </w:p>
    <w:p w14:paraId="1FB3F105" w14:textId="61FD6D85" w:rsidR="00190B86" w:rsidRPr="00297AEA" w:rsidRDefault="00190B86" w:rsidP="00190B86">
      <w:pPr>
        <w:pStyle w:val="2"/>
        <w:spacing w:before="156" w:after="156"/>
        <w:rPr>
          <w:rFonts w:ascii="微软雅黑" w:hAnsi="微软雅黑"/>
        </w:rPr>
      </w:pPr>
      <w:bookmarkStart w:id="21" w:name="_Toc177031895"/>
      <w:r w:rsidRPr="00297AEA">
        <w:rPr>
          <w:rFonts w:ascii="微软雅黑" w:hAnsi="微软雅黑" w:hint="eastAsia"/>
        </w:rPr>
        <w:t>流程表达式-</w:t>
      </w:r>
      <w:r w:rsidRPr="00297AEA">
        <w:rPr>
          <w:rFonts w:ascii="微软雅黑" w:hAnsi="微软雅黑"/>
        </w:rPr>
        <w:t xml:space="preserve"> sendERP</w:t>
      </w:r>
      <w:bookmarkEnd w:id="21"/>
    </w:p>
    <w:p w14:paraId="04A6A42D" w14:textId="77777777" w:rsidR="00190B86" w:rsidRPr="00297AEA" w:rsidRDefault="00190B86" w:rsidP="00190B8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发送物料信息到</w:t>
      </w:r>
      <w:r w:rsidRPr="00297AEA">
        <w:rPr>
          <w:rFonts w:ascii="微软雅黑" w:hAnsi="微软雅黑"/>
        </w:rPr>
        <w:t>ERP</w:t>
      </w:r>
    </w:p>
    <w:p w14:paraId="37022FE0" w14:textId="4C167824" w:rsidR="00190B86" w:rsidRPr="00297AEA" w:rsidRDefault="00190B86" w:rsidP="00190B8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如果集成异常，流程到“</w:t>
      </w:r>
      <w:r w:rsidRPr="00297AEA">
        <w:rPr>
          <w:rFonts w:ascii="微软雅黑" w:hAnsi="微软雅黑"/>
        </w:rPr>
        <w:t>SAP集成异常信息”节点</w:t>
      </w:r>
    </w:p>
    <w:p w14:paraId="5D7DF243" w14:textId="16F51B56" w:rsidR="00FC1E32" w:rsidRPr="00297AEA" w:rsidRDefault="00FC1E32" w:rsidP="00190B86">
      <w:pPr>
        <w:pStyle w:val="2"/>
        <w:spacing w:before="156" w:after="156"/>
        <w:rPr>
          <w:rFonts w:ascii="微软雅黑" w:hAnsi="微软雅黑"/>
        </w:rPr>
      </w:pPr>
      <w:bookmarkStart w:id="22" w:name="_Toc177031896"/>
      <w:r w:rsidRPr="00297AEA">
        <w:rPr>
          <w:rFonts w:ascii="微软雅黑" w:hAnsi="微软雅黑" w:hint="eastAsia"/>
        </w:rPr>
        <w:t>检查出错信息</w:t>
      </w:r>
      <w:r w:rsidR="007B2673" w:rsidRPr="00297AEA">
        <w:rPr>
          <w:rFonts w:ascii="微软雅黑" w:hAnsi="微软雅黑" w:hint="eastAsia"/>
        </w:rPr>
        <w:t>（P</w:t>
      </w:r>
      <w:r w:rsidR="007B2673" w:rsidRPr="00297AEA">
        <w:rPr>
          <w:rFonts w:ascii="微软雅黑" w:hAnsi="微软雅黑"/>
        </w:rPr>
        <w:t>RR-060</w:t>
      </w:r>
      <w:r w:rsidR="007B2673" w:rsidRPr="00297AEA">
        <w:rPr>
          <w:rFonts w:ascii="微软雅黑" w:hAnsi="微软雅黑" w:hint="eastAsia"/>
        </w:rPr>
        <w:t>）</w:t>
      </w:r>
      <w:bookmarkEnd w:id="22"/>
    </w:p>
    <w:p w14:paraId="5E0188A6" w14:textId="0BE25556" w:rsidR="00FC1E32" w:rsidRPr="00297AEA" w:rsidRDefault="00FC1E32" w:rsidP="00FC1E32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前端页面：参考M</w:t>
      </w:r>
      <w:r w:rsidRPr="00297AEA">
        <w:rPr>
          <w:rFonts w:ascii="微软雅黑" w:hAnsi="微软雅黑"/>
        </w:rPr>
        <w:t>OCKPLUS</w:t>
      </w:r>
    </w:p>
    <w:p w14:paraId="150BD51F" w14:textId="38923EBF" w:rsidR="00190B86" w:rsidRPr="00297AEA" w:rsidRDefault="00190B86" w:rsidP="00190B86">
      <w:pPr>
        <w:pStyle w:val="2"/>
        <w:spacing w:before="156" w:after="156"/>
        <w:rPr>
          <w:rFonts w:ascii="微软雅黑" w:hAnsi="微软雅黑"/>
        </w:rPr>
      </w:pPr>
      <w:bookmarkStart w:id="23" w:name="_Toc177031897"/>
      <w:r w:rsidRPr="00297AEA">
        <w:rPr>
          <w:rFonts w:ascii="微软雅黑" w:hAnsi="微软雅黑" w:hint="eastAsia"/>
        </w:rPr>
        <w:t>流程表达式-</w:t>
      </w:r>
      <w:r w:rsidRPr="00297AEA">
        <w:rPr>
          <w:rFonts w:ascii="微软雅黑" w:hAnsi="微软雅黑"/>
        </w:rPr>
        <w:t xml:space="preserve"> </w:t>
      </w:r>
      <w:r w:rsidRPr="00297AEA">
        <w:rPr>
          <w:rFonts w:ascii="微软雅黑" w:hAnsi="微软雅黑" w:hint="eastAsia"/>
        </w:rPr>
        <w:t>设置退市物料状态</w:t>
      </w:r>
      <w:bookmarkEnd w:id="23"/>
    </w:p>
    <w:p w14:paraId="5DEB4EC3" w14:textId="77777777" w:rsidR="00190B86" w:rsidRPr="00297AEA" w:rsidRDefault="00190B86" w:rsidP="00190B8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流程结束后设置退市对象状态</w:t>
      </w:r>
    </w:p>
    <w:p w14:paraId="27398886" w14:textId="77777777" w:rsidR="00190B86" w:rsidRPr="00297AEA" w:rsidRDefault="00190B86" w:rsidP="00190B8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如果是产品线不为空、物料类型是成品，退市目标状态是</w:t>
      </w:r>
      <w:r w:rsidRPr="00297AEA">
        <w:rPr>
          <w:rFonts w:ascii="微软雅黑" w:hAnsi="微软雅黑"/>
        </w:rPr>
        <w:t>E1或E2，启动OA客户变更通知</w:t>
      </w:r>
    </w:p>
    <w:p w14:paraId="5F442587" w14:textId="2786B0AA" w:rsidR="00190B86" w:rsidRPr="00297AEA" w:rsidRDefault="00190B86" w:rsidP="00190B8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如果是原材料、虚拟件，且属于优选物料大类配置，退市到</w:t>
      </w:r>
      <w:r w:rsidRPr="00297AEA">
        <w:rPr>
          <w:rFonts w:ascii="微软雅黑" w:hAnsi="微软雅黑"/>
        </w:rPr>
        <w:t>E2、E3、E4状态时，物料优选等级：技术C\D理由：退市禁用，成本1分理由：退市禁用</w:t>
      </w:r>
    </w:p>
    <w:p w14:paraId="75343F40" w14:textId="36B4EB42" w:rsidR="00896808" w:rsidRPr="00297AEA" w:rsidRDefault="00896808" w:rsidP="00190B86">
      <w:pPr>
        <w:rPr>
          <w:rFonts w:ascii="微软雅黑" w:hAnsi="微软雅黑"/>
        </w:rPr>
      </w:pPr>
      <w:r w:rsidRPr="00297AEA">
        <w:rPr>
          <w:rFonts w:ascii="微软雅黑" w:hAnsi="微软雅黑" w:hint="eastAsia"/>
          <w:highlight w:val="green"/>
        </w:rPr>
        <w:lastRenderedPageBreak/>
        <w:t>注：退市意见=否 时，物料详情页-预计退市日期&amp;退市类型 不变</w:t>
      </w:r>
    </w:p>
    <w:p w14:paraId="37608A88" w14:textId="4636BAA4" w:rsidR="00190B86" w:rsidRPr="00297AEA" w:rsidRDefault="00190B86" w:rsidP="00190B86">
      <w:pPr>
        <w:pStyle w:val="2"/>
        <w:spacing w:before="156" w:after="156"/>
        <w:rPr>
          <w:rFonts w:ascii="微软雅黑" w:hAnsi="微软雅黑"/>
        </w:rPr>
      </w:pPr>
      <w:bookmarkStart w:id="24" w:name="_Toc177031898"/>
      <w:r w:rsidRPr="00297AEA">
        <w:rPr>
          <w:rFonts w:ascii="微软雅黑" w:hAnsi="微软雅黑" w:hint="eastAsia"/>
        </w:rPr>
        <w:t>流程表达式-</w:t>
      </w:r>
      <w:r w:rsidRPr="00297AEA">
        <w:rPr>
          <w:rFonts w:ascii="微软雅黑" w:hAnsi="微软雅黑"/>
        </w:rPr>
        <w:t xml:space="preserve"> </w:t>
      </w:r>
      <w:r w:rsidRPr="00297AEA">
        <w:rPr>
          <w:rFonts w:ascii="微软雅黑" w:hAnsi="微软雅黑" w:hint="eastAsia"/>
        </w:rPr>
        <w:t>供应链人员通知</w:t>
      </w:r>
      <w:r w:rsidR="00D75FAA">
        <w:rPr>
          <w:rFonts w:ascii="微软雅黑" w:hAnsi="微软雅黑" w:hint="eastAsia"/>
        </w:rPr>
        <w:t>邮件</w:t>
      </w:r>
      <w:bookmarkEnd w:id="24"/>
    </w:p>
    <w:p w14:paraId="79383684" w14:textId="37EAF8B2" w:rsidR="00F741C6" w:rsidRPr="00297AEA" w:rsidRDefault="00F741C6" w:rsidP="00F741C6">
      <w:pPr>
        <w:rPr>
          <w:rFonts w:ascii="微软雅黑" w:hAnsi="微软雅黑"/>
        </w:rPr>
      </w:pPr>
      <w:r w:rsidRPr="00297AEA">
        <w:rPr>
          <w:rFonts w:ascii="微软雅黑" w:hAnsi="微软雅黑"/>
        </w:rPr>
        <w:t>邮件通知：SQE、产品计划员、资源工程师、IE</w:t>
      </w:r>
    </w:p>
    <w:p w14:paraId="4C538840" w14:textId="6BA4D92C" w:rsidR="00521590" w:rsidRPr="00297AEA" w:rsidRDefault="00521590" w:rsidP="00F741C6">
      <w:pPr>
        <w:rPr>
          <w:rFonts w:ascii="微软雅黑" w:hAnsi="微软雅黑"/>
        </w:rPr>
      </w:pPr>
      <w:r w:rsidRPr="00297AEA">
        <w:rPr>
          <w:rFonts w:ascii="微软雅黑" w:hAnsi="微软雅黑" w:hint="eastAsia"/>
          <w:highlight w:val="cyan"/>
        </w:rPr>
        <w:t>补充邮件模板格式</w:t>
      </w:r>
    </w:p>
    <w:p w14:paraId="2E2C5E81" w14:textId="4154F7EE" w:rsidR="00521590" w:rsidRPr="00297AEA" w:rsidRDefault="00521590" w:rsidP="00481E58">
      <w:pPr>
        <w:jc w:val="center"/>
        <w:rPr>
          <w:rFonts w:ascii="微软雅黑" w:hAnsi="微软雅黑"/>
        </w:rPr>
      </w:pPr>
      <w:r w:rsidRPr="00297AEA">
        <w:rPr>
          <w:rFonts w:ascii="微软雅黑" w:hAnsi="微软雅黑"/>
          <w:noProof/>
        </w:rPr>
        <w:drawing>
          <wp:inline distT="0" distB="0" distL="0" distR="0" wp14:anchorId="73B83555" wp14:editId="58D49E36">
            <wp:extent cx="6057900" cy="24844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6120" cy="24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5EF5" w14:textId="722161E2" w:rsidR="00F741C6" w:rsidRPr="00297AEA" w:rsidRDefault="00F741C6" w:rsidP="00F741C6">
      <w:pPr>
        <w:rPr>
          <w:rFonts w:ascii="微软雅黑" w:hAnsi="微软雅黑"/>
        </w:rPr>
      </w:pPr>
      <w:r w:rsidRPr="00297AEA">
        <w:rPr>
          <w:rFonts w:ascii="微软雅黑" w:hAnsi="微软雅黑"/>
        </w:rPr>
        <w:t>退市流程结束时：</w:t>
      </w:r>
      <w:r w:rsidRPr="00297AEA">
        <w:rPr>
          <w:rFonts w:ascii="微软雅黑" w:hAnsi="微软雅黑"/>
          <w:strike/>
          <w:color w:val="FF0000"/>
        </w:rPr>
        <w:t>若路由是部分退市，</w:t>
      </w:r>
      <w:r w:rsidRPr="00297AEA">
        <w:rPr>
          <w:rFonts w:ascii="微软雅黑" w:hAnsi="微软雅黑"/>
        </w:rPr>
        <w:t>则</w:t>
      </w:r>
      <w:r w:rsidR="00E94D8E" w:rsidRPr="00297AEA">
        <w:rPr>
          <w:rFonts w:ascii="微软雅黑" w:hAnsi="微软雅黑" w:hint="eastAsia"/>
        </w:rPr>
        <w:t>若主签审对象中退市意见含有“否”时，</w:t>
      </w:r>
      <w:r w:rsidR="00E94D8E" w:rsidRPr="00297AEA">
        <w:rPr>
          <w:rFonts w:ascii="微软雅黑" w:hAnsi="微软雅黑"/>
        </w:rPr>
        <w:t>触发通知</w:t>
      </w:r>
      <w:r w:rsidR="00E94D8E" w:rsidRPr="00297AEA">
        <w:rPr>
          <w:rFonts w:ascii="微软雅黑" w:hAnsi="微软雅黑" w:hint="eastAsia"/>
        </w:rPr>
        <w:t>；</w:t>
      </w:r>
      <w:r w:rsidRPr="00297AEA">
        <w:rPr>
          <w:rFonts w:ascii="微软雅黑" w:hAnsi="微软雅黑"/>
        </w:rPr>
        <w:t>没有则不发：</w:t>
      </w:r>
    </w:p>
    <w:p w14:paraId="4997EAB1" w14:textId="77777777" w:rsidR="00F741C6" w:rsidRPr="00297AEA" w:rsidRDefault="00F741C6" w:rsidP="00F741C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流程申请人、评审人、产品经理、产品总监、抄送人、转接人（调用</w:t>
      </w:r>
      <w:r w:rsidRPr="00297AEA">
        <w:rPr>
          <w:rFonts w:ascii="微软雅黑" w:hAnsi="微软雅黑"/>
        </w:rPr>
        <w:t xml:space="preserve"> 根据编号获取指派人员信息 接口），</w:t>
      </w:r>
    </w:p>
    <w:p w14:paraId="7C9521A5" w14:textId="790340FF" w:rsidR="00F741C6" w:rsidRPr="00297AEA" w:rsidRDefault="00F741C6" w:rsidP="00F741C6">
      <w:pPr>
        <w:pStyle w:val="2"/>
        <w:spacing w:before="156" w:after="156"/>
        <w:rPr>
          <w:rFonts w:ascii="微软雅黑" w:hAnsi="微软雅黑"/>
        </w:rPr>
      </w:pPr>
      <w:bookmarkStart w:id="25" w:name="_Toc177031899"/>
      <w:r w:rsidRPr="00297AEA">
        <w:rPr>
          <w:rFonts w:ascii="微软雅黑" w:hAnsi="微软雅黑" w:hint="eastAsia"/>
        </w:rPr>
        <w:t>流程表达式-</w:t>
      </w:r>
      <w:r w:rsidRPr="00297AEA">
        <w:rPr>
          <w:rFonts w:ascii="微软雅黑" w:hAnsi="微软雅黑"/>
        </w:rPr>
        <w:t xml:space="preserve"> </w:t>
      </w:r>
      <w:r w:rsidRPr="00297AEA">
        <w:rPr>
          <w:rFonts w:ascii="微软雅黑" w:hAnsi="微软雅黑" w:hint="eastAsia"/>
        </w:rPr>
        <w:t>结束邮件</w:t>
      </w:r>
      <w:bookmarkEnd w:id="25"/>
    </w:p>
    <w:p w14:paraId="20FA28BF" w14:textId="01E7B8FC" w:rsidR="00521590" w:rsidRPr="00297AEA" w:rsidRDefault="00F741C6" w:rsidP="00F741C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邮件通知流程创建者</w:t>
      </w:r>
    </w:p>
    <w:p w14:paraId="31B03B78" w14:textId="04873B25" w:rsidR="00521590" w:rsidRPr="00297AEA" w:rsidRDefault="00521590" w:rsidP="00F741C6">
      <w:pPr>
        <w:rPr>
          <w:rFonts w:ascii="微软雅黑" w:hAnsi="微软雅黑"/>
        </w:rPr>
      </w:pPr>
      <w:r w:rsidRPr="00297AEA">
        <w:rPr>
          <w:rFonts w:ascii="微软雅黑" w:hAnsi="微软雅黑" w:hint="eastAsia"/>
          <w:highlight w:val="cyan"/>
        </w:rPr>
        <w:t>补充邮件模板格式</w:t>
      </w:r>
    </w:p>
    <w:p w14:paraId="52F4B017" w14:textId="316A4810" w:rsidR="00521590" w:rsidRDefault="00521590" w:rsidP="00F741C6">
      <w:pPr>
        <w:rPr>
          <w:rFonts w:ascii="微软雅黑" w:hAnsi="微软雅黑"/>
        </w:rPr>
      </w:pPr>
      <w:r w:rsidRPr="00297AEA">
        <w:rPr>
          <w:rFonts w:ascii="微软雅黑" w:hAnsi="微软雅黑"/>
          <w:noProof/>
        </w:rPr>
        <w:drawing>
          <wp:inline distT="0" distB="0" distL="0" distR="0" wp14:anchorId="2AFB1F17" wp14:editId="3BC61892">
            <wp:extent cx="6188710" cy="2004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EBAA" w14:textId="63C022C0" w:rsidR="00481E58" w:rsidRPr="00297AEA" w:rsidRDefault="00481E58" w:rsidP="00481E58">
      <w:pPr>
        <w:pStyle w:val="2"/>
        <w:spacing w:before="156" w:after="156"/>
        <w:rPr>
          <w:rFonts w:ascii="微软雅黑" w:hAnsi="微软雅黑"/>
        </w:rPr>
      </w:pPr>
      <w:bookmarkStart w:id="26" w:name="_Toc177031900"/>
      <w:r w:rsidRPr="00481E58">
        <w:rPr>
          <w:rFonts w:ascii="微软雅黑" w:hAnsi="微软雅黑" w:hint="eastAsia"/>
          <w:highlight w:val="green"/>
        </w:rPr>
        <w:t>流程表达式-</w:t>
      </w:r>
      <w:r w:rsidRPr="00481E58">
        <w:rPr>
          <w:rFonts w:ascii="微软雅黑" w:hAnsi="微软雅黑"/>
          <w:highlight w:val="green"/>
        </w:rPr>
        <w:t xml:space="preserve"> </w:t>
      </w:r>
      <w:r w:rsidRPr="00481E58">
        <w:rPr>
          <w:rFonts w:ascii="微软雅黑" w:hAnsi="微软雅黑" w:hint="eastAsia"/>
          <w:highlight w:val="green"/>
        </w:rPr>
        <w:t>催办邮件</w:t>
      </w:r>
      <w:bookmarkEnd w:id="26"/>
    </w:p>
    <w:p w14:paraId="555B6D0C" w14:textId="30DBD42D" w:rsidR="00481E58" w:rsidRPr="00CF4F25" w:rsidRDefault="00481E58" w:rsidP="00F741C6">
      <w:pPr>
        <w:rPr>
          <w:rFonts w:ascii="微软雅黑" w:hAnsi="微软雅黑"/>
          <w:highlight w:val="green"/>
        </w:rPr>
      </w:pPr>
      <w:r w:rsidRPr="00CF4F25">
        <w:rPr>
          <w:rFonts w:ascii="微软雅黑" w:hAnsi="微软雅黑" w:hint="eastAsia"/>
          <w:highlight w:val="green"/>
        </w:rPr>
        <w:t>邮件通知：流程创建者、退市评审/产品经理审核/产品总监审核节点审核人</w:t>
      </w:r>
    </w:p>
    <w:p w14:paraId="7C6793B7" w14:textId="3490BD3A" w:rsidR="00481E58" w:rsidRPr="00CF4F25" w:rsidRDefault="00BC69B8" w:rsidP="00F741C6">
      <w:pPr>
        <w:rPr>
          <w:rFonts w:ascii="微软雅黑" w:hAnsi="微软雅黑"/>
          <w:highlight w:val="green"/>
        </w:rPr>
      </w:pPr>
      <w:r w:rsidRPr="00CF4F25">
        <w:rPr>
          <w:rFonts w:ascii="微软雅黑" w:hAnsi="微软雅黑" w:hint="eastAsia"/>
          <w:highlight w:val="green"/>
        </w:rPr>
        <w:lastRenderedPageBreak/>
        <w:t>退市评审/产品经理审核/产品总监审核，若任务停留时间超过3天（包括3天），则触发通知：</w:t>
      </w:r>
    </w:p>
    <w:p w14:paraId="31EADD47" w14:textId="679DBA85" w:rsidR="00481E58" w:rsidRDefault="00481E58" w:rsidP="00F741C6">
      <w:pPr>
        <w:rPr>
          <w:rFonts w:ascii="微软雅黑" w:hAnsi="微软雅黑"/>
        </w:rPr>
      </w:pPr>
      <w:r w:rsidRPr="00CF4F25">
        <w:rPr>
          <w:rFonts w:ascii="微软雅黑" w:hAnsi="微软雅黑" w:hint="eastAsia"/>
          <w:highlight w:val="green"/>
        </w:rPr>
        <w:t>邮件模板格式：</w:t>
      </w:r>
    </w:p>
    <w:p w14:paraId="2AB5B1C9" w14:textId="77777777" w:rsidR="00481E58" w:rsidRPr="00481E58" w:rsidRDefault="00481E58" w:rsidP="00481E58">
      <w:pPr>
        <w:rPr>
          <w:rFonts w:ascii="微软雅黑" w:hAnsi="微软雅黑"/>
          <w:highlight w:val="lightGray"/>
        </w:rPr>
      </w:pPr>
      <w:r w:rsidRPr="00481E58">
        <w:rPr>
          <w:rFonts w:ascii="微软雅黑" w:hAnsi="微软雅黑" w:hint="eastAsia"/>
          <w:highlight w:val="lightGray"/>
        </w:rPr>
        <w:t>【通知】</w:t>
      </w:r>
      <w:r w:rsidRPr="00481E58">
        <w:rPr>
          <w:rFonts w:ascii="微软雅黑" w:hAnsi="微软雅黑"/>
          <w:highlight w:val="lightGray"/>
        </w:rPr>
        <w:t>XX提交的产品退市流程已停留在您处三天了，请尽快处理</w:t>
      </w:r>
    </w:p>
    <w:p w14:paraId="17723F91" w14:textId="77777777" w:rsidR="00481E58" w:rsidRPr="00481E58" w:rsidRDefault="00481E58" w:rsidP="00481E58">
      <w:pPr>
        <w:rPr>
          <w:rFonts w:ascii="微软雅黑" w:hAnsi="微软雅黑"/>
          <w:highlight w:val="lightGray"/>
        </w:rPr>
      </w:pPr>
      <w:r w:rsidRPr="00481E58">
        <w:rPr>
          <w:rFonts w:ascii="微软雅黑" w:hAnsi="微软雅黑" w:hint="eastAsia"/>
          <w:highlight w:val="lightGray"/>
        </w:rPr>
        <w:t>亲爱的同事：</w:t>
      </w:r>
    </w:p>
    <w:p w14:paraId="14FD6576" w14:textId="77777777" w:rsidR="00481E58" w:rsidRPr="00481E58" w:rsidRDefault="00481E58" w:rsidP="00481E58">
      <w:pPr>
        <w:rPr>
          <w:rFonts w:ascii="微软雅黑" w:hAnsi="微软雅黑"/>
          <w:highlight w:val="lightGray"/>
        </w:rPr>
      </w:pPr>
      <w:r w:rsidRPr="00481E58">
        <w:rPr>
          <w:rFonts w:ascii="微软雅黑" w:hAnsi="微软雅黑" w:hint="eastAsia"/>
          <w:highlight w:val="lightGray"/>
        </w:rPr>
        <w:t>主题（</w:t>
      </w:r>
      <w:r w:rsidRPr="00481E58">
        <w:rPr>
          <w:rFonts w:ascii="微软雅黑" w:hAnsi="微软雅黑"/>
          <w:highlight w:val="lightGray"/>
        </w:rPr>
        <w:t>Title）：XXXXX</w:t>
      </w:r>
    </w:p>
    <w:p w14:paraId="582A13CB" w14:textId="77777777" w:rsidR="00481E58" w:rsidRPr="00481E58" w:rsidRDefault="00481E58" w:rsidP="00481E58">
      <w:pPr>
        <w:rPr>
          <w:rFonts w:ascii="微软雅黑" w:hAnsi="微软雅黑"/>
          <w:highlight w:val="lightGray"/>
        </w:rPr>
      </w:pPr>
      <w:r w:rsidRPr="00481E58">
        <w:rPr>
          <w:rFonts w:ascii="微软雅黑" w:hAnsi="微软雅黑" w:hint="eastAsia"/>
          <w:highlight w:val="lightGray"/>
        </w:rPr>
        <w:t>流程单号（</w:t>
      </w:r>
      <w:r w:rsidRPr="00481E58">
        <w:rPr>
          <w:rFonts w:ascii="微软雅黑" w:hAnsi="微软雅黑"/>
          <w:highlight w:val="lightGray"/>
        </w:rPr>
        <w:t>Process Number）：PRRXXXX</w:t>
      </w:r>
    </w:p>
    <w:p w14:paraId="614627DD" w14:textId="77777777" w:rsidR="00481E58" w:rsidRPr="00481E58" w:rsidRDefault="00481E58" w:rsidP="00481E58">
      <w:pPr>
        <w:rPr>
          <w:rFonts w:ascii="微软雅黑" w:hAnsi="微软雅黑"/>
          <w:highlight w:val="lightGray"/>
        </w:rPr>
      </w:pPr>
      <w:r w:rsidRPr="00481E58">
        <w:rPr>
          <w:rFonts w:ascii="微软雅黑" w:hAnsi="微软雅黑" w:hint="eastAsia"/>
          <w:highlight w:val="lightGray"/>
        </w:rPr>
        <w:t>产品线（</w:t>
      </w:r>
      <w:r w:rsidRPr="00481E58">
        <w:rPr>
          <w:rFonts w:ascii="微软雅黑" w:hAnsi="微软雅黑"/>
          <w:highlight w:val="lightGray"/>
        </w:rPr>
        <w:t>Product Line）：XXXX</w:t>
      </w:r>
    </w:p>
    <w:p w14:paraId="5B74304F" w14:textId="77777777" w:rsidR="00481E58" w:rsidRPr="00481E58" w:rsidRDefault="00481E58" w:rsidP="00481E58">
      <w:pPr>
        <w:rPr>
          <w:rFonts w:ascii="微软雅黑" w:hAnsi="微软雅黑"/>
          <w:highlight w:val="lightGray"/>
        </w:rPr>
      </w:pPr>
      <w:r w:rsidRPr="00481E58">
        <w:rPr>
          <w:rFonts w:ascii="微软雅黑" w:hAnsi="微软雅黑" w:hint="eastAsia"/>
          <w:highlight w:val="lightGray"/>
        </w:rPr>
        <w:t>退市状态（</w:t>
      </w:r>
      <w:r w:rsidRPr="00481E58">
        <w:rPr>
          <w:rFonts w:ascii="微软雅黑" w:hAnsi="微软雅黑"/>
          <w:highlight w:val="lightGray"/>
        </w:rPr>
        <w:t>Retire State）：E2</w:t>
      </w:r>
    </w:p>
    <w:p w14:paraId="136E3D8A" w14:textId="77777777" w:rsidR="00481E58" w:rsidRPr="00481E58" w:rsidRDefault="00481E58" w:rsidP="00481E58">
      <w:pPr>
        <w:rPr>
          <w:rFonts w:ascii="微软雅黑" w:hAnsi="微软雅黑"/>
          <w:highlight w:val="lightGray"/>
        </w:rPr>
      </w:pPr>
      <w:r w:rsidRPr="00481E58">
        <w:rPr>
          <w:rFonts w:ascii="微软雅黑" w:hAnsi="微软雅黑" w:hint="eastAsia"/>
          <w:highlight w:val="lightGray"/>
        </w:rPr>
        <w:t>退市原因（</w:t>
      </w:r>
      <w:r w:rsidRPr="00481E58">
        <w:rPr>
          <w:rFonts w:ascii="微软雅黑" w:hAnsi="微软雅黑"/>
          <w:highlight w:val="lightGray"/>
        </w:rPr>
        <w:t>Retire Reason）：其他</w:t>
      </w:r>
    </w:p>
    <w:p w14:paraId="073B8DC2" w14:textId="77777777" w:rsidR="00481E58" w:rsidRPr="00481E58" w:rsidRDefault="00481E58" w:rsidP="00481E58">
      <w:pPr>
        <w:rPr>
          <w:rFonts w:ascii="微软雅黑" w:hAnsi="微软雅黑"/>
          <w:highlight w:val="lightGray"/>
        </w:rPr>
      </w:pPr>
      <w:r w:rsidRPr="00481E58">
        <w:rPr>
          <w:rFonts w:ascii="微软雅黑" w:hAnsi="微软雅黑" w:hint="eastAsia"/>
          <w:highlight w:val="lightGray"/>
        </w:rPr>
        <w:t>物料信息（</w:t>
      </w:r>
      <w:r w:rsidRPr="00481E58">
        <w:rPr>
          <w:rFonts w:ascii="微软雅黑" w:hAnsi="微软雅黑"/>
          <w:highlight w:val="lightGray"/>
        </w:rPr>
        <w:t xml:space="preserve">Material Information）: </w:t>
      </w:r>
    </w:p>
    <w:p w14:paraId="29097189" w14:textId="48EA1819" w:rsidR="00481E58" w:rsidRPr="00297AEA" w:rsidRDefault="00481E58" w:rsidP="00F741C6">
      <w:pPr>
        <w:rPr>
          <w:rFonts w:ascii="微软雅黑" w:hAnsi="微软雅黑"/>
        </w:rPr>
      </w:pPr>
      <w:r w:rsidRPr="00481E58">
        <w:rPr>
          <w:rFonts w:ascii="微软雅黑" w:hAnsi="微软雅黑" w:hint="eastAsia"/>
          <w:highlight w:val="lightGray"/>
        </w:rPr>
        <w:t>请用下面链接打开文件（</w:t>
      </w:r>
      <w:r w:rsidRPr="00481E58">
        <w:rPr>
          <w:rFonts w:ascii="微软雅黑" w:hAnsi="微软雅黑"/>
          <w:highlight w:val="lightGray"/>
        </w:rPr>
        <w:t>Please click on the link below.）：点此查看详情</w:t>
      </w:r>
    </w:p>
    <w:p w14:paraId="24456D8A" w14:textId="27AD4CBA" w:rsidR="00F741C6" w:rsidRPr="00297AEA" w:rsidRDefault="00F741C6" w:rsidP="00F741C6">
      <w:pPr>
        <w:pStyle w:val="2"/>
        <w:spacing w:before="156" w:after="156"/>
        <w:rPr>
          <w:rFonts w:ascii="微软雅黑" w:hAnsi="微软雅黑"/>
        </w:rPr>
      </w:pPr>
      <w:bookmarkStart w:id="27" w:name="_Toc177031901"/>
      <w:r w:rsidRPr="00297AEA">
        <w:rPr>
          <w:rFonts w:ascii="微软雅黑" w:hAnsi="微软雅黑" w:hint="eastAsia"/>
        </w:rPr>
        <w:t>流程表达式-</w:t>
      </w:r>
      <w:r w:rsidRPr="00297AEA">
        <w:rPr>
          <w:rFonts w:ascii="微软雅黑" w:hAnsi="微软雅黑"/>
        </w:rPr>
        <w:t xml:space="preserve"> Disable CIS</w:t>
      </w:r>
      <w:bookmarkEnd w:id="27"/>
    </w:p>
    <w:p w14:paraId="3E653D22" w14:textId="2751D208" w:rsidR="00F741C6" w:rsidRPr="00297AEA" w:rsidRDefault="00F741C6" w:rsidP="00F741C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原材料，退市流程结束</w:t>
      </w:r>
      <w:r w:rsidRPr="00297AEA">
        <w:rPr>
          <w:rFonts w:ascii="微软雅黑" w:hAnsi="微软雅黑"/>
        </w:rPr>
        <w:t>disable cis，通过修改物料属性Schematic的值，达到禁用CIS库的目的（如果不包含中文,则在schematic属性前添加"禁"）</w:t>
      </w:r>
    </w:p>
    <w:p w14:paraId="08F34B96" w14:textId="74D70D6A" w:rsidR="00F741C6" w:rsidRPr="00297AEA" w:rsidRDefault="00F741C6" w:rsidP="00F741C6">
      <w:pPr>
        <w:pStyle w:val="2"/>
        <w:spacing w:before="156" w:after="156"/>
        <w:rPr>
          <w:rFonts w:ascii="微软雅黑" w:hAnsi="微软雅黑"/>
        </w:rPr>
      </w:pPr>
      <w:bookmarkStart w:id="28" w:name="_Toc177031902"/>
      <w:r w:rsidRPr="00297AEA">
        <w:rPr>
          <w:rFonts w:ascii="微软雅黑" w:hAnsi="微软雅黑" w:hint="eastAsia"/>
        </w:rPr>
        <w:t>流程表达式-</w:t>
      </w:r>
      <w:r w:rsidRPr="00297AEA">
        <w:rPr>
          <w:rFonts w:ascii="微软雅黑" w:hAnsi="微软雅黑"/>
        </w:rPr>
        <w:t xml:space="preserve"> </w:t>
      </w:r>
      <w:r w:rsidRPr="00297AEA">
        <w:rPr>
          <w:rFonts w:ascii="微软雅黑" w:hAnsi="微软雅黑" w:hint="eastAsia"/>
        </w:rPr>
        <w:t>解除物料参考替代关系</w:t>
      </w:r>
      <w:bookmarkEnd w:id="28"/>
    </w:p>
    <w:p w14:paraId="6B68FFC7" w14:textId="6893DA00" w:rsidR="001A41D5" w:rsidRPr="00297AEA" w:rsidRDefault="001A41D5" w:rsidP="001A41D5">
      <w:pPr>
        <w:rPr>
          <w:rFonts w:ascii="微软雅黑" w:hAnsi="微软雅黑"/>
          <w:i/>
        </w:rPr>
      </w:pPr>
      <w:r w:rsidRPr="00297AEA">
        <w:rPr>
          <w:rFonts w:ascii="微软雅黑" w:hAnsi="微软雅黑"/>
          <w:i/>
        </w:rPr>
        <w:t>RMS20200720_038PLM上搭建物料参考替代关系</w:t>
      </w:r>
    </w:p>
    <w:p w14:paraId="792AA24D" w14:textId="0CF6996F" w:rsidR="00F741C6" w:rsidRPr="00297AEA" w:rsidRDefault="00F741C6" w:rsidP="00F741C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原材料或虚拟键，退市流程结束禁用物料替代关系并同步快速选型系统</w:t>
      </w:r>
    </w:p>
    <w:p w14:paraId="5B0713B8" w14:textId="02781F18" w:rsidR="00F741C6" w:rsidRPr="00297AEA" w:rsidRDefault="00F741C6" w:rsidP="00F741C6">
      <w:pPr>
        <w:pStyle w:val="2"/>
        <w:spacing w:before="156" w:after="156"/>
        <w:rPr>
          <w:rFonts w:ascii="微软雅黑" w:hAnsi="微软雅黑"/>
        </w:rPr>
      </w:pPr>
      <w:bookmarkStart w:id="29" w:name="_Toc177031903"/>
      <w:r w:rsidRPr="00297AEA">
        <w:rPr>
          <w:rFonts w:ascii="微软雅黑" w:hAnsi="微软雅黑" w:hint="eastAsia"/>
        </w:rPr>
        <w:t>流程表达式-</w:t>
      </w:r>
      <w:r w:rsidRPr="00297AEA">
        <w:rPr>
          <w:rFonts w:ascii="微软雅黑" w:hAnsi="微软雅黑"/>
        </w:rPr>
        <w:t xml:space="preserve"> </w:t>
      </w:r>
      <w:r w:rsidRPr="00297AEA">
        <w:rPr>
          <w:rFonts w:ascii="微软雅黑" w:hAnsi="微软雅黑" w:hint="eastAsia"/>
        </w:rPr>
        <w:t>启动子流程</w:t>
      </w:r>
      <w:bookmarkEnd w:id="29"/>
    </w:p>
    <w:p w14:paraId="554D9F9A" w14:textId="3F5EE4CD" w:rsidR="00F741C6" w:rsidRPr="00297AEA" w:rsidRDefault="00F741C6" w:rsidP="00F741C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启动退市流程子流程</w:t>
      </w:r>
      <w:r w:rsidRPr="00297AEA">
        <w:rPr>
          <w:rFonts w:ascii="微软雅黑" w:hAnsi="微软雅黑"/>
        </w:rPr>
        <w:t>(备用BOM)</w:t>
      </w:r>
    </w:p>
    <w:p w14:paraId="367C51EF" w14:textId="04BF830F" w:rsidR="00F741C6" w:rsidRPr="00297AEA" w:rsidRDefault="00F741C6" w:rsidP="00F741C6">
      <w:pPr>
        <w:pStyle w:val="2"/>
        <w:spacing w:before="156" w:after="156"/>
        <w:rPr>
          <w:rFonts w:ascii="微软雅黑" w:hAnsi="微软雅黑"/>
        </w:rPr>
      </w:pPr>
      <w:bookmarkStart w:id="30" w:name="_Toc177031904"/>
      <w:r w:rsidRPr="00297AEA">
        <w:rPr>
          <w:rFonts w:ascii="微软雅黑" w:hAnsi="微软雅黑" w:hint="eastAsia"/>
        </w:rPr>
        <w:t>流程表达式-</w:t>
      </w:r>
      <w:r w:rsidRPr="00297AEA">
        <w:rPr>
          <w:rFonts w:ascii="微软雅黑" w:hAnsi="微软雅黑"/>
        </w:rPr>
        <w:t xml:space="preserve"> </w:t>
      </w:r>
      <w:r w:rsidRPr="00297AEA">
        <w:rPr>
          <w:rFonts w:ascii="微软雅黑" w:hAnsi="微软雅黑" w:hint="eastAsia"/>
        </w:rPr>
        <w:t>启动</w:t>
      </w:r>
      <w:r w:rsidRPr="00297AEA">
        <w:rPr>
          <w:rFonts w:ascii="微软雅黑" w:hAnsi="微软雅黑"/>
        </w:rPr>
        <w:t>cis或物料优选等级流程</w:t>
      </w:r>
      <w:bookmarkEnd w:id="30"/>
    </w:p>
    <w:p w14:paraId="3A39C02F" w14:textId="77777777" w:rsidR="00F741C6" w:rsidRPr="00297AEA" w:rsidRDefault="00F741C6" w:rsidP="00F741C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流程结束后，</w:t>
      </w:r>
    </w:p>
    <w:p w14:paraId="548EAFED" w14:textId="77777777" w:rsidR="00F741C6" w:rsidRPr="00297AEA" w:rsidRDefault="00F741C6" w:rsidP="00F741C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页面如果勾选了“启动</w:t>
      </w:r>
      <w:r w:rsidRPr="00297AEA">
        <w:rPr>
          <w:rFonts w:ascii="微软雅黑" w:hAnsi="微软雅黑"/>
        </w:rPr>
        <w:t>CIS流程”，物料组是否属于“分类启动CIS库流程配置表”，如果物料组属于则启动CIS维护流程</w:t>
      </w:r>
    </w:p>
    <w:p w14:paraId="4213971D" w14:textId="3FA950DB" w:rsidR="00F741C6" w:rsidRPr="00297AEA" w:rsidRDefault="00F741C6" w:rsidP="00F741C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页面如果勾选了“启动优选等级维护流程”，物料组是否属于“物料组优选管控物料组”，如果物料组属于启动优选等级维护流程</w:t>
      </w:r>
    </w:p>
    <w:p w14:paraId="5D8FBF11" w14:textId="706A8D31" w:rsidR="00F741C6" w:rsidRPr="00297AEA" w:rsidRDefault="00F741C6" w:rsidP="00F741C6">
      <w:pPr>
        <w:pStyle w:val="2"/>
        <w:spacing w:before="156" w:after="156"/>
        <w:rPr>
          <w:rFonts w:ascii="微软雅黑" w:hAnsi="微软雅黑"/>
        </w:rPr>
      </w:pPr>
      <w:bookmarkStart w:id="31" w:name="_Toc177031905"/>
      <w:r w:rsidRPr="00297AEA">
        <w:rPr>
          <w:rFonts w:ascii="微软雅黑" w:hAnsi="微软雅黑" w:hint="eastAsia"/>
        </w:rPr>
        <w:t>条件表达式-</w:t>
      </w:r>
      <w:r w:rsidRPr="00297AEA">
        <w:rPr>
          <w:rFonts w:ascii="微软雅黑" w:hAnsi="微软雅黑"/>
        </w:rPr>
        <w:t xml:space="preserve"> </w:t>
      </w:r>
      <w:r w:rsidRPr="00297AEA">
        <w:rPr>
          <w:rFonts w:ascii="微软雅黑" w:hAnsi="微软雅黑" w:hint="eastAsia"/>
        </w:rPr>
        <w:t>是否提交评审</w:t>
      </w:r>
      <w:bookmarkEnd w:id="31"/>
    </w:p>
    <w:p w14:paraId="42B791C1" w14:textId="60B3B6C6" w:rsidR="00F741C6" w:rsidRPr="00297AEA" w:rsidRDefault="00F741C6" w:rsidP="00F741C6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如果满足条件表达式</w:t>
      </w:r>
      <w:r w:rsidRPr="00297AEA">
        <w:rPr>
          <w:rFonts w:ascii="微软雅黑" w:hAnsi="微软雅黑"/>
        </w:rPr>
        <w:t>-是否E1E2，流程页面选择“是否提交评审”是，则流程到“评审结论”节点（定时器等待：条件表达式-评审结论是否已同步，同步后流程才到评审结论”节点）</w:t>
      </w:r>
    </w:p>
    <w:p w14:paraId="6977A437" w14:textId="642F5B3D" w:rsidR="00F741C6" w:rsidRPr="00297AEA" w:rsidRDefault="00F741C6" w:rsidP="00F741C6">
      <w:pPr>
        <w:pStyle w:val="2"/>
        <w:spacing w:before="156" w:after="156"/>
        <w:rPr>
          <w:rFonts w:ascii="微软雅黑" w:hAnsi="微软雅黑"/>
        </w:rPr>
      </w:pPr>
      <w:bookmarkStart w:id="32" w:name="_Toc177031906"/>
      <w:r w:rsidRPr="00297AEA">
        <w:rPr>
          <w:rFonts w:ascii="微软雅黑" w:hAnsi="微软雅黑" w:hint="eastAsia"/>
          <w:strike/>
          <w:color w:val="FF0000"/>
        </w:rPr>
        <w:lastRenderedPageBreak/>
        <w:t>条件表达式</w:t>
      </w:r>
      <w:r w:rsidRPr="00297AEA">
        <w:rPr>
          <w:rFonts w:ascii="微软雅黑" w:hAnsi="微软雅黑"/>
          <w:strike/>
          <w:color w:val="FF0000"/>
        </w:rPr>
        <w:t>-评审结论是否已同步</w:t>
      </w:r>
      <w:r w:rsidRPr="00297AEA">
        <w:rPr>
          <w:rFonts w:ascii="微软雅黑" w:hAnsi="微软雅黑" w:hint="eastAsia"/>
        </w:rPr>
        <w:t>（不再需要）</w:t>
      </w:r>
      <w:bookmarkEnd w:id="32"/>
    </w:p>
    <w:p w14:paraId="67E58A68" w14:textId="61F05995" w:rsidR="00F741C6" w:rsidRPr="00297AEA" w:rsidRDefault="00F741C6" w:rsidP="00F741C6">
      <w:pPr>
        <w:rPr>
          <w:rFonts w:ascii="微软雅黑" w:hAnsi="微软雅黑"/>
        </w:rPr>
      </w:pPr>
      <w:r w:rsidRPr="00297AEA">
        <w:rPr>
          <w:rFonts w:ascii="微软雅黑" w:hAnsi="微软雅黑"/>
        </w:rPr>
        <w:t>OA产品退市流程会将“评审结论”通过接口同步到退市流程，同步后流程会到“评审结论”节点</w:t>
      </w:r>
    </w:p>
    <w:p w14:paraId="5CA997DF" w14:textId="2B2AFDC6" w:rsidR="00F741C6" w:rsidRPr="00297AEA" w:rsidRDefault="00F741C6" w:rsidP="00F741C6">
      <w:pPr>
        <w:pStyle w:val="2"/>
        <w:spacing w:before="156" w:after="156"/>
        <w:rPr>
          <w:rFonts w:ascii="微软雅黑" w:hAnsi="微软雅黑"/>
        </w:rPr>
      </w:pPr>
      <w:bookmarkStart w:id="33" w:name="_Toc177031907"/>
      <w:r w:rsidRPr="00297AEA">
        <w:rPr>
          <w:rFonts w:ascii="微软雅黑" w:hAnsi="微软雅黑" w:hint="eastAsia"/>
        </w:rPr>
        <w:t>条件表达式</w:t>
      </w:r>
      <w:r w:rsidRPr="00297AEA">
        <w:rPr>
          <w:rFonts w:ascii="微软雅黑" w:hAnsi="微软雅黑"/>
        </w:rPr>
        <w:t>-是否是产品经理</w:t>
      </w:r>
      <w:bookmarkEnd w:id="33"/>
    </w:p>
    <w:p w14:paraId="5C7F549C" w14:textId="088CE94B" w:rsidR="00F84162" w:rsidRDefault="00F741C6" w:rsidP="00F84162">
      <w:pPr>
        <w:rPr>
          <w:rFonts w:ascii="微软雅黑" w:hAnsi="微软雅黑"/>
        </w:rPr>
      </w:pPr>
      <w:r w:rsidRPr="00297AEA">
        <w:rPr>
          <w:rFonts w:ascii="微软雅黑" w:hAnsi="微软雅黑" w:hint="eastAsia"/>
        </w:rPr>
        <w:t>如果不满足条件表达式</w:t>
      </w:r>
      <w:r w:rsidRPr="00297AEA">
        <w:rPr>
          <w:rFonts w:ascii="微软雅黑" w:hAnsi="微软雅黑"/>
        </w:rPr>
        <w:t>-是否提交评审，判断流程创建者是否页面填写的产品经理，如果不是则流程到“产品经理审核”节点，如果是流程到“产品总监审核”节点</w:t>
      </w:r>
    </w:p>
    <w:p w14:paraId="798F9CBC" w14:textId="11E83C1B" w:rsidR="007B440B" w:rsidRDefault="007B440B" w:rsidP="007B440B">
      <w:pPr>
        <w:pStyle w:val="2"/>
        <w:spacing w:before="156" w:after="156"/>
        <w:rPr>
          <w:rFonts w:ascii="微软雅黑" w:hAnsi="微软雅黑"/>
        </w:rPr>
      </w:pPr>
      <w:bookmarkStart w:id="34" w:name="_Toc177031908"/>
      <w:r w:rsidRPr="007B440B">
        <w:rPr>
          <w:rFonts w:ascii="微软雅黑" w:hAnsi="微软雅黑" w:hint="eastAsia"/>
          <w:highlight w:val="green"/>
        </w:rPr>
        <w:t>条件表达式</w:t>
      </w:r>
      <w:r w:rsidRPr="007B440B">
        <w:rPr>
          <w:rFonts w:ascii="微软雅黑" w:hAnsi="微软雅黑"/>
          <w:highlight w:val="green"/>
        </w:rPr>
        <w:t>-是否</w:t>
      </w:r>
      <w:r w:rsidRPr="007B440B">
        <w:rPr>
          <w:rFonts w:ascii="微软雅黑" w:hAnsi="微软雅黑" w:hint="eastAsia"/>
          <w:highlight w:val="green"/>
        </w:rPr>
        <w:t>需要产品经理/总监审核</w:t>
      </w:r>
      <w:bookmarkEnd w:id="34"/>
    </w:p>
    <w:p w14:paraId="15569388" w14:textId="3CD3A0A8" w:rsidR="007B440B" w:rsidRPr="007B440B" w:rsidRDefault="007B440B" w:rsidP="007B440B">
      <w:r w:rsidRPr="007B440B">
        <w:rPr>
          <w:rFonts w:hint="eastAsia"/>
          <w:highlight w:val="green"/>
        </w:rPr>
        <w:t>“物料类型”选择“成品”，“所属部门”为“汽车电子业务中心”，关联单号非空时，跳过“产品经理审核”和“产品总监审核”节点</w:t>
      </w:r>
    </w:p>
    <w:p w14:paraId="20DEA60F" w14:textId="77777777" w:rsidR="007B440B" w:rsidRPr="007B440B" w:rsidRDefault="007B440B" w:rsidP="00F84162">
      <w:pPr>
        <w:rPr>
          <w:rFonts w:ascii="微软雅黑" w:hAnsi="微软雅黑"/>
        </w:rPr>
      </w:pPr>
    </w:p>
    <w:sectPr w:rsidR="007B440B" w:rsidRPr="007B440B" w:rsidSect="000B69F7"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DDC20" w14:textId="77777777" w:rsidR="00CB22B8" w:rsidRDefault="00CB22B8" w:rsidP="00470640">
      <w:r>
        <w:separator/>
      </w:r>
    </w:p>
  </w:endnote>
  <w:endnote w:type="continuationSeparator" w:id="0">
    <w:p w14:paraId="4997F9C7" w14:textId="77777777" w:rsidR="00CB22B8" w:rsidRDefault="00CB22B8" w:rsidP="0047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CA61D" w14:textId="77777777" w:rsidR="008556B7" w:rsidRDefault="008556B7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F8311B9" w14:textId="0C819BDA" w:rsidR="008556B7" w:rsidRPr="00303F4D" w:rsidRDefault="008556B7" w:rsidP="000B69F7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566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566E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CD610" w14:textId="77777777" w:rsidR="008556B7" w:rsidRDefault="008556B7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E90BC" w14:textId="77777777" w:rsidR="00CB22B8" w:rsidRDefault="00CB22B8" w:rsidP="00470640">
      <w:r>
        <w:separator/>
      </w:r>
    </w:p>
  </w:footnote>
  <w:footnote w:type="continuationSeparator" w:id="0">
    <w:p w14:paraId="0779BB23" w14:textId="77777777" w:rsidR="00CB22B8" w:rsidRDefault="00CB22B8" w:rsidP="00470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376AE" w14:textId="77777777" w:rsidR="008556B7" w:rsidRDefault="008556B7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070F6" w14:textId="18C09720" w:rsidR="008556B7" w:rsidRPr="00357857" w:rsidRDefault="008556B7" w:rsidP="000B69F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32616EEB" wp14:editId="5EE8FEBE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</w:t>
    </w:r>
    <w:r>
      <w:rPr>
        <w:rFonts w:hint="eastAsia"/>
      </w:rPr>
      <w:t>PLM2.0 (</w:t>
    </w:r>
    <w:r>
      <w:rPr>
        <w:rFonts w:hint="eastAsia"/>
      </w:rPr>
      <w:t>退市申请</w:t>
    </w:r>
    <w:r>
      <w:rPr>
        <w:rFonts w:hint="eastAsia"/>
      </w:rPr>
      <w:t xml:space="preserve">)  </w:t>
    </w:r>
    <w:r>
      <w:tab/>
      <w:t xml:space="preserve">   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374BD" w14:textId="77777777" w:rsidR="008556B7" w:rsidRDefault="008556B7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D08"/>
    <w:multiLevelType w:val="hybridMultilevel"/>
    <w:tmpl w:val="7E866DC4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8695AAB"/>
    <w:multiLevelType w:val="hybridMultilevel"/>
    <w:tmpl w:val="2AF8E614"/>
    <w:lvl w:ilvl="0" w:tplc="F40AEA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C2C27"/>
    <w:multiLevelType w:val="hybridMultilevel"/>
    <w:tmpl w:val="1FFEA3FC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A72328"/>
    <w:multiLevelType w:val="hybridMultilevel"/>
    <w:tmpl w:val="CCFA42F8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E64178"/>
    <w:multiLevelType w:val="hybridMultilevel"/>
    <w:tmpl w:val="D96A68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C27D00"/>
    <w:multiLevelType w:val="hybridMultilevel"/>
    <w:tmpl w:val="9558BC5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957A64"/>
    <w:multiLevelType w:val="hybridMultilevel"/>
    <w:tmpl w:val="5F1E9504"/>
    <w:lvl w:ilvl="0" w:tplc="251ACB7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542996"/>
    <w:multiLevelType w:val="hybridMultilevel"/>
    <w:tmpl w:val="79E6E92A"/>
    <w:lvl w:ilvl="0" w:tplc="18D4D7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EC590F"/>
    <w:multiLevelType w:val="hybridMultilevel"/>
    <w:tmpl w:val="2AF8E614"/>
    <w:lvl w:ilvl="0" w:tplc="F40AEA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4565DF"/>
    <w:multiLevelType w:val="hybridMultilevel"/>
    <w:tmpl w:val="D44612A4"/>
    <w:lvl w:ilvl="0" w:tplc="C324CB9A">
      <w:start w:val="1"/>
      <w:numFmt w:val="bullet"/>
      <w:lvlText w:val="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551537"/>
    <w:multiLevelType w:val="hybridMultilevel"/>
    <w:tmpl w:val="2AF8E614"/>
    <w:lvl w:ilvl="0" w:tplc="F40AEA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E9349A"/>
    <w:multiLevelType w:val="hybridMultilevel"/>
    <w:tmpl w:val="7E866DC4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2C557BC2"/>
    <w:multiLevelType w:val="hybridMultilevel"/>
    <w:tmpl w:val="0DEEA94E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E454921"/>
    <w:multiLevelType w:val="hybridMultilevel"/>
    <w:tmpl w:val="7E866DC4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2E593749"/>
    <w:multiLevelType w:val="hybridMultilevel"/>
    <w:tmpl w:val="33547832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2FA46F2F"/>
    <w:multiLevelType w:val="hybridMultilevel"/>
    <w:tmpl w:val="5912A304"/>
    <w:lvl w:ilvl="0" w:tplc="F3C0AA22">
      <w:start w:val="1"/>
      <w:numFmt w:val="bullet"/>
      <w:lvlText w:val=""/>
      <w:lvlJc w:val="left"/>
      <w:pPr>
        <w:ind w:left="170" w:hanging="17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0E3A15"/>
    <w:multiLevelType w:val="hybridMultilevel"/>
    <w:tmpl w:val="D7B84104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1843E0"/>
    <w:multiLevelType w:val="hybridMultilevel"/>
    <w:tmpl w:val="42DC65F6"/>
    <w:lvl w:ilvl="0" w:tplc="5492DF80">
      <w:start w:val="1"/>
      <w:numFmt w:val="bullet"/>
      <w:lvlText w:val="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3870522B"/>
    <w:multiLevelType w:val="hybridMultilevel"/>
    <w:tmpl w:val="2AF8E614"/>
    <w:lvl w:ilvl="0" w:tplc="F40AEA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1C17E9"/>
    <w:multiLevelType w:val="hybridMultilevel"/>
    <w:tmpl w:val="1C0A1CB8"/>
    <w:lvl w:ilvl="0" w:tplc="7374AF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436D81"/>
    <w:multiLevelType w:val="hybridMultilevel"/>
    <w:tmpl w:val="4E4ADD52"/>
    <w:lvl w:ilvl="0" w:tplc="385A28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1F53DF"/>
    <w:multiLevelType w:val="hybridMultilevel"/>
    <w:tmpl w:val="9684CA4C"/>
    <w:lvl w:ilvl="0" w:tplc="3208D792">
      <w:start w:val="1"/>
      <w:numFmt w:val="bullet"/>
      <w:lvlText w:val="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B422156"/>
    <w:multiLevelType w:val="hybridMultilevel"/>
    <w:tmpl w:val="2AF8E614"/>
    <w:lvl w:ilvl="0" w:tplc="F40AEA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6B6506"/>
    <w:multiLevelType w:val="hybridMultilevel"/>
    <w:tmpl w:val="A5346F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5E1B3E"/>
    <w:multiLevelType w:val="hybridMultilevel"/>
    <w:tmpl w:val="85E87EA8"/>
    <w:lvl w:ilvl="0" w:tplc="858A8EC4">
      <w:start w:val="1"/>
      <w:numFmt w:val="bullet"/>
      <w:lvlText w:val="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40A7B15"/>
    <w:multiLevelType w:val="hybridMultilevel"/>
    <w:tmpl w:val="2AF8E614"/>
    <w:lvl w:ilvl="0" w:tplc="F40AEA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4CC0A24"/>
    <w:multiLevelType w:val="hybridMultilevel"/>
    <w:tmpl w:val="2AF8E614"/>
    <w:lvl w:ilvl="0" w:tplc="F40AEA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76589C"/>
    <w:multiLevelType w:val="hybridMultilevel"/>
    <w:tmpl w:val="C39E3EB2"/>
    <w:lvl w:ilvl="0" w:tplc="F8B82CB0">
      <w:start w:val="1"/>
      <w:numFmt w:val="bullet"/>
      <w:lvlText w:val="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93B21DA"/>
    <w:multiLevelType w:val="hybridMultilevel"/>
    <w:tmpl w:val="2AF8E614"/>
    <w:lvl w:ilvl="0" w:tplc="F40AEA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C72895"/>
    <w:multiLevelType w:val="hybridMultilevel"/>
    <w:tmpl w:val="2AF8E614"/>
    <w:lvl w:ilvl="0" w:tplc="F40AEA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04137D"/>
    <w:multiLevelType w:val="hybridMultilevel"/>
    <w:tmpl w:val="B0285AF2"/>
    <w:lvl w:ilvl="0" w:tplc="5492DF80">
      <w:start w:val="1"/>
      <w:numFmt w:val="bullet"/>
      <w:lvlText w:val=""/>
      <w:lvlJc w:val="left"/>
      <w:pPr>
        <w:ind w:left="734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4" w:hanging="420"/>
      </w:pPr>
      <w:rPr>
        <w:rFonts w:ascii="Wingdings" w:hAnsi="Wingdings" w:hint="default"/>
      </w:rPr>
    </w:lvl>
  </w:abstractNum>
  <w:abstractNum w:abstractNumId="31" w15:restartNumberingAfterBreak="0">
    <w:nsid w:val="5785480D"/>
    <w:multiLevelType w:val="hybridMultilevel"/>
    <w:tmpl w:val="7E866DC4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5BC31A3F"/>
    <w:multiLevelType w:val="hybridMultilevel"/>
    <w:tmpl w:val="7E866DC4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5C48131F"/>
    <w:multiLevelType w:val="hybridMultilevel"/>
    <w:tmpl w:val="74D4538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0041ED"/>
    <w:multiLevelType w:val="hybridMultilevel"/>
    <w:tmpl w:val="2AF8E614"/>
    <w:lvl w:ilvl="0" w:tplc="F40AEA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003107C"/>
    <w:multiLevelType w:val="hybridMultilevel"/>
    <w:tmpl w:val="94309A94"/>
    <w:lvl w:ilvl="0" w:tplc="977AA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251E46"/>
    <w:multiLevelType w:val="hybridMultilevel"/>
    <w:tmpl w:val="7E866DC4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7" w15:restartNumberingAfterBreak="0">
    <w:nsid w:val="69A8278A"/>
    <w:multiLevelType w:val="hybridMultilevel"/>
    <w:tmpl w:val="FF60BCAE"/>
    <w:lvl w:ilvl="0" w:tplc="977AA5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A7C6E42"/>
    <w:multiLevelType w:val="hybridMultilevel"/>
    <w:tmpl w:val="6C50C5C0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CD566C3"/>
    <w:multiLevelType w:val="hybridMultilevel"/>
    <w:tmpl w:val="912E35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D0521EB"/>
    <w:multiLevelType w:val="hybridMultilevel"/>
    <w:tmpl w:val="EDB4D640"/>
    <w:lvl w:ilvl="0" w:tplc="97E6EB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D483CE2"/>
    <w:multiLevelType w:val="hybridMultilevel"/>
    <w:tmpl w:val="BC0A4A78"/>
    <w:lvl w:ilvl="0" w:tplc="CED445A8">
      <w:start w:val="1"/>
      <w:numFmt w:val="bullet"/>
      <w:suff w:val="space"/>
      <w:lvlText w:val="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F345EFF"/>
    <w:multiLevelType w:val="multilevel"/>
    <w:tmpl w:val="EBC2F16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ascii="微软雅黑" w:eastAsia="微软雅黑" w:hAnsi="微软雅黑" w:hint="eastAsia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10E7ECB"/>
    <w:multiLevelType w:val="hybridMultilevel"/>
    <w:tmpl w:val="0D664382"/>
    <w:lvl w:ilvl="0" w:tplc="5492DF80">
      <w:start w:val="1"/>
      <w:numFmt w:val="bullet"/>
      <w:lvlText w:val=""/>
      <w:lvlJc w:val="left"/>
      <w:pPr>
        <w:ind w:left="7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4" w:hanging="420"/>
      </w:pPr>
      <w:rPr>
        <w:rFonts w:ascii="Wingdings" w:hAnsi="Wingdings" w:hint="default"/>
      </w:rPr>
    </w:lvl>
  </w:abstractNum>
  <w:abstractNum w:abstractNumId="44" w15:restartNumberingAfterBreak="0">
    <w:nsid w:val="71F21A35"/>
    <w:multiLevelType w:val="hybridMultilevel"/>
    <w:tmpl w:val="7E866DC4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5" w15:restartNumberingAfterBreak="0">
    <w:nsid w:val="72E92114"/>
    <w:multiLevelType w:val="hybridMultilevel"/>
    <w:tmpl w:val="EDB4D640"/>
    <w:lvl w:ilvl="0" w:tplc="97E6EB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5E47C82"/>
    <w:multiLevelType w:val="hybridMultilevel"/>
    <w:tmpl w:val="2AF8E614"/>
    <w:lvl w:ilvl="0" w:tplc="F40AEA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6B83B1C"/>
    <w:multiLevelType w:val="hybridMultilevel"/>
    <w:tmpl w:val="FF60BCAE"/>
    <w:lvl w:ilvl="0" w:tplc="977AA5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99F236A"/>
    <w:multiLevelType w:val="hybridMultilevel"/>
    <w:tmpl w:val="7E866DC4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2"/>
  </w:num>
  <w:num w:numId="2">
    <w:abstractNumId w:val="6"/>
  </w:num>
  <w:num w:numId="3">
    <w:abstractNumId w:val="10"/>
  </w:num>
  <w:num w:numId="4">
    <w:abstractNumId w:val="7"/>
  </w:num>
  <w:num w:numId="5">
    <w:abstractNumId w:val="28"/>
  </w:num>
  <w:num w:numId="6">
    <w:abstractNumId w:val="1"/>
  </w:num>
  <w:num w:numId="7">
    <w:abstractNumId w:val="22"/>
  </w:num>
  <w:num w:numId="8">
    <w:abstractNumId w:val="25"/>
  </w:num>
  <w:num w:numId="9">
    <w:abstractNumId w:val="37"/>
  </w:num>
  <w:num w:numId="10">
    <w:abstractNumId w:val="47"/>
  </w:num>
  <w:num w:numId="11">
    <w:abstractNumId w:val="35"/>
  </w:num>
  <w:num w:numId="12">
    <w:abstractNumId w:val="18"/>
  </w:num>
  <w:num w:numId="13">
    <w:abstractNumId w:val="29"/>
  </w:num>
  <w:num w:numId="14">
    <w:abstractNumId w:val="34"/>
  </w:num>
  <w:num w:numId="15">
    <w:abstractNumId w:val="26"/>
  </w:num>
  <w:num w:numId="16">
    <w:abstractNumId w:val="8"/>
  </w:num>
  <w:num w:numId="17">
    <w:abstractNumId w:val="46"/>
  </w:num>
  <w:num w:numId="18">
    <w:abstractNumId w:val="33"/>
  </w:num>
  <w:num w:numId="19">
    <w:abstractNumId w:val="23"/>
  </w:num>
  <w:num w:numId="20">
    <w:abstractNumId w:val="5"/>
  </w:num>
  <w:num w:numId="21">
    <w:abstractNumId w:val="31"/>
  </w:num>
  <w:num w:numId="22">
    <w:abstractNumId w:val="13"/>
  </w:num>
  <w:num w:numId="23">
    <w:abstractNumId w:val="14"/>
  </w:num>
  <w:num w:numId="24">
    <w:abstractNumId w:val="38"/>
  </w:num>
  <w:num w:numId="25">
    <w:abstractNumId w:val="36"/>
  </w:num>
  <w:num w:numId="26">
    <w:abstractNumId w:val="0"/>
  </w:num>
  <w:num w:numId="27">
    <w:abstractNumId w:val="32"/>
  </w:num>
  <w:num w:numId="28">
    <w:abstractNumId w:val="44"/>
  </w:num>
  <w:num w:numId="29">
    <w:abstractNumId w:val="11"/>
  </w:num>
  <w:num w:numId="30">
    <w:abstractNumId w:val="48"/>
  </w:num>
  <w:num w:numId="31">
    <w:abstractNumId w:val="30"/>
  </w:num>
  <w:num w:numId="32">
    <w:abstractNumId w:val="43"/>
  </w:num>
  <w:num w:numId="33">
    <w:abstractNumId w:val="17"/>
  </w:num>
  <w:num w:numId="34">
    <w:abstractNumId w:val="12"/>
  </w:num>
  <w:num w:numId="35">
    <w:abstractNumId w:val="3"/>
  </w:num>
  <w:num w:numId="36">
    <w:abstractNumId w:val="19"/>
  </w:num>
  <w:num w:numId="37">
    <w:abstractNumId w:val="45"/>
  </w:num>
  <w:num w:numId="38">
    <w:abstractNumId w:val="20"/>
  </w:num>
  <w:num w:numId="39">
    <w:abstractNumId w:val="40"/>
  </w:num>
  <w:num w:numId="40">
    <w:abstractNumId w:val="39"/>
  </w:num>
  <w:num w:numId="41">
    <w:abstractNumId w:val="41"/>
  </w:num>
  <w:num w:numId="42">
    <w:abstractNumId w:val="15"/>
  </w:num>
  <w:num w:numId="43">
    <w:abstractNumId w:val="4"/>
  </w:num>
  <w:num w:numId="44">
    <w:abstractNumId w:val="16"/>
  </w:num>
  <w:num w:numId="45">
    <w:abstractNumId w:val="9"/>
  </w:num>
  <w:num w:numId="46">
    <w:abstractNumId w:val="27"/>
  </w:num>
  <w:num w:numId="47">
    <w:abstractNumId w:val="24"/>
  </w:num>
  <w:num w:numId="48">
    <w:abstractNumId w:val="21"/>
  </w:num>
  <w:num w:numId="49">
    <w:abstractNumId w:val="2"/>
  </w:num>
  <w:num w:numId="50">
    <w:abstractNumId w:val="4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3"/>
    <w:rsid w:val="00002A03"/>
    <w:rsid w:val="00002F65"/>
    <w:rsid w:val="000038BD"/>
    <w:rsid w:val="00004733"/>
    <w:rsid w:val="00006B68"/>
    <w:rsid w:val="00007903"/>
    <w:rsid w:val="00010DED"/>
    <w:rsid w:val="00011016"/>
    <w:rsid w:val="00015BFF"/>
    <w:rsid w:val="000168A4"/>
    <w:rsid w:val="0001716D"/>
    <w:rsid w:val="00021A11"/>
    <w:rsid w:val="000227A3"/>
    <w:rsid w:val="000238AD"/>
    <w:rsid w:val="00023B14"/>
    <w:rsid w:val="0002466C"/>
    <w:rsid w:val="0002557A"/>
    <w:rsid w:val="00025971"/>
    <w:rsid w:val="00025ED9"/>
    <w:rsid w:val="00026AC4"/>
    <w:rsid w:val="00026AE3"/>
    <w:rsid w:val="00030674"/>
    <w:rsid w:val="0003073F"/>
    <w:rsid w:val="00030852"/>
    <w:rsid w:val="00031770"/>
    <w:rsid w:val="00032A4D"/>
    <w:rsid w:val="00032DEA"/>
    <w:rsid w:val="000357E5"/>
    <w:rsid w:val="00035F09"/>
    <w:rsid w:val="000369E2"/>
    <w:rsid w:val="000375B1"/>
    <w:rsid w:val="00037655"/>
    <w:rsid w:val="0004252E"/>
    <w:rsid w:val="00042C0C"/>
    <w:rsid w:val="00043B93"/>
    <w:rsid w:val="000440A2"/>
    <w:rsid w:val="00044FFC"/>
    <w:rsid w:val="00045ABD"/>
    <w:rsid w:val="00045C95"/>
    <w:rsid w:val="00047038"/>
    <w:rsid w:val="00047BD6"/>
    <w:rsid w:val="00047C5D"/>
    <w:rsid w:val="000502A1"/>
    <w:rsid w:val="0005192B"/>
    <w:rsid w:val="000528BE"/>
    <w:rsid w:val="0005292A"/>
    <w:rsid w:val="00054B40"/>
    <w:rsid w:val="00054C4E"/>
    <w:rsid w:val="00055A4A"/>
    <w:rsid w:val="00060437"/>
    <w:rsid w:val="000605BF"/>
    <w:rsid w:val="000618B7"/>
    <w:rsid w:val="0006509D"/>
    <w:rsid w:val="00066BA7"/>
    <w:rsid w:val="00067F82"/>
    <w:rsid w:val="00070C70"/>
    <w:rsid w:val="000711FC"/>
    <w:rsid w:val="00072847"/>
    <w:rsid w:val="00072F77"/>
    <w:rsid w:val="00073566"/>
    <w:rsid w:val="000752D1"/>
    <w:rsid w:val="00076C30"/>
    <w:rsid w:val="00076E10"/>
    <w:rsid w:val="0007722C"/>
    <w:rsid w:val="00077A1F"/>
    <w:rsid w:val="000802F3"/>
    <w:rsid w:val="00081442"/>
    <w:rsid w:val="0008195B"/>
    <w:rsid w:val="00081E69"/>
    <w:rsid w:val="00082812"/>
    <w:rsid w:val="00083C31"/>
    <w:rsid w:val="000845DF"/>
    <w:rsid w:val="00085697"/>
    <w:rsid w:val="00085F56"/>
    <w:rsid w:val="00086050"/>
    <w:rsid w:val="000867BC"/>
    <w:rsid w:val="00086AEA"/>
    <w:rsid w:val="0008732C"/>
    <w:rsid w:val="000876BD"/>
    <w:rsid w:val="00090072"/>
    <w:rsid w:val="00090C6D"/>
    <w:rsid w:val="00090DB8"/>
    <w:rsid w:val="00090DC2"/>
    <w:rsid w:val="0009128E"/>
    <w:rsid w:val="00091350"/>
    <w:rsid w:val="00092F31"/>
    <w:rsid w:val="00095044"/>
    <w:rsid w:val="00095CF1"/>
    <w:rsid w:val="00095DCB"/>
    <w:rsid w:val="000967FD"/>
    <w:rsid w:val="00097508"/>
    <w:rsid w:val="000A0C0C"/>
    <w:rsid w:val="000A0F97"/>
    <w:rsid w:val="000A2B49"/>
    <w:rsid w:val="000A2EBF"/>
    <w:rsid w:val="000A31F2"/>
    <w:rsid w:val="000A324F"/>
    <w:rsid w:val="000A474C"/>
    <w:rsid w:val="000A6474"/>
    <w:rsid w:val="000A731B"/>
    <w:rsid w:val="000B007C"/>
    <w:rsid w:val="000B115D"/>
    <w:rsid w:val="000B24C6"/>
    <w:rsid w:val="000B492A"/>
    <w:rsid w:val="000B495B"/>
    <w:rsid w:val="000B4F9D"/>
    <w:rsid w:val="000B53BF"/>
    <w:rsid w:val="000B5B3B"/>
    <w:rsid w:val="000B6365"/>
    <w:rsid w:val="000B69F7"/>
    <w:rsid w:val="000B7496"/>
    <w:rsid w:val="000C186C"/>
    <w:rsid w:val="000C1880"/>
    <w:rsid w:val="000C2714"/>
    <w:rsid w:val="000C3131"/>
    <w:rsid w:val="000C395D"/>
    <w:rsid w:val="000C3E76"/>
    <w:rsid w:val="000C440A"/>
    <w:rsid w:val="000C4FD6"/>
    <w:rsid w:val="000C6ED1"/>
    <w:rsid w:val="000D021C"/>
    <w:rsid w:val="000D0B90"/>
    <w:rsid w:val="000D0EB7"/>
    <w:rsid w:val="000D1AF0"/>
    <w:rsid w:val="000D40AB"/>
    <w:rsid w:val="000D46D6"/>
    <w:rsid w:val="000D4A8D"/>
    <w:rsid w:val="000E21D4"/>
    <w:rsid w:val="000E357F"/>
    <w:rsid w:val="000E37DB"/>
    <w:rsid w:val="000E4488"/>
    <w:rsid w:val="000E4BB4"/>
    <w:rsid w:val="000E66CA"/>
    <w:rsid w:val="000E7EA7"/>
    <w:rsid w:val="000F05F3"/>
    <w:rsid w:val="000F074D"/>
    <w:rsid w:val="000F08AF"/>
    <w:rsid w:val="000F199D"/>
    <w:rsid w:val="000F20BE"/>
    <w:rsid w:val="000F4345"/>
    <w:rsid w:val="000F534C"/>
    <w:rsid w:val="000F7B7A"/>
    <w:rsid w:val="000F7CE4"/>
    <w:rsid w:val="00102A04"/>
    <w:rsid w:val="00102C94"/>
    <w:rsid w:val="001058F3"/>
    <w:rsid w:val="0010762B"/>
    <w:rsid w:val="00107810"/>
    <w:rsid w:val="00107B95"/>
    <w:rsid w:val="00107FBC"/>
    <w:rsid w:val="00110519"/>
    <w:rsid w:val="00110683"/>
    <w:rsid w:val="00110A33"/>
    <w:rsid w:val="00111DD5"/>
    <w:rsid w:val="00114B5C"/>
    <w:rsid w:val="00114D15"/>
    <w:rsid w:val="00115064"/>
    <w:rsid w:val="001153F0"/>
    <w:rsid w:val="0011659A"/>
    <w:rsid w:val="00116639"/>
    <w:rsid w:val="00120D83"/>
    <w:rsid w:val="00124448"/>
    <w:rsid w:val="00124D07"/>
    <w:rsid w:val="00125768"/>
    <w:rsid w:val="00127235"/>
    <w:rsid w:val="001276A6"/>
    <w:rsid w:val="0013019C"/>
    <w:rsid w:val="0013058E"/>
    <w:rsid w:val="0013121F"/>
    <w:rsid w:val="00131F41"/>
    <w:rsid w:val="00132587"/>
    <w:rsid w:val="00132DFC"/>
    <w:rsid w:val="00133125"/>
    <w:rsid w:val="001340FC"/>
    <w:rsid w:val="00134970"/>
    <w:rsid w:val="00134AC6"/>
    <w:rsid w:val="001354F7"/>
    <w:rsid w:val="001369C1"/>
    <w:rsid w:val="0013721E"/>
    <w:rsid w:val="0013741B"/>
    <w:rsid w:val="001374A6"/>
    <w:rsid w:val="00137555"/>
    <w:rsid w:val="00137BAF"/>
    <w:rsid w:val="00140211"/>
    <w:rsid w:val="00140D4E"/>
    <w:rsid w:val="001428E6"/>
    <w:rsid w:val="00142FE0"/>
    <w:rsid w:val="00143259"/>
    <w:rsid w:val="001435B8"/>
    <w:rsid w:val="00144565"/>
    <w:rsid w:val="00146336"/>
    <w:rsid w:val="0014673D"/>
    <w:rsid w:val="00146F4B"/>
    <w:rsid w:val="001471E7"/>
    <w:rsid w:val="00151321"/>
    <w:rsid w:val="001525D8"/>
    <w:rsid w:val="0015344B"/>
    <w:rsid w:val="0015364D"/>
    <w:rsid w:val="0015367D"/>
    <w:rsid w:val="0015371B"/>
    <w:rsid w:val="00153F86"/>
    <w:rsid w:val="00154527"/>
    <w:rsid w:val="00156381"/>
    <w:rsid w:val="00157C1C"/>
    <w:rsid w:val="0016092D"/>
    <w:rsid w:val="0016206E"/>
    <w:rsid w:val="001645DD"/>
    <w:rsid w:val="00166EBF"/>
    <w:rsid w:val="001704B1"/>
    <w:rsid w:val="0017115A"/>
    <w:rsid w:val="00173608"/>
    <w:rsid w:val="00173856"/>
    <w:rsid w:val="00175A34"/>
    <w:rsid w:val="00176799"/>
    <w:rsid w:val="00180069"/>
    <w:rsid w:val="00180C69"/>
    <w:rsid w:val="001817AB"/>
    <w:rsid w:val="0018390D"/>
    <w:rsid w:val="00186199"/>
    <w:rsid w:val="00190B86"/>
    <w:rsid w:val="00191869"/>
    <w:rsid w:val="001918ED"/>
    <w:rsid w:val="00192EB9"/>
    <w:rsid w:val="00193ABB"/>
    <w:rsid w:val="00193F38"/>
    <w:rsid w:val="00196C8B"/>
    <w:rsid w:val="00197C3B"/>
    <w:rsid w:val="001A02F9"/>
    <w:rsid w:val="001A086F"/>
    <w:rsid w:val="001A0D00"/>
    <w:rsid w:val="001A1740"/>
    <w:rsid w:val="001A1ED2"/>
    <w:rsid w:val="001A3326"/>
    <w:rsid w:val="001A41D5"/>
    <w:rsid w:val="001A4D08"/>
    <w:rsid w:val="001A5021"/>
    <w:rsid w:val="001A6C8C"/>
    <w:rsid w:val="001B06DC"/>
    <w:rsid w:val="001B226F"/>
    <w:rsid w:val="001B29E9"/>
    <w:rsid w:val="001B2EFC"/>
    <w:rsid w:val="001B35A8"/>
    <w:rsid w:val="001B472F"/>
    <w:rsid w:val="001B4E43"/>
    <w:rsid w:val="001C01FD"/>
    <w:rsid w:val="001C02F2"/>
    <w:rsid w:val="001C3AB5"/>
    <w:rsid w:val="001C5DE5"/>
    <w:rsid w:val="001C6389"/>
    <w:rsid w:val="001C7BD8"/>
    <w:rsid w:val="001D3D9B"/>
    <w:rsid w:val="001D644A"/>
    <w:rsid w:val="001E08B3"/>
    <w:rsid w:val="001E0F05"/>
    <w:rsid w:val="001E132E"/>
    <w:rsid w:val="001E142B"/>
    <w:rsid w:val="001E200C"/>
    <w:rsid w:val="001E27B9"/>
    <w:rsid w:val="001E2DFA"/>
    <w:rsid w:val="001E4938"/>
    <w:rsid w:val="001E5505"/>
    <w:rsid w:val="001E79E0"/>
    <w:rsid w:val="001E7D41"/>
    <w:rsid w:val="001F07D6"/>
    <w:rsid w:val="001F2CEA"/>
    <w:rsid w:val="001F3A0D"/>
    <w:rsid w:val="001F4B84"/>
    <w:rsid w:val="001F67AC"/>
    <w:rsid w:val="001F6A20"/>
    <w:rsid w:val="001F6F0D"/>
    <w:rsid w:val="0020271E"/>
    <w:rsid w:val="002033C4"/>
    <w:rsid w:val="00205C5B"/>
    <w:rsid w:val="00205D4C"/>
    <w:rsid w:val="00206917"/>
    <w:rsid w:val="002070C2"/>
    <w:rsid w:val="00207F5F"/>
    <w:rsid w:val="0021044E"/>
    <w:rsid w:val="00210D82"/>
    <w:rsid w:val="0021189B"/>
    <w:rsid w:val="0021486E"/>
    <w:rsid w:val="00214929"/>
    <w:rsid w:val="00220BAC"/>
    <w:rsid w:val="0022202D"/>
    <w:rsid w:val="002243F1"/>
    <w:rsid w:val="00225C15"/>
    <w:rsid w:val="002267BC"/>
    <w:rsid w:val="00230433"/>
    <w:rsid w:val="002304AB"/>
    <w:rsid w:val="002308F9"/>
    <w:rsid w:val="002314D0"/>
    <w:rsid w:val="00231670"/>
    <w:rsid w:val="00232561"/>
    <w:rsid w:val="00232E4B"/>
    <w:rsid w:val="002330CE"/>
    <w:rsid w:val="002337E9"/>
    <w:rsid w:val="002338B3"/>
    <w:rsid w:val="00235689"/>
    <w:rsid w:val="00235B3F"/>
    <w:rsid w:val="00236056"/>
    <w:rsid w:val="002370C8"/>
    <w:rsid w:val="00240073"/>
    <w:rsid w:val="00241807"/>
    <w:rsid w:val="00243A35"/>
    <w:rsid w:val="00243B57"/>
    <w:rsid w:val="0024581E"/>
    <w:rsid w:val="002468BB"/>
    <w:rsid w:val="00251727"/>
    <w:rsid w:val="00251B41"/>
    <w:rsid w:val="00256FF1"/>
    <w:rsid w:val="002578EB"/>
    <w:rsid w:val="00260471"/>
    <w:rsid w:val="002609AC"/>
    <w:rsid w:val="0026342D"/>
    <w:rsid w:val="00264025"/>
    <w:rsid w:val="0027514B"/>
    <w:rsid w:val="00275240"/>
    <w:rsid w:val="00275CE2"/>
    <w:rsid w:val="00276090"/>
    <w:rsid w:val="00280698"/>
    <w:rsid w:val="0028133F"/>
    <w:rsid w:val="0028158B"/>
    <w:rsid w:val="00281708"/>
    <w:rsid w:val="00282728"/>
    <w:rsid w:val="00282EB8"/>
    <w:rsid w:val="00283202"/>
    <w:rsid w:val="00285D45"/>
    <w:rsid w:val="00286615"/>
    <w:rsid w:val="002868F4"/>
    <w:rsid w:val="00287885"/>
    <w:rsid w:val="00290650"/>
    <w:rsid w:val="00293A97"/>
    <w:rsid w:val="0029524D"/>
    <w:rsid w:val="00296296"/>
    <w:rsid w:val="00297AEA"/>
    <w:rsid w:val="002A0267"/>
    <w:rsid w:val="002A03E4"/>
    <w:rsid w:val="002A1EAD"/>
    <w:rsid w:val="002B04FA"/>
    <w:rsid w:val="002B1865"/>
    <w:rsid w:val="002B2058"/>
    <w:rsid w:val="002B2193"/>
    <w:rsid w:val="002B2B8A"/>
    <w:rsid w:val="002B2FE3"/>
    <w:rsid w:val="002B7134"/>
    <w:rsid w:val="002B7F27"/>
    <w:rsid w:val="002C3420"/>
    <w:rsid w:val="002C506A"/>
    <w:rsid w:val="002D01BE"/>
    <w:rsid w:val="002D2334"/>
    <w:rsid w:val="002D3893"/>
    <w:rsid w:val="002D3BD9"/>
    <w:rsid w:val="002D50C1"/>
    <w:rsid w:val="002D6871"/>
    <w:rsid w:val="002E0B55"/>
    <w:rsid w:val="002E1CA7"/>
    <w:rsid w:val="002E4800"/>
    <w:rsid w:val="002E5C6D"/>
    <w:rsid w:val="002E635E"/>
    <w:rsid w:val="002F0291"/>
    <w:rsid w:val="002F1EF0"/>
    <w:rsid w:val="002F227F"/>
    <w:rsid w:val="002F3555"/>
    <w:rsid w:val="002F4318"/>
    <w:rsid w:val="002F62B5"/>
    <w:rsid w:val="002F6380"/>
    <w:rsid w:val="002F709E"/>
    <w:rsid w:val="002F71C4"/>
    <w:rsid w:val="003010FF"/>
    <w:rsid w:val="00304C69"/>
    <w:rsid w:val="0030545E"/>
    <w:rsid w:val="003062F2"/>
    <w:rsid w:val="00312797"/>
    <w:rsid w:val="00314BE6"/>
    <w:rsid w:val="00314F1C"/>
    <w:rsid w:val="003164C1"/>
    <w:rsid w:val="00316707"/>
    <w:rsid w:val="00316EFD"/>
    <w:rsid w:val="00321512"/>
    <w:rsid w:val="00321C58"/>
    <w:rsid w:val="00323111"/>
    <w:rsid w:val="0032442B"/>
    <w:rsid w:val="003252E6"/>
    <w:rsid w:val="00325B3E"/>
    <w:rsid w:val="00325C3A"/>
    <w:rsid w:val="00330B7D"/>
    <w:rsid w:val="00331492"/>
    <w:rsid w:val="00331F37"/>
    <w:rsid w:val="003327BD"/>
    <w:rsid w:val="003347F0"/>
    <w:rsid w:val="00334F44"/>
    <w:rsid w:val="00336695"/>
    <w:rsid w:val="00337874"/>
    <w:rsid w:val="0034021D"/>
    <w:rsid w:val="00340AEC"/>
    <w:rsid w:val="0034186F"/>
    <w:rsid w:val="00343797"/>
    <w:rsid w:val="003446F7"/>
    <w:rsid w:val="00345C25"/>
    <w:rsid w:val="00350793"/>
    <w:rsid w:val="00351500"/>
    <w:rsid w:val="00354C28"/>
    <w:rsid w:val="00361CD2"/>
    <w:rsid w:val="0036432A"/>
    <w:rsid w:val="003667A3"/>
    <w:rsid w:val="00367B5E"/>
    <w:rsid w:val="00370202"/>
    <w:rsid w:val="003703A6"/>
    <w:rsid w:val="00370812"/>
    <w:rsid w:val="00370E07"/>
    <w:rsid w:val="00371D04"/>
    <w:rsid w:val="00371F49"/>
    <w:rsid w:val="00372C05"/>
    <w:rsid w:val="0037424C"/>
    <w:rsid w:val="00376FE0"/>
    <w:rsid w:val="0038378D"/>
    <w:rsid w:val="0038407C"/>
    <w:rsid w:val="00384A8A"/>
    <w:rsid w:val="0038575C"/>
    <w:rsid w:val="003862D5"/>
    <w:rsid w:val="0038660F"/>
    <w:rsid w:val="00386ADC"/>
    <w:rsid w:val="003905CB"/>
    <w:rsid w:val="0039165F"/>
    <w:rsid w:val="00392E0C"/>
    <w:rsid w:val="00393ACF"/>
    <w:rsid w:val="0039484B"/>
    <w:rsid w:val="0039496A"/>
    <w:rsid w:val="003957A4"/>
    <w:rsid w:val="00396188"/>
    <w:rsid w:val="0039625E"/>
    <w:rsid w:val="0039733E"/>
    <w:rsid w:val="00397DDB"/>
    <w:rsid w:val="003A440D"/>
    <w:rsid w:val="003A52C7"/>
    <w:rsid w:val="003A5839"/>
    <w:rsid w:val="003A58A6"/>
    <w:rsid w:val="003A6026"/>
    <w:rsid w:val="003A69B3"/>
    <w:rsid w:val="003A6BBE"/>
    <w:rsid w:val="003B02DD"/>
    <w:rsid w:val="003B05E3"/>
    <w:rsid w:val="003B1259"/>
    <w:rsid w:val="003B267D"/>
    <w:rsid w:val="003B3E79"/>
    <w:rsid w:val="003B4060"/>
    <w:rsid w:val="003B5ADA"/>
    <w:rsid w:val="003B70CA"/>
    <w:rsid w:val="003B71CB"/>
    <w:rsid w:val="003C09DC"/>
    <w:rsid w:val="003C0EEC"/>
    <w:rsid w:val="003C1AA8"/>
    <w:rsid w:val="003C1F75"/>
    <w:rsid w:val="003C33D2"/>
    <w:rsid w:val="003C35B0"/>
    <w:rsid w:val="003C59F3"/>
    <w:rsid w:val="003D069E"/>
    <w:rsid w:val="003D27DC"/>
    <w:rsid w:val="003D2F0C"/>
    <w:rsid w:val="003D4543"/>
    <w:rsid w:val="003D5A28"/>
    <w:rsid w:val="003D5F47"/>
    <w:rsid w:val="003D62D0"/>
    <w:rsid w:val="003D6725"/>
    <w:rsid w:val="003D6727"/>
    <w:rsid w:val="003D76A6"/>
    <w:rsid w:val="003E014A"/>
    <w:rsid w:val="003E02DF"/>
    <w:rsid w:val="003E127E"/>
    <w:rsid w:val="003E14E3"/>
    <w:rsid w:val="003E1608"/>
    <w:rsid w:val="003E5F4F"/>
    <w:rsid w:val="003E6057"/>
    <w:rsid w:val="003E63BE"/>
    <w:rsid w:val="003E65CD"/>
    <w:rsid w:val="003E65DD"/>
    <w:rsid w:val="003F0DD0"/>
    <w:rsid w:val="003F1329"/>
    <w:rsid w:val="003F2ED9"/>
    <w:rsid w:val="003F36C4"/>
    <w:rsid w:val="003F4C4A"/>
    <w:rsid w:val="003F5909"/>
    <w:rsid w:val="003F5BC3"/>
    <w:rsid w:val="003F67DA"/>
    <w:rsid w:val="003F6E03"/>
    <w:rsid w:val="00400293"/>
    <w:rsid w:val="004010B2"/>
    <w:rsid w:val="00401192"/>
    <w:rsid w:val="00403EE2"/>
    <w:rsid w:val="004042CB"/>
    <w:rsid w:val="00404734"/>
    <w:rsid w:val="00406DDB"/>
    <w:rsid w:val="00407B88"/>
    <w:rsid w:val="00407CD2"/>
    <w:rsid w:val="00407F66"/>
    <w:rsid w:val="00412A5A"/>
    <w:rsid w:val="00413142"/>
    <w:rsid w:val="004135E2"/>
    <w:rsid w:val="00414357"/>
    <w:rsid w:val="00414F27"/>
    <w:rsid w:val="00415819"/>
    <w:rsid w:val="00415DC6"/>
    <w:rsid w:val="00416D60"/>
    <w:rsid w:val="004177A3"/>
    <w:rsid w:val="00420832"/>
    <w:rsid w:val="00421D67"/>
    <w:rsid w:val="00422523"/>
    <w:rsid w:val="004235B7"/>
    <w:rsid w:val="00423ABD"/>
    <w:rsid w:val="0042417A"/>
    <w:rsid w:val="004249AB"/>
    <w:rsid w:val="004255E8"/>
    <w:rsid w:val="004257E9"/>
    <w:rsid w:val="004304CE"/>
    <w:rsid w:val="004315E5"/>
    <w:rsid w:val="00432854"/>
    <w:rsid w:val="00434026"/>
    <w:rsid w:val="00434123"/>
    <w:rsid w:val="0043480F"/>
    <w:rsid w:val="00434CD3"/>
    <w:rsid w:val="0043569E"/>
    <w:rsid w:val="00435930"/>
    <w:rsid w:val="00443DC6"/>
    <w:rsid w:val="00444905"/>
    <w:rsid w:val="00444B35"/>
    <w:rsid w:val="00447313"/>
    <w:rsid w:val="00447AF7"/>
    <w:rsid w:val="00451E68"/>
    <w:rsid w:val="00452A6A"/>
    <w:rsid w:val="00453F2C"/>
    <w:rsid w:val="0045657B"/>
    <w:rsid w:val="0045725B"/>
    <w:rsid w:val="00457D66"/>
    <w:rsid w:val="00461C1B"/>
    <w:rsid w:val="00461FC0"/>
    <w:rsid w:val="00462237"/>
    <w:rsid w:val="004624D3"/>
    <w:rsid w:val="004625AD"/>
    <w:rsid w:val="00465AC6"/>
    <w:rsid w:val="00466238"/>
    <w:rsid w:val="004666C9"/>
    <w:rsid w:val="00467C7B"/>
    <w:rsid w:val="00467D2C"/>
    <w:rsid w:val="00470054"/>
    <w:rsid w:val="00470058"/>
    <w:rsid w:val="00470640"/>
    <w:rsid w:val="004711BA"/>
    <w:rsid w:val="00472E65"/>
    <w:rsid w:val="004742BE"/>
    <w:rsid w:val="0047748E"/>
    <w:rsid w:val="0048179A"/>
    <w:rsid w:val="00481919"/>
    <w:rsid w:val="00481E58"/>
    <w:rsid w:val="00482FC7"/>
    <w:rsid w:val="0048432E"/>
    <w:rsid w:val="004859E2"/>
    <w:rsid w:val="004872FA"/>
    <w:rsid w:val="004903B0"/>
    <w:rsid w:val="00491819"/>
    <w:rsid w:val="00495712"/>
    <w:rsid w:val="00495989"/>
    <w:rsid w:val="0049610E"/>
    <w:rsid w:val="00496C96"/>
    <w:rsid w:val="004A0417"/>
    <w:rsid w:val="004A1DDE"/>
    <w:rsid w:val="004A225C"/>
    <w:rsid w:val="004A266D"/>
    <w:rsid w:val="004A3449"/>
    <w:rsid w:val="004A34FF"/>
    <w:rsid w:val="004A3BA3"/>
    <w:rsid w:val="004A3F3A"/>
    <w:rsid w:val="004A6376"/>
    <w:rsid w:val="004A7C87"/>
    <w:rsid w:val="004B0968"/>
    <w:rsid w:val="004B0FEE"/>
    <w:rsid w:val="004B1AFD"/>
    <w:rsid w:val="004B31A2"/>
    <w:rsid w:val="004B40E8"/>
    <w:rsid w:val="004B5ACA"/>
    <w:rsid w:val="004B613D"/>
    <w:rsid w:val="004C092E"/>
    <w:rsid w:val="004C0E78"/>
    <w:rsid w:val="004C4367"/>
    <w:rsid w:val="004C474B"/>
    <w:rsid w:val="004C5323"/>
    <w:rsid w:val="004C5691"/>
    <w:rsid w:val="004C5BDA"/>
    <w:rsid w:val="004C70CC"/>
    <w:rsid w:val="004D26DE"/>
    <w:rsid w:val="004D363E"/>
    <w:rsid w:val="004D3705"/>
    <w:rsid w:val="004D3CE7"/>
    <w:rsid w:val="004D5059"/>
    <w:rsid w:val="004D5395"/>
    <w:rsid w:val="004D55A5"/>
    <w:rsid w:val="004D5D0F"/>
    <w:rsid w:val="004D7CE0"/>
    <w:rsid w:val="004E04F8"/>
    <w:rsid w:val="004E11CE"/>
    <w:rsid w:val="004E1C30"/>
    <w:rsid w:val="004E1DD9"/>
    <w:rsid w:val="004E3DFC"/>
    <w:rsid w:val="004E462A"/>
    <w:rsid w:val="004E73B3"/>
    <w:rsid w:val="004E7F08"/>
    <w:rsid w:val="004F0B6B"/>
    <w:rsid w:val="004F15BA"/>
    <w:rsid w:val="004F5744"/>
    <w:rsid w:val="004F5EB0"/>
    <w:rsid w:val="004F620E"/>
    <w:rsid w:val="004F6DAF"/>
    <w:rsid w:val="004F6E0F"/>
    <w:rsid w:val="00502127"/>
    <w:rsid w:val="005026DF"/>
    <w:rsid w:val="00503BE6"/>
    <w:rsid w:val="005062B5"/>
    <w:rsid w:val="005069CA"/>
    <w:rsid w:val="00506C62"/>
    <w:rsid w:val="005078AB"/>
    <w:rsid w:val="005114C1"/>
    <w:rsid w:val="00512359"/>
    <w:rsid w:val="0051324F"/>
    <w:rsid w:val="005139D3"/>
    <w:rsid w:val="0051421B"/>
    <w:rsid w:val="00514A53"/>
    <w:rsid w:val="0051511B"/>
    <w:rsid w:val="005156E8"/>
    <w:rsid w:val="00517108"/>
    <w:rsid w:val="00517295"/>
    <w:rsid w:val="00517C5F"/>
    <w:rsid w:val="005204F6"/>
    <w:rsid w:val="0052124A"/>
    <w:rsid w:val="00521590"/>
    <w:rsid w:val="005239E7"/>
    <w:rsid w:val="0052437C"/>
    <w:rsid w:val="00527FAF"/>
    <w:rsid w:val="00530339"/>
    <w:rsid w:val="005310FA"/>
    <w:rsid w:val="00533C0A"/>
    <w:rsid w:val="00533E6A"/>
    <w:rsid w:val="0053400F"/>
    <w:rsid w:val="00536045"/>
    <w:rsid w:val="00536764"/>
    <w:rsid w:val="00537DAB"/>
    <w:rsid w:val="00537E8E"/>
    <w:rsid w:val="005410F0"/>
    <w:rsid w:val="00541848"/>
    <w:rsid w:val="00543214"/>
    <w:rsid w:val="00546D62"/>
    <w:rsid w:val="005527FC"/>
    <w:rsid w:val="005533EF"/>
    <w:rsid w:val="00553F9C"/>
    <w:rsid w:val="00560276"/>
    <w:rsid w:val="00561380"/>
    <w:rsid w:val="00561A42"/>
    <w:rsid w:val="005639F3"/>
    <w:rsid w:val="005679B5"/>
    <w:rsid w:val="00570034"/>
    <w:rsid w:val="0057005D"/>
    <w:rsid w:val="00575813"/>
    <w:rsid w:val="00576025"/>
    <w:rsid w:val="00581803"/>
    <w:rsid w:val="00581D94"/>
    <w:rsid w:val="00582F49"/>
    <w:rsid w:val="00586676"/>
    <w:rsid w:val="00587D13"/>
    <w:rsid w:val="005931FC"/>
    <w:rsid w:val="00594820"/>
    <w:rsid w:val="0059690A"/>
    <w:rsid w:val="005A08D1"/>
    <w:rsid w:val="005A1983"/>
    <w:rsid w:val="005A405D"/>
    <w:rsid w:val="005A576F"/>
    <w:rsid w:val="005A5830"/>
    <w:rsid w:val="005A7943"/>
    <w:rsid w:val="005B174C"/>
    <w:rsid w:val="005B35F2"/>
    <w:rsid w:val="005B4094"/>
    <w:rsid w:val="005B43E4"/>
    <w:rsid w:val="005B4E7D"/>
    <w:rsid w:val="005B65A9"/>
    <w:rsid w:val="005B67F2"/>
    <w:rsid w:val="005B6B64"/>
    <w:rsid w:val="005C029D"/>
    <w:rsid w:val="005C053E"/>
    <w:rsid w:val="005C099F"/>
    <w:rsid w:val="005C19A0"/>
    <w:rsid w:val="005C47CB"/>
    <w:rsid w:val="005C5182"/>
    <w:rsid w:val="005C5BF2"/>
    <w:rsid w:val="005D01CB"/>
    <w:rsid w:val="005D0E4C"/>
    <w:rsid w:val="005D148B"/>
    <w:rsid w:val="005D2BB2"/>
    <w:rsid w:val="005D45EF"/>
    <w:rsid w:val="005D5C22"/>
    <w:rsid w:val="005D7EAA"/>
    <w:rsid w:val="005E12E2"/>
    <w:rsid w:val="005E2156"/>
    <w:rsid w:val="005E29B0"/>
    <w:rsid w:val="005E2BB3"/>
    <w:rsid w:val="005E528F"/>
    <w:rsid w:val="005E5ADB"/>
    <w:rsid w:val="005E7280"/>
    <w:rsid w:val="005F01D8"/>
    <w:rsid w:val="005F1D20"/>
    <w:rsid w:val="005F37EB"/>
    <w:rsid w:val="005F37F2"/>
    <w:rsid w:val="005F4934"/>
    <w:rsid w:val="005F49E4"/>
    <w:rsid w:val="005F4FEF"/>
    <w:rsid w:val="005F68D5"/>
    <w:rsid w:val="005F6993"/>
    <w:rsid w:val="00601A2C"/>
    <w:rsid w:val="00601BFC"/>
    <w:rsid w:val="00604799"/>
    <w:rsid w:val="00604F9A"/>
    <w:rsid w:val="0060729C"/>
    <w:rsid w:val="00607CD4"/>
    <w:rsid w:val="00610182"/>
    <w:rsid w:val="00610991"/>
    <w:rsid w:val="006114B1"/>
    <w:rsid w:val="0061368B"/>
    <w:rsid w:val="006159A2"/>
    <w:rsid w:val="006172A8"/>
    <w:rsid w:val="0061741C"/>
    <w:rsid w:val="0061750B"/>
    <w:rsid w:val="0062049A"/>
    <w:rsid w:val="00621555"/>
    <w:rsid w:val="00621ABF"/>
    <w:rsid w:val="00622016"/>
    <w:rsid w:val="00623945"/>
    <w:rsid w:val="006239BF"/>
    <w:rsid w:val="00623A93"/>
    <w:rsid w:val="0062648E"/>
    <w:rsid w:val="00627C98"/>
    <w:rsid w:val="006300A4"/>
    <w:rsid w:val="006304AD"/>
    <w:rsid w:val="00630674"/>
    <w:rsid w:val="0063445F"/>
    <w:rsid w:val="006368A6"/>
    <w:rsid w:val="00637C1E"/>
    <w:rsid w:val="00637ED9"/>
    <w:rsid w:val="00641180"/>
    <w:rsid w:val="006417A6"/>
    <w:rsid w:val="00642FC2"/>
    <w:rsid w:val="00643914"/>
    <w:rsid w:val="00644EB8"/>
    <w:rsid w:val="006455A6"/>
    <w:rsid w:val="0064570B"/>
    <w:rsid w:val="006464FE"/>
    <w:rsid w:val="00646B40"/>
    <w:rsid w:val="00647641"/>
    <w:rsid w:val="006548E2"/>
    <w:rsid w:val="0065593A"/>
    <w:rsid w:val="00655EBE"/>
    <w:rsid w:val="00656AE3"/>
    <w:rsid w:val="00657F8B"/>
    <w:rsid w:val="00663DCC"/>
    <w:rsid w:val="00664512"/>
    <w:rsid w:val="00665D25"/>
    <w:rsid w:val="00666D81"/>
    <w:rsid w:val="00667594"/>
    <w:rsid w:val="006703FD"/>
    <w:rsid w:val="00670F23"/>
    <w:rsid w:val="00671FC4"/>
    <w:rsid w:val="0067457B"/>
    <w:rsid w:val="00674CFB"/>
    <w:rsid w:val="00676878"/>
    <w:rsid w:val="00680752"/>
    <w:rsid w:val="00680C62"/>
    <w:rsid w:val="00682023"/>
    <w:rsid w:val="00683D70"/>
    <w:rsid w:val="00683DC9"/>
    <w:rsid w:val="00684628"/>
    <w:rsid w:val="00685C5B"/>
    <w:rsid w:val="006860A6"/>
    <w:rsid w:val="006900E1"/>
    <w:rsid w:val="00690652"/>
    <w:rsid w:val="0069215E"/>
    <w:rsid w:val="006932AA"/>
    <w:rsid w:val="00694DBB"/>
    <w:rsid w:val="00694F80"/>
    <w:rsid w:val="00695697"/>
    <w:rsid w:val="00695F1D"/>
    <w:rsid w:val="00696182"/>
    <w:rsid w:val="006A1C60"/>
    <w:rsid w:val="006A301B"/>
    <w:rsid w:val="006A4D9E"/>
    <w:rsid w:val="006A4F16"/>
    <w:rsid w:val="006A75F5"/>
    <w:rsid w:val="006A77BE"/>
    <w:rsid w:val="006B07CB"/>
    <w:rsid w:val="006B34A3"/>
    <w:rsid w:val="006B4186"/>
    <w:rsid w:val="006B47CE"/>
    <w:rsid w:val="006B528B"/>
    <w:rsid w:val="006B61B3"/>
    <w:rsid w:val="006B78DD"/>
    <w:rsid w:val="006C0B8F"/>
    <w:rsid w:val="006C312C"/>
    <w:rsid w:val="006C4AAF"/>
    <w:rsid w:val="006C5B21"/>
    <w:rsid w:val="006C611B"/>
    <w:rsid w:val="006C725D"/>
    <w:rsid w:val="006C77C5"/>
    <w:rsid w:val="006D001D"/>
    <w:rsid w:val="006D0424"/>
    <w:rsid w:val="006D0890"/>
    <w:rsid w:val="006D0A9E"/>
    <w:rsid w:val="006D0EED"/>
    <w:rsid w:val="006D13C5"/>
    <w:rsid w:val="006D3F10"/>
    <w:rsid w:val="006D4677"/>
    <w:rsid w:val="006D6A51"/>
    <w:rsid w:val="006E0621"/>
    <w:rsid w:val="006E0AA3"/>
    <w:rsid w:val="006E1F56"/>
    <w:rsid w:val="006E2D32"/>
    <w:rsid w:val="006E352C"/>
    <w:rsid w:val="006E4C37"/>
    <w:rsid w:val="006E7015"/>
    <w:rsid w:val="006E7D12"/>
    <w:rsid w:val="006F1FD1"/>
    <w:rsid w:val="006F26B7"/>
    <w:rsid w:val="006F4499"/>
    <w:rsid w:val="006F7DCE"/>
    <w:rsid w:val="0070059B"/>
    <w:rsid w:val="0070232D"/>
    <w:rsid w:val="00702901"/>
    <w:rsid w:val="00704BDB"/>
    <w:rsid w:val="00711237"/>
    <w:rsid w:val="007114F2"/>
    <w:rsid w:val="0071265D"/>
    <w:rsid w:val="007143A5"/>
    <w:rsid w:val="00714513"/>
    <w:rsid w:val="00715942"/>
    <w:rsid w:val="00715A75"/>
    <w:rsid w:val="00715E82"/>
    <w:rsid w:val="00717DAD"/>
    <w:rsid w:val="0072209F"/>
    <w:rsid w:val="00723342"/>
    <w:rsid w:val="007237B5"/>
    <w:rsid w:val="0072771D"/>
    <w:rsid w:val="007301A1"/>
    <w:rsid w:val="00732497"/>
    <w:rsid w:val="00733437"/>
    <w:rsid w:val="00734275"/>
    <w:rsid w:val="0073445B"/>
    <w:rsid w:val="007372C3"/>
    <w:rsid w:val="00741B5A"/>
    <w:rsid w:val="00743A9A"/>
    <w:rsid w:val="0074446B"/>
    <w:rsid w:val="007464BE"/>
    <w:rsid w:val="0074655F"/>
    <w:rsid w:val="00747064"/>
    <w:rsid w:val="007502C5"/>
    <w:rsid w:val="0075088E"/>
    <w:rsid w:val="00751520"/>
    <w:rsid w:val="007515B9"/>
    <w:rsid w:val="00752616"/>
    <w:rsid w:val="0075376C"/>
    <w:rsid w:val="00754C60"/>
    <w:rsid w:val="00754E1B"/>
    <w:rsid w:val="0075522B"/>
    <w:rsid w:val="00756D46"/>
    <w:rsid w:val="00757F1C"/>
    <w:rsid w:val="007603BD"/>
    <w:rsid w:val="007603C4"/>
    <w:rsid w:val="007627CF"/>
    <w:rsid w:val="007639F4"/>
    <w:rsid w:val="00766026"/>
    <w:rsid w:val="00766A7D"/>
    <w:rsid w:val="007679AA"/>
    <w:rsid w:val="007706F4"/>
    <w:rsid w:val="00773998"/>
    <w:rsid w:val="00775593"/>
    <w:rsid w:val="00776591"/>
    <w:rsid w:val="00777903"/>
    <w:rsid w:val="007819F3"/>
    <w:rsid w:val="007904D6"/>
    <w:rsid w:val="00790DC2"/>
    <w:rsid w:val="00793999"/>
    <w:rsid w:val="00795226"/>
    <w:rsid w:val="00796D9D"/>
    <w:rsid w:val="00797BB2"/>
    <w:rsid w:val="007A033E"/>
    <w:rsid w:val="007A14F5"/>
    <w:rsid w:val="007A2C66"/>
    <w:rsid w:val="007A3202"/>
    <w:rsid w:val="007A3774"/>
    <w:rsid w:val="007A39EB"/>
    <w:rsid w:val="007A4919"/>
    <w:rsid w:val="007A6E32"/>
    <w:rsid w:val="007A705D"/>
    <w:rsid w:val="007B0323"/>
    <w:rsid w:val="007B0B7E"/>
    <w:rsid w:val="007B2673"/>
    <w:rsid w:val="007B2A94"/>
    <w:rsid w:val="007B41B4"/>
    <w:rsid w:val="007B440B"/>
    <w:rsid w:val="007B536E"/>
    <w:rsid w:val="007B54DE"/>
    <w:rsid w:val="007B65B6"/>
    <w:rsid w:val="007B6ACC"/>
    <w:rsid w:val="007C05EC"/>
    <w:rsid w:val="007C09A0"/>
    <w:rsid w:val="007C0BE1"/>
    <w:rsid w:val="007C30F0"/>
    <w:rsid w:val="007C33C3"/>
    <w:rsid w:val="007C4C2B"/>
    <w:rsid w:val="007C6143"/>
    <w:rsid w:val="007C6486"/>
    <w:rsid w:val="007C64FD"/>
    <w:rsid w:val="007C6599"/>
    <w:rsid w:val="007C6F02"/>
    <w:rsid w:val="007D0480"/>
    <w:rsid w:val="007D2232"/>
    <w:rsid w:val="007D45DE"/>
    <w:rsid w:val="007D487C"/>
    <w:rsid w:val="007D7262"/>
    <w:rsid w:val="007D7A92"/>
    <w:rsid w:val="007D7B7F"/>
    <w:rsid w:val="007E02F3"/>
    <w:rsid w:val="007E07A6"/>
    <w:rsid w:val="007E1DC8"/>
    <w:rsid w:val="007E1E5F"/>
    <w:rsid w:val="007E2E3A"/>
    <w:rsid w:val="007E6107"/>
    <w:rsid w:val="007E7998"/>
    <w:rsid w:val="007F252F"/>
    <w:rsid w:val="007F31A9"/>
    <w:rsid w:val="007F3CBB"/>
    <w:rsid w:val="007F47AC"/>
    <w:rsid w:val="007F5149"/>
    <w:rsid w:val="007F6AC6"/>
    <w:rsid w:val="007F6B15"/>
    <w:rsid w:val="007F7A31"/>
    <w:rsid w:val="00800AE0"/>
    <w:rsid w:val="00800B51"/>
    <w:rsid w:val="00801208"/>
    <w:rsid w:val="0080143E"/>
    <w:rsid w:val="0080156F"/>
    <w:rsid w:val="008015CD"/>
    <w:rsid w:val="00802CBE"/>
    <w:rsid w:val="008034AC"/>
    <w:rsid w:val="00804023"/>
    <w:rsid w:val="00804E05"/>
    <w:rsid w:val="00804E24"/>
    <w:rsid w:val="00807721"/>
    <w:rsid w:val="00807AA2"/>
    <w:rsid w:val="00811EC1"/>
    <w:rsid w:val="00812753"/>
    <w:rsid w:val="00815CB5"/>
    <w:rsid w:val="00815EC1"/>
    <w:rsid w:val="00822DE4"/>
    <w:rsid w:val="00823E71"/>
    <w:rsid w:val="008250B3"/>
    <w:rsid w:val="008254C6"/>
    <w:rsid w:val="00825BAF"/>
    <w:rsid w:val="008263AE"/>
    <w:rsid w:val="008263FD"/>
    <w:rsid w:val="008269E3"/>
    <w:rsid w:val="0082780C"/>
    <w:rsid w:val="00830F63"/>
    <w:rsid w:val="008317D6"/>
    <w:rsid w:val="00831BB1"/>
    <w:rsid w:val="008354D1"/>
    <w:rsid w:val="00836577"/>
    <w:rsid w:val="00840225"/>
    <w:rsid w:val="00840DF7"/>
    <w:rsid w:val="00841DFF"/>
    <w:rsid w:val="0084270D"/>
    <w:rsid w:val="00842754"/>
    <w:rsid w:val="00843102"/>
    <w:rsid w:val="00843E10"/>
    <w:rsid w:val="0084434E"/>
    <w:rsid w:val="00844CE8"/>
    <w:rsid w:val="008469F9"/>
    <w:rsid w:val="00846BE1"/>
    <w:rsid w:val="00850CD1"/>
    <w:rsid w:val="008514DE"/>
    <w:rsid w:val="00852C14"/>
    <w:rsid w:val="008554AD"/>
    <w:rsid w:val="008556B7"/>
    <w:rsid w:val="00856D5F"/>
    <w:rsid w:val="008578E8"/>
    <w:rsid w:val="00860F42"/>
    <w:rsid w:val="008612BE"/>
    <w:rsid w:val="00862BB7"/>
    <w:rsid w:val="00862F25"/>
    <w:rsid w:val="00863481"/>
    <w:rsid w:val="008644C0"/>
    <w:rsid w:val="00864A18"/>
    <w:rsid w:val="00866603"/>
    <w:rsid w:val="008675FA"/>
    <w:rsid w:val="0087248F"/>
    <w:rsid w:val="008728B3"/>
    <w:rsid w:val="00873508"/>
    <w:rsid w:val="00877B3E"/>
    <w:rsid w:val="00882C16"/>
    <w:rsid w:val="008832A9"/>
    <w:rsid w:val="00883451"/>
    <w:rsid w:val="00883A91"/>
    <w:rsid w:val="00884F6C"/>
    <w:rsid w:val="00884F85"/>
    <w:rsid w:val="00891FB4"/>
    <w:rsid w:val="008926EF"/>
    <w:rsid w:val="00892727"/>
    <w:rsid w:val="008927B1"/>
    <w:rsid w:val="00896808"/>
    <w:rsid w:val="00896F7D"/>
    <w:rsid w:val="008978AB"/>
    <w:rsid w:val="008A032E"/>
    <w:rsid w:val="008A056C"/>
    <w:rsid w:val="008A21B2"/>
    <w:rsid w:val="008A3296"/>
    <w:rsid w:val="008A4BFB"/>
    <w:rsid w:val="008A5FF8"/>
    <w:rsid w:val="008A7601"/>
    <w:rsid w:val="008B035B"/>
    <w:rsid w:val="008B039E"/>
    <w:rsid w:val="008B0448"/>
    <w:rsid w:val="008B0458"/>
    <w:rsid w:val="008B0CFD"/>
    <w:rsid w:val="008B2BFF"/>
    <w:rsid w:val="008B38B9"/>
    <w:rsid w:val="008B497C"/>
    <w:rsid w:val="008B5A89"/>
    <w:rsid w:val="008B726A"/>
    <w:rsid w:val="008B72AC"/>
    <w:rsid w:val="008B7BE4"/>
    <w:rsid w:val="008C0EA9"/>
    <w:rsid w:val="008C4734"/>
    <w:rsid w:val="008C5AC1"/>
    <w:rsid w:val="008C6350"/>
    <w:rsid w:val="008D0FF5"/>
    <w:rsid w:val="008D1312"/>
    <w:rsid w:val="008D222A"/>
    <w:rsid w:val="008D2D83"/>
    <w:rsid w:val="008D31FF"/>
    <w:rsid w:val="008D3317"/>
    <w:rsid w:val="008D37BE"/>
    <w:rsid w:val="008D4DBA"/>
    <w:rsid w:val="008D70EC"/>
    <w:rsid w:val="008D795F"/>
    <w:rsid w:val="008E1743"/>
    <w:rsid w:val="008E5989"/>
    <w:rsid w:val="008E788A"/>
    <w:rsid w:val="008E7CC2"/>
    <w:rsid w:val="008F0AB3"/>
    <w:rsid w:val="008F1141"/>
    <w:rsid w:val="008F2FF6"/>
    <w:rsid w:val="008F472B"/>
    <w:rsid w:val="008F5D56"/>
    <w:rsid w:val="008F6118"/>
    <w:rsid w:val="008F7FD3"/>
    <w:rsid w:val="00901C1E"/>
    <w:rsid w:val="009023DA"/>
    <w:rsid w:val="00902822"/>
    <w:rsid w:val="00903E73"/>
    <w:rsid w:val="00904A38"/>
    <w:rsid w:val="00904CD3"/>
    <w:rsid w:val="0090519D"/>
    <w:rsid w:val="00905C45"/>
    <w:rsid w:val="00913020"/>
    <w:rsid w:val="009165C3"/>
    <w:rsid w:val="009165D5"/>
    <w:rsid w:val="00917D65"/>
    <w:rsid w:val="009216E8"/>
    <w:rsid w:val="009239F1"/>
    <w:rsid w:val="009252C8"/>
    <w:rsid w:val="00927791"/>
    <w:rsid w:val="009307A4"/>
    <w:rsid w:val="00931807"/>
    <w:rsid w:val="0093185C"/>
    <w:rsid w:val="00933F5F"/>
    <w:rsid w:val="00934B3A"/>
    <w:rsid w:val="00934B5C"/>
    <w:rsid w:val="009364A2"/>
    <w:rsid w:val="009419B1"/>
    <w:rsid w:val="009420E0"/>
    <w:rsid w:val="00943043"/>
    <w:rsid w:val="009441A2"/>
    <w:rsid w:val="00947569"/>
    <w:rsid w:val="00947B46"/>
    <w:rsid w:val="00947D25"/>
    <w:rsid w:val="00950C68"/>
    <w:rsid w:val="009524D7"/>
    <w:rsid w:val="0095263A"/>
    <w:rsid w:val="00955F34"/>
    <w:rsid w:val="0095627A"/>
    <w:rsid w:val="00957ECF"/>
    <w:rsid w:val="00961509"/>
    <w:rsid w:val="00961E2F"/>
    <w:rsid w:val="0096443C"/>
    <w:rsid w:val="009647FF"/>
    <w:rsid w:val="00965652"/>
    <w:rsid w:val="00970DBA"/>
    <w:rsid w:val="00971103"/>
    <w:rsid w:val="00972908"/>
    <w:rsid w:val="00973491"/>
    <w:rsid w:val="00976185"/>
    <w:rsid w:val="00976EF3"/>
    <w:rsid w:val="00980EE9"/>
    <w:rsid w:val="00982064"/>
    <w:rsid w:val="00982814"/>
    <w:rsid w:val="00982E52"/>
    <w:rsid w:val="009849A3"/>
    <w:rsid w:val="00984E46"/>
    <w:rsid w:val="00986925"/>
    <w:rsid w:val="0099547D"/>
    <w:rsid w:val="00996022"/>
    <w:rsid w:val="00996A8C"/>
    <w:rsid w:val="00996D7C"/>
    <w:rsid w:val="00997196"/>
    <w:rsid w:val="009A0770"/>
    <w:rsid w:val="009A0864"/>
    <w:rsid w:val="009A1EE4"/>
    <w:rsid w:val="009A5864"/>
    <w:rsid w:val="009A5AFB"/>
    <w:rsid w:val="009A665C"/>
    <w:rsid w:val="009A7601"/>
    <w:rsid w:val="009B0DD5"/>
    <w:rsid w:val="009B2725"/>
    <w:rsid w:val="009B3279"/>
    <w:rsid w:val="009B3833"/>
    <w:rsid w:val="009B40A1"/>
    <w:rsid w:val="009B48AC"/>
    <w:rsid w:val="009B5191"/>
    <w:rsid w:val="009B57AD"/>
    <w:rsid w:val="009B609C"/>
    <w:rsid w:val="009B6CA4"/>
    <w:rsid w:val="009B78D3"/>
    <w:rsid w:val="009C0E11"/>
    <w:rsid w:val="009C380D"/>
    <w:rsid w:val="009C4784"/>
    <w:rsid w:val="009C566A"/>
    <w:rsid w:val="009C566E"/>
    <w:rsid w:val="009C5BC2"/>
    <w:rsid w:val="009C5DE1"/>
    <w:rsid w:val="009C6417"/>
    <w:rsid w:val="009C787B"/>
    <w:rsid w:val="009D3301"/>
    <w:rsid w:val="009D62EB"/>
    <w:rsid w:val="009D6E09"/>
    <w:rsid w:val="009D7541"/>
    <w:rsid w:val="009D77CD"/>
    <w:rsid w:val="009D786B"/>
    <w:rsid w:val="009E31AC"/>
    <w:rsid w:val="009E3E6F"/>
    <w:rsid w:val="009E4CEE"/>
    <w:rsid w:val="009E4FE9"/>
    <w:rsid w:val="009E5341"/>
    <w:rsid w:val="009E5BCE"/>
    <w:rsid w:val="009E63E5"/>
    <w:rsid w:val="009E7172"/>
    <w:rsid w:val="009E76AF"/>
    <w:rsid w:val="009E7C94"/>
    <w:rsid w:val="009F0EDB"/>
    <w:rsid w:val="009F25D6"/>
    <w:rsid w:val="009F3108"/>
    <w:rsid w:val="009F3479"/>
    <w:rsid w:val="009F3690"/>
    <w:rsid w:val="009F3B3C"/>
    <w:rsid w:val="009F4748"/>
    <w:rsid w:val="009F552A"/>
    <w:rsid w:val="009F7356"/>
    <w:rsid w:val="009F7679"/>
    <w:rsid w:val="00A017C9"/>
    <w:rsid w:val="00A01EE2"/>
    <w:rsid w:val="00A02A1E"/>
    <w:rsid w:val="00A1210F"/>
    <w:rsid w:val="00A126E2"/>
    <w:rsid w:val="00A13171"/>
    <w:rsid w:val="00A13B53"/>
    <w:rsid w:val="00A155B1"/>
    <w:rsid w:val="00A156F4"/>
    <w:rsid w:val="00A20BA6"/>
    <w:rsid w:val="00A20C72"/>
    <w:rsid w:val="00A229E5"/>
    <w:rsid w:val="00A2358D"/>
    <w:rsid w:val="00A235FB"/>
    <w:rsid w:val="00A25760"/>
    <w:rsid w:val="00A25D04"/>
    <w:rsid w:val="00A26E07"/>
    <w:rsid w:val="00A305F4"/>
    <w:rsid w:val="00A30EEB"/>
    <w:rsid w:val="00A31011"/>
    <w:rsid w:val="00A31107"/>
    <w:rsid w:val="00A311D8"/>
    <w:rsid w:val="00A314D9"/>
    <w:rsid w:val="00A32FEE"/>
    <w:rsid w:val="00A334B9"/>
    <w:rsid w:val="00A33B79"/>
    <w:rsid w:val="00A33E69"/>
    <w:rsid w:val="00A34558"/>
    <w:rsid w:val="00A41892"/>
    <w:rsid w:val="00A41AEF"/>
    <w:rsid w:val="00A45328"/>
    <w:rsid w:val="00A4700F"/>
    <w:rsid w:val="00A47A5B"/>
    <w:rsid w:val="00A47D07"/>
    <w:rsid w:val="00A503A2"/>
    <w:rsid w:val="00A50A45"/>
    <w:rsid w:val="00A51156"/>
    <w:rsid w:val="00A5115F"/>
    <w:rsid w:val="00A51379"/>
    <w:rsid w:val="00A51B03"/>
    <w:rsid w:val="00A5263D"/>
    <w:rsid w:val="00A528E7"/>
    <w:rsid w:val="00A52AD0"/>
    <w:rsid w:val="00A52CB7"/>
    <w:rsid w:val="00A52CC9"/>
    <w:rsid w:val="00A54187"/>
    <w:rsid w:val="00A560A7"/>
    <w:rsid w:val="00A563C0"/>
    <w:rsid w:val="00A57C67"/>
    <w:rsid w:val="00A605EA"/>
    <w:rsid w:val="00A60656"/>
    <w:rsid w:val="00A617B9"/>
    <w:rsid w:val="00A63460"/>
    <w:rsid w:val="00A63DA6"/>
    <w:rsid w:val="00A65AD6"/>
    <w:rsid w:val="00A65E66"/>
    <w:rsid w:val="00A66CC3"/>
    <w:rsid w:val="00A67038"/>
    <w:rsid w:val="00A70FCA"/>
    <w:rsid w:val="00A72159"/>
    <w:rsid w:val="00A722D7"/>
    <w:rsid w:val="00A727B2"/>
    <w:rsid w:val="00A7281B"/>
    <w:rsid w:val="00A73B4A"/>
    <w:rsid w:val="00A764A0"/>
    <w:rsid w:val="00A77CE4"/>
    <w:rsid w:val="00A82157"/>
    <w:rsid w:val="00A84FFD"/>
    <w:rsid w:val="00A8645E"/>
    <w:rsid w:val="00A866E9"/>
    <w:rsid w:val="00A86713"/>
    <w:rsid w:val="00A86C3B"/>
    <w:rsid w:val="00A90183"/>
    <w:rsid w:val="00A9091E"/>
    <w:rsid w:val="00A90BED"/>
    <w:rsid w:val="00A90DF0"/>
    <w:rsid w:val="00A920D6"/>
    <w:rsid w:val="00A944CC"/>
    <w:rsid w:val="00A96A03"/>
    <w:rsid w:val="00A96B90"/>
    <w:rsid w:val="00AA0F57"/>
    <w:rsid w:val="00AA2927"/>
    <w:rsid w:val="00AA399E"/>
    <w:rsid w:val="00AA5130"/>
    <w:rsid w:val="00AA5CD2"/>
    <w:rsid w:val="00AA5F0E"/>
    <w:rsid w:val="00AA6E37"/>
    <w:rsid w:val="00AA79AB"/>
    <w:rsid w:val="00AB1A3B"/>
    <w:rsid w:val="00AB2B04"/>
    <w:rsid w:val="00AB4151"/>
    <w:rsid w:val="00AC0224"/>
    <w:rsid w:val="00AC029D"/>
    <w:rsid w:val="00AC04C9"/>
    <w:rsid w:val="00AC1749"/>
    <w:rsid w:val="00AC199A"/>
    <w:rsid w:val="00AC1A1A"/>
    <w:rsid w:val="00AC4571"/>
    <w:rsid w:val="00AC47F1"/>
    <w:rsid w:val="00AC774A"/>
    <w:rsid w:val="00AD00A5"/>
    <w:rsid w:val="00AD1039"/>
    <w:rsid w:val="00AD1103"/>
    <w:rsid w:val="00AD15AB"/>
    <w:rsid w:val="00AD184B"/>
    <w:rsid w:val="00AD1CDB"/>
    <w:rsid w:val="00AD20CA"/>
    <w:rsid w:val="00AD29B6"/>
    <w:rsid w:val="00AD42B6"/>
    <w:rsid w:val="00AD52E7"/>
    <w:rsid w:val="00AD6551"/>
    <w:rsid w:val="00AD7C42"/>
    <w:rsid w:val="00AE2175"/>
    <w:rsid w:val="00AE49B6"/>
    <w:rsid w:val="00AE74EB"/>
    <w:rsid w:val="00AE7882"/>
    <w:rsid w:val="00AF18BD"/>
    <w:rsid w:val="00AF3C45"/>
    <w:rsid w:val="00AF428B"/>
    <w:rsid w:val="00AF4F99"/>
    <w:rsid w:val="00AF6560"/>
    <w:rsid w:val="00AF6F17"/>
    <w:rsid w:val="00B01C49"/>
    <w:rsid w:val="00B03690"/>
    <w:rsid w:val="00B04CF6"/>
    <w:rsid w:val="00B0678F"/>
    <w:rsid w:val="00B105B4"/>
    <w:rsid w:val="00B105EA"/>
    <w:rsid w:val="00B11D38"/>
    <w:rsid w:val="00B13E5B"/>
    <w:rsid w:val="00B148B0"/>
    <w:rsid w:val="00B14C35"/>
    <w:rsid w:val="00B165E9"/>
    <w:rsid w:val="00B16E41"/>
    <w:rsid w:val="00B17FBC"/>
    <w:rsid w:val="00B20D07"/>
    <w:rsid w:val="00B234C3"/>
    <w:rsid w:val="00B2402B"/>
    <w:rsid w:val="00B248EF"/>
    <w:rsid w:val="00B25541"/>
    <w:rsid w:val="00B2698F"/>
    <w:rsid w:val="00B2715F"/>
    <w:rsid w:val="00B27A80"/>
    <w:rsid w:val="00B30835"/>
    <w:rsid w:val="00B308C3"/>
    <w:rsid w:val="00B31158"/>
    <w:rsid w:val="00B317F3"/>
    <w:rsid w:val="00B317FA"/>
    <w:rsid w:val="00B33E81"/>
    <w:rsid w:val="00B36EB4"/>
    <w:rsid w:val="00B374E3"/>
    <w:rsid w:val="00B37DB8"/>
    <w:rsid w:val="00B422DD"/>
    <w:rsid w:val="00B42A8E"/>
    <w:rsid w:val="00B4392A"/>
    <w:rsid w:val="00B43D50"/>
    <w:rsid w:val="00B51501"/>
    <w:rsid w:val="00B51AD8"/>
    <w:rsid w:val="00B52728"/>
    <w:rsid w:val="00B57D29"/>
    <w:rsid w:val="00B61794"/>
    <w:rsid w:val="00B61BB2"/>
    <w:rsid w:val="00B659A1"/>
    <w:rsid w:val="00B6712A"/>
    <w:rsid w:val="00B7059C"/>
    <w:rsid w:val="00B7190C"/>
    <w:rsid w:val="00B731BC"/>
    <w:rsid w:val="00B7345E"/>
    <w:rsid w:val="00B74F80"/>
    <w:rsid w:val="00B75265"/>
    <w:rsid w:val="00B76041"/>
    <w:rsid w:val="00B770F9"/>
    <w:rsid w:val="00B80031"/>
    <w:rsid w:val="00B81822"/>
    <w:rsid w:val="00B824ED"/>
    <w:rsid w:val="00B82E97"/>
    <w:rsid w:val="00B84165"/>
    <w:rsid w:val="00B84234"/>
    <w:rsid w:val="00B84934"/>
    <w:rsid w:val="00B86755"/>
    <w:rsid w:val="00B9076C"/>
    <w:rsid w:val="00B915E6"/>
    <w:rsid w:val="00B91CA9"/>
    <w:rsid w:val="00B96044"/>
    <w:rsid w:val="00B968BF"/>
    <w:rsid w:val="00B97644"/>
    <w:rsid w:val="00BA078A"/>
    <w:rsid w:val="00BA09F9"/>
    <w:rsid w:val="00BA12E9"/>
    <w:rsid w:val="00BA2710"/>
    <w:rsid w:val="00BA2961"/>
    <w:rsid w:val="00BA563E"/>
    <w:rsid w:val="00BB0414"/>
    <w:rsid w:val="00BB103E"/>
    <w:rsid w:val="00BB34C0"/>
    <w:rsid w:val="00BC185F"/>
    <w:rsid w:val="00BC2765"/>
    <w:rsid w:val="00BC34D5"/>
    <w:rsid w:val="00BC39C7"/>
    <w:rsid w:val="00BC46C7"/>
    <w:rsid w:val="00BC4D2E"/>
    <w:rsid w:val="00BC638C"/>
    <w:rsid w:val="00BC69B8"/>
    <w:rsid w:val="00BC6AA6"/>
    <w:rsid w:val="00BC723B"/>
    <w:rsid w:val="00BD1C28"/>
    <w:rsid w:val="00BD3127"/>
    <w:rsid w:val="00BD3200"/>
    <w:rsid w:val="00BD45FB"/>
    <w:rsid w:val="00BD4A88"/>
    <w:rsid w:val="00BD4E00"/>
    <w:rsid w:val="00BE0C07"/>
    <w:rsid w:val="00BE33EA"/>
    <w:rsid w:val="00BE510A"/>
    <w:rsid w:val="00BE74AD"/>
    <w:rsid w:val="00BF02A3"/>
    <w:rsid w:val="00BF15AE"/>
    <w:rsid w:val="00BF3746"/>
    <w:rsid w:val="00BF7803"/>
    <w:rsid w:val="00C011EA"/>
    <w:rsid w:val="00C01458"/>
    <w:rsid w:val="00C01469"/>
    <w:rsid w:val="00C02C49"/>
    <w:rsid w:val="00C02E92"/>
    <w:rsid w:val="00C0341E"/>
    <w:rsid w:val="00C03698"/>
    <w:rsid w:val="00C1154F"/>
    <w:rsid w:val="00C11B2F"/>
    <w:rsid w:val="00C11C22"/>
    <w:rsid w:val="00C12572"/>
    <w:rsid w:val="00C13E4D"/>
    <w:rsid w:val="00C14D6A"/>
    <w:rsid w:val="00C15796"/>
    <w:rsid w:val="00C16AE1"/>
    <w:rsid w:val="00C16B26"/>
    <w:rsid w:val="00C174EF"/>
    <w:rsid w:val="00C2068F"/>
    <w:rsid w:val="00C21F20"/>
    <w:rsid w:val="00C25050"/>
    <w:rsid w:val="00C27190"/>
    <w:rsid w:val="00C27B3B"/>
    <w:rsid w:val="00C3125A"/>
    <w:rsid w:val="00C354AC"/>
    <w:rsid w:val="00C3563A"/>
    <w:rsid w:val="00C3604F"/>
    <w:rsid w:val="00C36483"/>
    <w:rsid w:val="00C3663F"/>
    <w:rsid w:val="00C36C75"/>
    <w:rsid w:val="00C374EE"/>
    <w:rsid w:val="00C4028A"/>
    <w:rsid w:val="00C42381"/>
    <w:rsid w:val="00C444B0"/>
    <w:rsid w:val="00C530C0"/>
    <w:rsid w:val="00C53955"/>
    <w:rsid w:val="00C60538"/>
    <w:rsid w:val="00C62D89"/>
    <w:rsid w:val="00C64CBD"/>
    <w:rsid w:val="00C65456"/>
    <w:rsid w:val="00C654F5"/>
    <w:rsid w:val="00C7009A"/>
    <w:rsid w:val="00C703F9"/>
    <w:rsid w:val="00C721FB"/>
    <w:rsid w:val="00C72DA9"/>
    <w:rsid w:val="00C74208"/>
    <w:rsid w:val="00C752C3"/>
    <w:rsid w:val="00C7667F"/>
    <w:rsid w:val="00C76DAB"/>
    <w:rsid w:val="00C77780"/>
    <w:rsid w:val="00C80878"/>
    <w:rsid w:val="00C813CF"/>
    <w:rsid w:val="00C816BB"/>
    <w:rsid w:val="00C8171D"/>
    <w:rsid w:val="00C8345E"/>
    <w:rsid w:val="00C83A34"/>
    <w:rsid w:val="00C84A57"/>
    <w:rsid w:val="00C8526A"/>
    <w:rsid w:val="00C8764A"/>
    <w:rsid w:val="00C92821"/>
    <w:rsid w:val="00C94F2A"/>
    <w:rsid w:val="00C96B02"/>
    <w:rsid w:val="00C971BC"/>
    <w:rsid w:val="00CA1E48"/>
    <w:rsid w:val="00CA1EA6"/>
    <w:rsid w:val="00CA20DB"/>
    <w:rsid w:val="00CA48E3"/>
    <w:rsid w:val="00CA4CCC"/>
    <w:rsid w:val="00CA576F"/>
    <w:rsid w:val="00CA5BE8"/>
    <w:rsid w:val="00CA5CF3"/>
    <w:rsid w:val="00CA5EA5"/>
    <w:rsid w:val="00CA6BE4"/>
    <w:rsid w:val="00CA7DD0"/>
    <w:rsid w:val="00CB0144"/>
    <w:rsid w:val="00CB0D3F"/>
    <w:rsid w:val="00CB106A"/>
    <w:rsid w:val="00CB22B8"/>
    <w:rsid w:val="00CB3205"/>
    <w:rsid w:val="00CB3504"/>
    <w:rsid w:val="00CB45C1"/>
    <w:rsid w:val="00CB6E99"/>
    <w:rsid w:val="00CC0702"/>
    <w:rsid w:val="00CC1D53"/>
    <w:rsid w:val="00CC39DB"/>
    <w:rsid w:val="00CC40BC"/>
    <w:rsid w:val="00CC5599"/>
    <w:rsid w:val="00CC6961"/>
    <w:rsid w:val="00CC6A80"/>
    <w:rsid w:val="00CC70ED"/>
    <w:rsid w:val="00CC7648"/>
    <w:rsid w:val="00CD0690"/>
    <w:rsid w:val="00CD0859"/>
    <w:rsid w:val="00CD250E"/>
    <w:rsid w:val="00CD26DA"/>
    <w:rsid w:val="00CD2F09"/>
    <w:rsid w:val="00CD3799"/>
    <w:rsid w:val="00CD7DC5"/>
    <w:rsid w:val="00CE1FC2"/>
    <w:rsid w:val="00CE2C85"/>
    <w:rsid w:val="00CE31B0"/>
    <w:rsid w:val="00CE3929"/>
    <w:rsid w:val="00CE59D7"/>
    <w:rsid w:val="00CE5EEE"/>
    <w:rsid w:val="00CF1014"/>
    <w:rsid w:val="00CF1903"/>
    <w:rsid w:val="00CF19D3"/>
    <w:rsid w:val="00CF1FA7"/>
    <w:rsid w:val="00CF2F9C"/>
    <w:rsid w:val="00CF37FF"/>
    <w:rsid w:val="00CF4E0B"/>
    <w:rsid w:val="00CF4F25"/>
    <w:rsid w:val="00CF5D7B"/>
    <w:rsid w:val="00CF6333"/>
    <w:rsid w:val="00D00338"/>
    <w:rsid w:val="00D007F3"/>
    <w:rsid w:val="00D01FCB"/>
    <w:rsid w:val="00D04CBC"/>
    <w:rsid w:val="00D0517F"/>
    <w:rsid w:val="00D055FC"/>
    <w:rsid w:val="00D065AB"/>
    <w:rsid w:val="00D06C2B"/>
    <w:rsid w:val="00D1006B"/>
    <w:rsid w:val="00D11A2A"/>
    <w:rsid w:val="00D12426"/>
    <w:rsid w:val="00D15EFB"/>
    <w:rsid w:val="00D164B8"/>
    <w:rsid w:val="00D16849"/>
    <w:rsid w:val="00D17A41"/>
    <w:rsid w:val="00D17FED"/>
    <w:rsid w:val="00D207D7"/>
    <w:rsid w:val="00D22861"/>
    <w:rsid w:val="00D250A7"/>
    <w:rsid w:val="00D25E61"/>
    <w:rsid w:val="00D27364"/>
    <w:rsid w:val="00D3017A"/>
    <w:rsid w:val="00D3043F"/>
    <w:rsid w:val="00D31284"/>
    <w:rsid w:val="00D32513"/>
    <w:rsid w:val="00D35BFE"/>
    <w:rsid w:val="00D373D6"/>
    <w:rsid w:val="00D4235F"/>
    <w:rsid w:val="00D42F30"/>
    <w:rsid w:val="00D441FA"/>
    <w:rsid w:val="00D454CC"/>
    <w:rsid w:val="00D465F3"/>
    <w:rsid w:val="00D46A2B"/>
    <w:rsid w:val="00D504D8"/>
    <w:rsid w:val="00D523A4"/>
    <w:rsid w:val="00D52AF5"/>
    <w:rsid w:val="00D5388F"/>
    <w:rsid w:val="00D55922"/>
    <w:rsid w:val="00D5707A"/>
    <w:rsid w:val="00D57A3C"/>
    <w:rsid w:val="00D63F4B"/>
    <w:rsid w:val="00D654D8"/>
    <w:rsid w:val="00D67821"/>
    <w:rsid w:val="00D7052C"/>
    <w:rsid w:val="00D72251"/>
    <w:rsid w:val="00D72CAB"/>
    <w:rsid w:val="00D7381C"/>
    <w:rsid w:val="00D7576A"/>
    <w:rsid w:val="00D75FAA"/>
    <w:rsid w:val="00D762E8"/>
    <w:rsid w:val="00D7662A"/>
    <w:rsid w:val="00D775C3"/>
    <w:rsid w:val="00D80940"/>
    <w:rsid w:val="00D84AD1"/>
    <w:rsid w:val="00D86CAB"/>
    <w:rsid w:val="00D91336"/>
    <w:rsid w:val="00D926EA"/>
    <w:rsid w:val="00D9322B"/>
    <w:rsid w:val="00D93F2A"/>
    <w:rsid w:val="00D9467F"/>
    <w:rsid w:val="00D94D92"/>
    <w:rsid w:val="00D95E8C"/>
    <w:rsid w:val="00D96218"/>
    <w:rsid w:val="00D97857"/>
    <w:rsid w:val="00D978D4"/>
    <w:rsid w:val="00DA0193"/>
    <w:rsid w:val="00DA0974"/>
    <w:rsid w:val="00DA120D"/>
    <w:rsid w:val="00DA206B"/>
    <w:rsid w:val="00DA2523"/>
    <w:rsid w:val="00DA5A6E"/>
    <w:rsid w:val="00DA7394"/>
    <w:rsid w:val="00DA7458"/>
    <w:rsid w:val="00DB4DBC"/>
    <w:rsid w:val="00DB5738"/>
    <w:rsid w:val="00DB5A20"/>
    <w:rsid w:val="00DB5C2E"/>
    <w:rsid w:val="00DB635D"/>
    <w:rsid w:val="00DC000F"/>
    <w:rsid w:val="00DC087F"/>
    <w:rsid w:val="00DC0AC1"/>
    <w:rsid w:val="00DC0D31"/>
    <w:rsid w:val="00DC2BFA"/>
    <w:rsid w:val="00DC4707"/>
    <w:rsid w:val="00DC501E"/>
    <w:rsid w:val="00DC683A"/>
    <w:rsid w:val="00DC7461"/>
    <w:rsid w:val="00DD30D2"/>
    <w:rsid w:val="00DD3F1F"/>
    <w:rsid w:val="00DD46EC"/>
    <w:rsid w:val="00DD520B"/>
    <w:rsid w:val="00DD5E41"/>
    <w:rsid w:val="00DD61B3"/>
    <w:rsid w:val="00DD6889"/>
    <w:rsid w:val="00DD6B1F"/>
    <w:rsid w:val="00DE05F5"/>
    <w:rsid w:val="00DE1102"/>
    <w:rsid w:val="00DE19B9"/>
    <w:rsid w:val="00DE1D9F"/>
    <w:rsid w:val="00DE30D9"/>
    <w:rsid w:val="00DE43AE"/>
    <w:rsid w:val="00DE504D"/>
    <w:rsid w:val="00DE5199"/>
    <w:rsid w:val="00DE6181"/>
    <w:rsid w:val="00DE63F9"/>
    <w:rsid w:val="00DE6406"/>
    <w:rsid w:val="00DE791C"/>
    <w:rsid w:val="00DE7C8E"/>
    <w:rsid w:val="00DF1AC8"/>
    <w:rsid w:val="00DF2474"/>
    <w:rsid w:val="00DF43E5"/>
    <w:rsid w:val="00DF4836"/>
    <w:rsid w:val="00DF4CCE"/>
    <w:rsid w:val="00DF5657"/>
    <w:rsid w:val="00DF7D33"/>
    <w:rsid w:val="00DF7EF5"/>
    <w:rsid w:val="00E00263"/>
    <w:rsid w:val="00E00658"/>
    <w:rsid w:val="00E009B2"/>
    <w:rsid w:val="00E01E1B"/>
    <w:rsid w:val="00E03529"/>
    <w:rsid w:val="00E05662"/>
    <w:rsid w:val="00E07536"/>
    <w:rsid w:val="00E14401"/>
    <w:rsid w:val="00E147DF"/>
    <w:rsid w:val="00E14B2B"/>
    <w:rsid w:val="00E15B1A"/>
    <w:rsid w:val="00E15CB9"/>
    <w:rsid w:val="00E16E0A"/>
    <w:rsid w:val="00E16F1F"/>
    <w:rsid w:val="00E17D18"/>
    <w:rsid w:val="00E17D92"/>
    <w:rsid w:val="00E20A15"/>
    <w:rsid w:val="00E214D9"/>
    <w:rsid w:val="00E2482F"/>
    <w:rsid w:val="00E249AC"/>
    <w:rsid w:val="00E27225"/>
    <w:rsid w:val="00E27B44"/>
    <w:rsid w:val="00E31100"/>
    <w:rsid w:val="00E33A1F"/>
    <w:rsid w:val="00E33D4E"/>
    <w:rsid w:val="00E343E2"/>
    <w:rsid w:val="00E37205"/>
    <w:rsid w:val="00E37838"/>
    <w:rsid w:val="00E402F0"/>
    <w:rsid w:val="00E40DD1"/>
    <w:rsid w:val="00E41CF2"/>
    <w:rsid w:val="00E42EC2"/>
    <w:rsid w:val="00E43AE6"/>
    <w:rsid w:val="00E446FF"/>
    <w:rsid w:val="00E44ED5"/>
    <w:rsid w:val="00E44FB0"/>
    <w:rsid w:val="00E46AFE"/>
    <w:rsid w:val="00E46C9F"/>
    <w:rsid w:val="00E47BC9"/>
    <w:rsid w:val="00E50696"/>
    <w:rsid w:val="00E54631"/>
    <w:rsid w:val="00E54B49"/>
    <w:rsid w:val="00E60048"/>
    <w:rsid w:val="00E6053C"/>
    <w:rsid w:val="00E60A99"/>
    <w:rsid w:val="00E60D63"/>
    <w:rsid w:val="00E62231"/>
    <w:rsid w:val="00E6258E"/>
    <w:rsid w:val="00E640D2"/>
    <w:rsid w:val="00E64C82"/>
    <w:rsid w:val="00E70658"/>
    <w:rsid w:val="00E71009"/>
    <w:rsid w:val="00E723E8"/>
    <w:rsid w:val="00E7243E"/>
    <w:rsid w:val="00E73FB1"/>
    <w:rsid w:val="00E75599"/>
    <w:rsid w:val="00E76231"/>
    <w:rsid w:val="00E80B2A"/>
    <w:rsid w:val="00E8144D"/>
    <w:rsid w:val="00E81D78"/>
    <w:rsid w:val="00E8366B"/>
    <w:rsid w:val="00E8585C"/>
    <w:rsid w:val="00E86742"/>
    <w:rsid w:val="00E8690E"/>
    <w:rsid w:val="00E873B3"/>
    <w:rsid w:val="00E920C0"/>
    <w:rsid w:val="00E92AA3"/>
    <w:rsid w:val="00E94914"/>
    <w:rsid w:val="00E94D8E"/>
    <w:rsid w:val="00E94F43"/>
    <w:rsid w:val="00EA5C80"/>
    <w:rsid w:val="00EA63F8"/>
    <w:rsid w:val="00EA6508"/>
    <w:rsid w:val="00EA77F0"/>
    <w:rsid w:val="00EA78FA"/>
    <w:rsid w:val="00EB1095"/>
    <w:rsid w:val="00EB1CF2"/>
    <w:rsid w:val="00EB1D5E"/>
    <w:rsid w:val="00EB2C55"/>
    <w:rsid w:val="00EB2E19"/>
    <w:rsid w:val="00EB388E"/>
    <w:rsid w:val="00EB3F3C"/>
    <w:rsid w:val="00EB4BE4"/>
    <w:rsid w:val="00EB4F2D"/>
    <w:rsid w:val="00EB55BE"/>
    <w:rsid w:val="00EB5C66"/>
    <w:rsid w:val="00EB6F1F"/>
    <w:rsid w:val="00EB78F7"/>
    <w:rsid w:val="00EB7C19"/>
    <w:rsid w:val="00EC0168"/>
    <w:rsid w:val="00EC1C1E"/>
    <w:rsid w:val="00EC2287"/>
    <w:rsid w:val="00EC421D"/>
    <w:rsid w:val="00EC4B6E"/>
    <w:rsid w:val="00EC4DB2"/>
    <w:rsid w:val="00EC5800"/>
    <w:rsid w:val="00EC5816"/>
    <w:rsid w:val="00ED05A0"/>
    <w:rsid w:val="00ED21CC"/>
    <w:rsid w:val="00ED2867"/>
    <w:rsid w:val="00ED314E"/>
    <w:rsid w:val="00ED3F55"/>
    <w:rsid w:val="00ED464B"/>
    <w:rsid w:val="00ED54EC"/>
    <w:rsid w:val="00ED68CF"/>
    <w:rsid w:val="00EE0810"/>
    <w:rsid w:val="00EE3204"/>
    <w:rsid w:val="00EE3A39"/>
    <w:rsid w:val="00EE3AFC"/>
    <w:rsid w:val="00EE413D"/>
    <w:rsid w:val="00EE435A"/>
    <w:rsid w:val="00EE6233"/>
    <w:rsid w:val="00EE7942"/>
    <w:rsid w:val="00EE7A5F"/>
    <w:rsid w:val="00EF06F8"/>
    <w:rsid w:val="00EF18AF"/>
    <w:rsid w:val="00EF2252"/>
    <w:rsid w:val="00EF250A"/>
    <w:rsid w:val="00EF358B"/>
    <w:rsid w:val="00F0065C"/>
    <w:rsid w:val="00F01D46"/>
    <w:rsid w:val="00F024BF"/>
    <w:rsid w:val="00F024C8"/>
    <w:rsid w:val="00F02FFE"/>
    <w:rsid w:val="00F0416F"/>
    <w:rsid w:val="00F041EE"/>
    <w:rsid w:val="00F04E82"/>
    <w:rsid w:val="00F05FC9"/>
    <w:rsid w:val="00F06D80"/>
    <w:rsid w:val="00F107BA"/>
    <w:rsid w:val="00F10802"/>
    <w:rsid w:val="00F1120E"/>
    <w:rsid w:val="00F13481"/>
    <w:rsid w:val="00F14663"/>
    <w:rsid w:val="00F1597F"/>
    <w:rsid w:val="00F16308"/>
    <w:rsid w:val="00F16DA2"/>
    <w:rsid w:val="00F178D3"/>
    <w:rsid w:val="00F200EC"/>
    <w:rsid w:val="00F20CEE"/>
    <w:rsid w:val="00F21A0B"/>
    <w:rsid w:val="00F21C86"/>
    <w:rsid w:val="00F23108"/>
    <w:rsid w:val="00F2599A"/>
    <w:rsid w:val="00F25E38"/>
    <w:rsid w:val="00F279A1"/>
    <w:rsid w:val="00F30961"/>
    <w:rsid w:val="00F3195C"/>
    <w:rsid w:val="00F34A11"/>
    <w:rsid w:val="00F34B9C"/>
    <w:rsid w:val="00F34C0F"/>
    <w:rsid w:val="00F362AF"/>
    <w:rsid w:val="00F4075A"/>
    <w:rsid w:val="00F418DD"/>
    <w:rsid w:val="00F419EE"/>
    <w:rsid w:val="00F41BD4"/>
    <w:rsid w:val="00F41E1E"/>
    <w:rsid w:val="00F45BA9"/>
    <w:rsid w:val="00F46465"/>
    <w:rsid w:val="00F47094"/>
    <w:rsid w:val="00F47CBC"/>
    <w:rsid w:val="00F506C8"/>
    <w:rsid w:val="00F507DD"/>
    <w:rsid w:val="00F50997"/>
    <w:rsid w:val="00F522FE"/>
    <w:rsid w:val="00F52B55"/>
    <w:rsid w:val="00F53DDA"/>
    <w:rsid w:val="00F54A73"/>
    <w:rsid w:val="00F55B8E"/>
    <w:rsid w:val="00F5622A"/>
    <w:rsid w:val="00F60806"/>
    <w:rsid w:val="00F61571"/>
    <w:rsid w:val="00F62C8E"/>
    <w:rsid w:val="00F6327E"/>
    <w:rsid w:val="00F6619D"/>
    <w:rsid w:val="00F6642C"/>
    <w:rsid w:val="00F67692"/>
    <w:rsid w:val="00F71E87"/>
    <w:rsid w:val="00F732E2"/>
    <w:rsid w:val="00F741C6"/>
    <w:rsid w:val="00F7569C"/>
    <w:rsid w:val="00F77817"/>
    <w:rsid w:val="00F802D5"/>
    <w:rsid w:val="00F81653"/>
    <w:rsid w:val="00F82BA0"/>
    <w:rsid w:val="00F82CBD"/>
    <w:rsid w:val="00F84162"/>
    <w:rsid w:val="00F842A7"/>
    <w:rsid w:val="00F84C53"/>
    <w:rsid w:val="00F8655E"/>
    <w:rsid w:val="00F879B3"/>
    <w:rsid w:val="00F901A1"/>
    <w:rsid w:val="00F9035E"/>
    <w:rsid w:val="00F9145F"/>
    <w:rsid w:val="00F92AF4"/>
    <w:rsid w:val="00F94125"/>
    <w:rsid w:val="00F960E5"/>
    <w:rsid w:val="00F964D7"/>
    <w:rsid w:val="00F96CEF"/>
    <w:rsid w:val="00FA109C"/>
    <w:rsid w:val="00FA110D"/>
    <w:rsid w:val="00FA179B"/>
    <w:rsid w:val="00FA2040"/>
    <w:rsid w:val="00FA2228"/>
    <w:rsid w:val="00FA23ED"/>
    <w:rsid w:val="00FA2E79"/>
    <w:rsid w:val="00FA34C8"/>
    <w:rsid w:val="00FA412F"/>
    <w:rsid w:val="00FA6AF6"/>
    <w:rsid w:val="00FA745B"/>
    <w:rsid w:val="00FB0D2B"/>
    <w:rsid w:val="00FB1BE3"/>
    <w:rsid w:val="00FB21AE"/>
    <w:rsid w:val="00FB222F"/>
    <w:rsid w:val="00FB2EC4"/>
    <w:rsid w:val="00FB4032"/>
    <w:rsid w:val="00FB41E0"/>
    <w:rsid w:val="00FB67C3"/>
    <w:rsid w:val="00FC1D72"/>
    <w:rsid w:val="00FC1E32"/>
    <w:rsid w:val="00FC241E"/>
    <w:rsid w:val="00FC2746"/>
    <w:rsid w:val="00FC33A7"/>
    <w:rsid w:val="00FC44FF"/>
    <w:rsid w:val="00FC616E"/>
    <w:rsid w:val="00FC6C1F"/>
    <w:rsid w:val="00FC7886"/>
    <w:rsid w:val="00FD10B0"/>
    <w:rsid w:val="00FD10CF"/>
    <w:rsid w:val="00FD23A2"/>
    <w:rsid w:val="00FD29E0"/>
    <w:rsid w:val="00FD2B46"/>
    <w:rsid w:val="00FD2C80"/>
    <w:rsid w:val="00FD3F0D"/>
    <w:rsid w:val="00FD4238"/>
    <w:rsid w:val="00FD472F"/>
    <w:rsid w:val="00FD4956"/>
    <w:rsid w:val="00FD4AC5"/>
    <w:rsid w:val="00FD6D2E"/>
    <w:rsid w:val="00FD6E2C"/>
    <w:rsid w:val="00FE12C4"/>
    <w:rsid w:val="00FE2194"/>
    <w:rsid w:val="00FE4899"/>
    <w:rsid w:val="00FE5501"/>
    <w:rsid w:val="00FE5C11"/>
    <w:rsid w:val="00FE6606"/>
    <w:rsid w:val="00FE7C1A"/>
    <w:rsid w:val="00FF000B"/>
    <w:rsid w:val="00FF0D52"/>
    <w:rsid w:val="00FF1532"/>
    <w:rsid w:val="00FF2173"/>
    <w:rsid w:val="00FF35AA"/>
    <w:rsid w:val="00FF3A86"/>
    <w:rsid w:val="00FF443A"/>
    <w:rsid w:val="00FF55D7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28538"/>
  <w15:chartTrackingRefBased/>
  <w15:docId w15:val="{364CA631-B2F9-47AE-B75D-F58FD883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631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812753"/>
    <w:pPr>
      <w:keepNext/>
      <w:keepLines/>
      <w:numPr>
        <w:numId w:val="1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812753"/>
    <w:pPr>
      <w:keepNext/>
      <w:keepLines/>
      <w:numPr>
        <w:ilvl w:val="1"/>
        <w:numId w:val="1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812753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812753"/>
    <w:pPr>
      <w:numPr>
        <w:ilvl w:val="3"/>
      </w:numPr>
      <w:ind w:left="709" w:hanging="709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级标题 字符"/>
    <w:basedOn w:val="a0"/>
    <w:link w:val="1"/>
    <w:rsid w:val="00812753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812753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812753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812753"/>
    <w:rPr>
      <w:rFonts w:ascii="Times New Roman" w:eastAsia="微软雅黑" w:hAnsi="Times New Roman" w:cs="Times New Roman"/>
      <w:b/>
      <w:szCs w:val="32"/>
    </w:rPr>
  </w:style>
  <w:style w:type="paragraph" w:styleId="a3">
    <w:name w:val="header"/>
    <w:basedOn w:val="a"/>
    <w:link w:val="a4"/>
    <w:unhideWhenUsed/>
    <w:rsid w:val="008127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12753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7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753"/>
    <w:rPr>
      <w:rFonts w:eastAsia="微软雅黑"/>
      <w:sz w:val="18"/>
      <w:szCs w:val="18"/>
    </w:rPr>
  </w:style>
  <w:style w:type="paragraph" w:customStyle="1" w:styleId="-">
    <w:name w:val="表格 - 标题"/>
    <w:basedOn w:val="a"/>
    <w:next w:val="a"/>
    <w:rsid w:val="00812753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812753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812753"/>
    <w:pPr>
      <w:spacing w:line="360" w:lineRule="auto"/>
    </w:pPr>
    <w:rPr>
      <w:szCs w:val="21"/>
    </w:rPr>
  </w:style>
  <w:style w:type="table" w:styleId="a7">
    <w:name w:val="Table Grid"/>
    <w:aliases w:val="方欣网格型"/>
    <w:basedOn w:val="a1"/>
    <w:rsid w:val="00812753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812753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12753"/>
    <w:pPr>
      <w:spacing w:line="312" w:lineRule="auto"/>
      <w:ind w:left="210"/>
    </w:pPr>
    <w:rPr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81275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12753"/>
    <w:pPr>
      <w:spacing w:line="312" w:lineRule="auto"/>
      <w:ind w:left="420"/>
    </w:pPr>
    <w:rPr>
      <w:i/>
      <w:iCs/>
      <w:sz w:val="20"/>
      <w:szCs w:val="20"/>
    </w:rPr>
  </w:style>
  <w:style w:type="character" w:customStyle="1" w:styleId="-1">
    <w:name w:val="表格 - 居中 字符"/>
    <w:basedOn w:val="a0"/>
    <w:link w:val="-0"/>
    <w:rsid w:val="00812753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812753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paragraph" w:styleId="a9">
    <w:name w:val="footnote text"/>
    <w:basedOn w:val="a"/>
    <w:link w:val="aa"/>
    <w:uiPriority w:val="99"/>
    <w:semiHidden/>
    <w:unhideWhenUsed/>
    <w:rsid w:val="00470640"/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470640"/>
    <w:rPr>
      <w:rFonts w:eastAsia="微软雅黑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470640"/>
    <w:rPr>
      <w:vertAlign w:val="superscript"/>
    </w:rPr>
  </w:style>
  <w:style w:type="paragraph" w:styleId="ac">
    <w:name w:val="List Paragraph"/>
    <w:basedOn w:val="a"/>
    <w:uiPriority w:val="34"/>
    <w:qFormat/>
    <w:rsid w:val="00C444B0"/>
    <w:pPr>
      <w:widowControl w:val="0"/>
      <w:ind w:firstLineChars="200" w:firstLine="420"/>
      <w:jc w:val="both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E64C82"/>
    <w:pPr>
      <w:ind w:leftChars="600" w:left="1260"/>
    </w:pPr>
  </w:style>
  <w:style w:type="table" w:styleId="1-1">
    <w:name w:val="Grid Table 1 Light Accent 1"/>
    <w:basedOn w:val="a1"/>
    <w:uiPriority w:val="46"/>
    <w:rsid w:val="004C0E7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方欣网格型2"/>
    <w:basedOn w:val="a1"/>
    <w:next w:val="a7"/>
    <w:uiPriority w:val="59"/>
    <w:rsid w:val="00F802D5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0E4488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A67038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67038"/>
  </w:style>
  <w:style w:type="character" w:customStyle="1" w:styleId="af0">
    <w:name w:val="批注文字 字符"/>
    <w:basedOn w:val="a0"/>
    <w:link w:val="af"/>
    <w:uiPriority w:val="99"/>
    <w:semiHidden/>
    <w:rsid w:val="00A67038"/>
    <w:rPr>
      <w:rFonts w:eastAsia="微软雅黑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7038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67038"/>
    <w:rPr>
      <w:rFonts w:eastAsia="微软雅黑"/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A67038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A67038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5746">
          <w:marLeft w:val="195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1350">
                  <w:marLeft w:val="0"/>
                  <w:marRight w:val="0"/>
                  <w:marTop w:val="0"/>
                  <w:marBottom w:val="0"/>
                  <w:divBdr>
                    <w:top w:val="single" w:sz="2" w:space="0" w:color="EAEAEA"/>
                    <w:left w:val="single" w:sz="2" w:space="0" w:color="EAEAEA"/>
                    <w:bottom w:val="single" w:sz="2" w:space="0" w:color="EAEAEA"/>
                    <w:right w:val="single" w:sz="2" w:space="0" w:color="EAEAEA"/>
                  </w:divBdr>
                  <w:divsChild>
                    <w:div w:id="3222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418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09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hicode.hikvision.com/market/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E0532-1F6B-440C-9BB8-301C4689D7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5BF944-6F19-49CC-8BC0-F4944A3B34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828FA7-0D45-4965-AA54-A5E086B96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D0C90A-CDE9-431E-80EB-8A26116E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9705</TotalTime>
  <Pages>13</Pages>
  <Words>1458</Words>
  <Characters>8314</Characters>
  <Application>Microsoft Office Word</Application>
  <DocSecurity>0</DocSecurity>
  <Lines>69</Lines>
  <Paragraphs>19</Paragraphs>
  <ScaleCrop>false</ScaleCrop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杨晓燕</dc:creator>
  <cp:keywords/>
  <dc:description/>
  <cp:lastModifiedBy>吴小娟6</cp:lastModifiedBy>
  <cp:revision>1945</cp:revision>
  <dcterms:created xsi:type="dcterms:W3CDTF">2021-01-28T02:00:00Z</dcterms:created>
  <dcterms:modified xsi:type="dcterms:W3CDTF">2024-12-16T03:48:00Z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</Properties>
</file>