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9C38" w14:textId="77777777" w:rsidR="004A5480" w:rsidRDefault="004A5480">
      <w:pPr>
        <w:jc w:val="center"/>
        <w:rPr>
          <w:rFonts w:eastAsia="STXingkai"/>
          <w:b/>
          <w:bCs/>
          <w:sz w:val="52"/>
        </w:rPr>
      </w:pPr>
    </w:p>
    <w:p w14:paraId="16111412" w14:textId="77777777" w:rsidR="004A5480" w:rsidRDefault="00000000">
      <w:pPr>
        <w:jc w:val="center"/>
        <w:rPr>
          <w:rFonts w:eastAsia="STXingkai"/>
          <w:b/>
          <w:bCs/>
          <w:sz w:val="52"/>
        </w:rPr>
      </w:pPr>
      <w:r>
        <w:rPr>
          <w:rFonts w:eastAsia="STXingkai" w:hint="eastAsia"/>
          <w:b/>
          <w:bCs/>
          <w:sz w:val="52"/>
        </w:rPr>
        <w:t>中国人民大学</w:t>
      </w:r>
    </w:p>
    <w:p w14:paraId="024DA4F4" w14:textId="77777777" w:rsidR="004A5480" w:rsidRDefault="00000000">
      <w:pPr>
        <w:jc w:val="center"/>
        <w:rPr>
          <w:rFonts w:eastAsia="SimHei"/>
          <w:b/>
          <w:bCs/>
          <w:sz w:val="52"/>
        </w:rPr>
      </w:pPr>
      <w:r>
        <w:rPr>
          <w:rFonts w:eastAsia="SimHei" w:hint="eastAsia"/>
          <w:b/>
          <w:bCs/>
          <w:sz w:val="52"/>
        </w:rPr>
        <w:t>专业学位硕士研究生学位论文</w:t>
      </w:r>
    </w:p>
    <w:p w14:paraId="34F5019B" w14:textId="77777777" w:rsidR="004A5480" w:rsidRDefault="00000000">
      <w:pPr>
        <w:jc w:val="center"/>
        <w:rPr>
          <w:rFonts w:eastAsia="SimHei"/>
          <w:b/>
          <w:bCs/>
          <w:sz w:val="52"/>
        </w:rPr>
      </w:pPr>
      <w:r>
        <w:rPr>
          <w:rFonts w:eastAsia="SimHei" w:hint="eastAsia"/>
          <w:b/>
          <w:bCs/>
          <w:sz w:val="52"/>
        </w:rPr>
        <w:t>开题报告</w:t>
      </w:r>
    </w:p>
    <w:p w14:paraId="6B6EA12A" w14:textId="77777777" w:rsidR="004A5480" w:rsidRDefault="004A5480">
      <w:pPr>
        <w:jc w:val="center"/>
        <w:rPr>
          <w:b/>
          <w:bCs/>
          <w:sz w:val="52"/>
        </w:rPr>
      </w:pPr>
    </w:p>
    <w:p w14:paraId="37CA671A" w14:textId="2C9AA55C" w:rsidR="004A5480" w:rsidRPr="00FF0EF0" w:rsidRDefault="00000000" w:rsidP="00C51006">
      <w:pPr>
        <w:jc w:val="center"/>
        <w:rPr>
          <w:rFonts w:eastAsia="SimHei"/>
          <w:b/>
          <w:bCs/>
          <w:sz w:val="44"/>
          <w:u w:val="thick"/>
        </w:rPr>
      </w:pPr>
      <w:r>
        <w:rPr>
          <w:rFonts w:eastAsia="SimHei" w:hint="eastAsia"/>
          <w:b/>
          <w:bCs/>
          <w:sz w:val="44"/>
        </w:rPr>
        <w:t>论文题目：</w:t>
      </w:r>
      <w:r w:rsidR="00C51006" w:rsidRPr="00C51006">
        <w:rPr>
          <w:rFonts w:eastAsia="SimHei" w:hint="eastAsia"/>
          <w:b/>
          <w:bCs/>
          <w:sz w:val="44"/>
          <w:u w:val="thick"/>
          <w:lang w:val="en-CN"/>
        </w:rPr>
        <w:t>基于数据清洗与偏好对齐的医疗问答大模型的幻觉检测与缓解技术研究</w:t>
      </w:r>
    </w:p>
    <w:p w14:paraId="6CF4B5AE" w14:textId="77777777" w:rsidR="004A5480" w:rsidRDefault="004A5480">
      <w:pPr>
        <w:spacing w:beforeLines="100" w:before="312" w:line="360" w:lineRule="auto"/>
        <w:jc w:val="center"/>
        <w:rPr>
          <w:b/>
          <w:bCs/>
          <w:sz w:val="52"/>
          <w:u w:val="single"/>
        </w:rPr>
      </w:pPr>
    </w:p>
    <w:p w14:paraId="4EAD52A3" w14:textId="77777777" w:rsidR="004A5480" w:rsidRDefault="00000000">
      <w:pPr>
        <w:snapToGrid w:val="0"/>
        <w:spacing w:line="300" w:lineRule="auto"/>
        <w:jc w:val="center"/>
        <w:rPr>
          <w:rFonts w:ascii="SimHei" w:eastAsia="SimHei" w:hAnsi="SimSun"/>
          <w:b/>
          <w:sz w:val="40"/>
          <w:szCs w:val="40"/>
          <w:u w:val="single"/>
        </w:rPr>
      </w:pPr>
      <w:r>
        <w:rPr>
          <w:rFonts w:ascii="SimHei" w:eastAsia="SimHei" w:hAnsi="SimSun" w:hint="eastAsia"/>
          <w:b/>
          <w:sz w:val="40"/>
          <w:szCs w:val="40"/>
        </w:rPr>
        <w:t xml:space="preserve">姓    名 </w:t>
      </w:r>
      <w:r>
        <w:rPr>
          <w:rFonts w:hint="eastAsia"/>
          <w:b/>
          <w:bCs/>
          <w:sz w:val="36"/>
          <w:u w:val="single"/>
        </w:rPr>
        <w:tab/>
      </w:r>
      <w:r>
        <w:rPr>
          <w:rFonts w:hint="eastAsia"/>
          <w:b/>
          <w:bCs/>
          <w:sz w:val="36"/>
          <w:u w:val="single"/>
        </w:rPr>
        <w:tab/>
      </w:r>
      <w:r>
        <w:rPr>
          <w:rFonts w:hint="eastAsia"/>
          <w:b/>
          <w:bCs/>
          <w:sz w:val="36"/>
          <w:u w:val="single"/>
        </w:rPr>
        <w:tab/>
        <w:t xml:space="preserve"> </w:t>
      </w:r>
      <w:r>
        <w:rPr>
          <w:rFonts w:hint="eastAsia"/>
          <w:b/>
          <w:bCs/>
          <w:sz w:val="36"/>
          <w:u w:val="single"/>
        </w:rPr>
        <w:t>胡佩文</w:t>
      </w:r>
      <w:r>
        <w:rPr>
          <w:rFonts w:hint="eastAsia"/>
          <w:b/>
          <w:bCs/>
          <w:sz w:val="36"/>
          <w:u w:val="single"/>
        </w:rPr>
        <w:t xml:space="preserve">     </w:t>
      </w:r>
      <w:r>
        <w:rPr>
          <w:rFonts w:hint="eastAsia"/>
          <w:b/>
          <w:bCs/>
          <w:sz w:val="36"/>
          <w:u w:val="single"/>
        </w:rPr>
        <w:tab/>
      </w:r>
      <w:r>
        <w:rPr>
          <w:rFonts w:hint="eastAsia"/>
          <w:b/>
          <w:bCs/>
          <w:sz w:val="36"/>
          <w:u w:val="single"/>
        </w:rPr>
        <w:tab/>
      </w:r>
    </w:p>
    <w:p w14:paraId="2C0F9674" w14:textId="77777777" w:rsidR="004A5480" w:rsidRDefault="00000000">
      <w:pPr>
        <w:snapToGrid w:val="0"/>
        <w:spacing w:line="300" w:lineRule="auto"/>
        <w:jc w:val="center"/>
        <w:rPr>
          <w:rFonts w:ascii="SimHei" w:eastAsia="SimHei" w:hAnsi="SimSun"/>
          <w:b/>
          <w:sz w:val="40"/>
          <w:szCs w:val="40"/>
        </w:rPr>
      </w:pPr>
      <w:r>
        <w:rPr>
          <w:rFonts w:ascii="SimHei" w:eastAsia="SimHei" w:hAnsi="SimSun" w:hint="eastAsia"/>
          <w:b/>
          <w:sz w:val="40"/>
          <w:szCs w:val="40"/>
        </w:rPr>
        <w:t xml:space="preserve">学    号 </w:t>
      </w:r>
      <w:r>
        <w:rPr>
          <w:rFonts w:hint="eastAsia"/>
          <w:b/>
          <w:bCs/>
          <w:sz w:val="36"/>
          <w:u w:val="single"/>
        </w:rPr>
        <w:tab/>
      </w:r>
      <w:r>
        <w:rPr>
          <w:rFonts w:hint="eastAsia"/>
          <w:b/>
          <w:bCs/>
          <w:sz w:val="36"/>
          <w:u w:val="single"/>
        </w:rPr>
        <w:tab/>
      </w:r>
      <w:r>
        <w:rPr>
          <w:rFonts w:hint="eastAsia"/>
          <w:b/>
          <w:bCs/>
          <w:sz w:val="36"/>
          <w:u w:val="single"/>
        </w:rPr>
        <w:tab/>
        <w:t xml:space="preserve">202410428   </w:t>
      </w:r>
      <w:r>
        <w:rPr>
          <w:rFonts w:hint="eastAsia"/>
          <w:b/>
          <w:bCs/>
          <w:sz w:val="36"/>
          <w:u w:val="single"/>
        </w:rPr>
        <w:tab/>
      </w:r>
      <w:r>
        <w:rPr>
          <w:rFonts w:hint="eastAsia"/>
          <w:b/>
          <w:bCs/>
          <w:sz w:val="36"/>
          <w:u w:val="single"/>
        </w:rPr>
        <w:tab/>
      </w:r>
    </w:p>
    <w:p w14:paraId="62B3DD53" w14:textId="77777777" w:rsidR="004A5480" w:rsidRDefault="00000000">
      <w:pPr>
        <w:snapToGrid w:val="0"/>
        <w:spacing w:line="300" w:lineRule="auto"/>
        <w:jc w:val="center"/>
        <w:rPr>
          <w:b/>
          <w:bCs/>
          <w:sz w:val="36"/>
          <w:u w:val="single"/>
        </w:rPr>
      </w:pPr>
      <w:r>
        <w:rPr>
          <w:rFonts w:ascii="SimHei" w:eastAsia="SimHei" w:hAnsi="SimSun" w:hint="eastAsia"/>
          <w:b/>
          <w:sz w:val="40"/>
          <w:szCs w:val="40"/>
        </w:rPr>
        <w:t>院 （系）</w:t>
      </w:r>
      <w:r>
        <w:rPr>
          <w:rFonts w:hint="eastAsia"/>
          <w:b/>
          <w:bCs/>
          <w:sz w:val="36"/>
          <w:u w:val="single"/>
        </w:rPr>
        <w:tab/>
        <w:t xml:space="preserve">   </w:t>
      </w:r>
      <w:r>
        <w:rPr>
          <w:rFonts w:hint="eastAsia"/>
          <w:b/>
          <w:bCs/>
          <w:sz w:val="36"/>
          <w:u w:val="single"/>
        </w:rPr>
        <w:tab/>
      </w:r>
      <w:r>
        <w:rPr>
          <w:rFonts w:hint="eastAsia"/>
          <w:b/>
          <w:bCs/>
          <w:sz w:val="36"/>
          <w:u w:val="single"/>
        </w:rPr>
        <w:t>智慧治理学院</w:t>
      </w:r>
      <w:r>
        <w:rPr>
          <w:rFonts w:hint="eastAsia"/>
          <w:b/>
          <w:bCs/>
          <w:sz w:val="36"/>
          <w:u w:val="single"/>
        </w:rPr>
        <w:t xml:space="preserve">  </w:t>
      </w:r>
      <w:r>
        <w:rPr>
          <w:rFonts w:hint="eastAsia"/>
          <w:b/>
          <w:bCs/>
          <w:sz w:val="36"/>
          <w:u w:val="single"/>
        </w:rPr>
        <w:tab/>
      </w:r>
    </w:p>
    <w:p w14:paraId="7B1EDB09" w14:textId="77777777" w:rsidR="004A5480" w:rsidRDefault="00000000">
      <w:pPr>
        <w:snapToGrid w:val="0"/>
        <w:spacing w:line="300" w:lineRule="auto"/>
        <w:jc w:val="center"/>
        <w:rPr>
          <w:b/>
          <w:bCs/>
          <w:sz w:val="36"/>
          <w:u w:val="single"/>
        </w:rPr>
      </w:pPr>
      <w:r>
        <w:rPr>
          <w:rFonts w:ascii="SimHei" w:eastAsia="SimHei" w:hAnsi="SimSun" w:hint="eastAsia"/>
          <w:b/>
          <w:sz w:val="40"/>
          <w:szCs w:val="40"/>
        </w:rPr>
        <w:t xml:space="preserve">专    业 </w:t>
      </w:r>
      <w:r>
        <w:rPr>
          <w:rFonts w:hint="eastAsia"/>
          <w:b/>
          <w:bCs/>
          <w:sz w:val="36"/>
          <w:u w:val="single"/>
        </w:rPr>
        <w:tab/>
      </w:r>
      <w:r>
        <w:rPr>
          <w:rFonts w:hint="eastAsia"/>
          <w:b/>
          <w:bCs/>
          <w:sz w:val="36"/>
          <w:u w:val="single"/>
        </w:rPr>
        <w:tab/>
      </w:r>
      <w:r>
        <w:rPr>
          <w:rFonts w:hint="eastAsia"/>
          <w:b/>
          <w:bCs/>
          <w:sz w:val="36"/>
          <w:u w:val="single"/>
        </w:rPr>
        <w:tab/>
      </w:r>
      <w:r>
        <w:rPr>
          <w:rFonts w:hint="eastAsia"/>
          <w:b/>
          <w:bCs/>
          <w:sz w:val="36"/>
          <w:u w:val="single"/>
        </w:rPr>
        <w:t>电子信息</w:t>
      </w:r>
      <w:r>
        <w:rPr>
          <w:rFonts w:hint="eastAsia"/>
          <w:b/>
          <w:bCs/>
          <w:sz w:val="36"/>
          <w:u w:val="single"/>
        </w:rPr>
        <w:t xml:space="preserve">    </w:t>
      </w:r>
      <w:r>
        <w:rPr>
          <w:rFonts w:hint="eastAsia"/>
          <w:b/>
          <w:bCs/>
          <w:sz w:val="36"/>
          <w:u w:val="single"/>
        </w:rPr>
        <w:tab/>
      </w:r>
      <w:r>
        <w:rPr>
          <w:rFonts w:hint="eastAsia"/>
          <w:b/>
          <w:bCs/>
          <w:sz w:val="36"/>
          <w:u w:val="single"/>
        </w:rPr>
        <w:tab/>
      </w:r>
    </w:p>
    <w:p w14:paraId="7C8BEB1A" w14:textId="77777777" w:rsidR="004A5480" w:rsidRDefault="00000000">
      <w:pPr>
        <w:snapToGrid w:val="0"/>
        <w:spacing w:line="300" w:lineRule="auto"/>
        <w:jc w:val="center"/>
        <w:rPr>
          <w:b/>
          <w:bCs/>
          <w:sz w:val="36"/>
          <w:u w:val="single"/>
        </w:rPr>
      </w:pPr>
      <w:r>
        <w:rPr>
          <w:rFonts w:ascii="SimHei" w:eastAsia="SimHei" w:hAnsi="SimSun" w:hint="eastAsia"/>
          <w:b/>
          <w:sz w:val="40"/>
          <w:szCs w:val="40"/>
        </w:rPr>
        <w:t xml:space="preserve">研究方向 </w:t>
      </w:r>
      <w:r>
        <w:rPr>
          <w:rFonts w:hint="eastAsia"/>
          <w:b/>
          <w:bCs/>
          <w:sz w:val="36"/>
          <w:u w:val="single"/>
        </w:rPr>
        <w:tab/>
      </w:r>
      <w:r>
        <w:rPr>
          <w:rFonts w:hint="eastAsia"/>
          <w:b/>
          <w:bCs/>
          <w:sz w:val="36"/>
          <w:u w:val="single"/>
        </w:rPr>
        <w:t>人工智能与大模型应用</w:t>
      </w:r>
      <w:r>
        <w:rPr>
          <w:rFonts w:hint="eastAsia"/>
          <w:b/>
          <w:bCs/>
          <w:sz w:val="36"/>
          <w:u w:val="single"/>
        </w:rPr>
        <w:tab/>
      </w:r>
    </w:p>
    <w:p w14:paraId="6BDFC9E3" w14:textId="77777777" w:rsidR="004A5480" w:rsidRDefault="00000000">
      <w:pPr>
        <w:snapToGrid w:val="0"/>
        <w:spacing w:line="300" w:lineRule="auto"/>
        <w:jc w:val="center"/>
        <w:rPr>
          <w:b/>
          <w:bCs/>
          <w:sz w:val="36"/>
          <w:u w:val="single"/>
        </w:rPr>
      </w:pPr>
      <w:r>
        <w:rPr>
          <w:rFonts w:ascii="SimHei" w:eastAsia="SimHei" w:hAnsi="SimSun" w:hint="eastAsia"/>
          <w:b/>
          <w:sz w:val="40"/>
          <w:szCs w:val="40"/>
        </w:rPr>
        <w:t xml:space="preserve">学术教师 </w:t>
      </w:r>
      <w:r>
        <w:rPr>
          <w:rFonts w:hint="eastAsia"/>
          <w:b/>
          <w:bCs/>
          <w:sz w:val="36"/>
          <w:u w:val="single"/>
        </w:rPr>
        <w:tab/>
      </w:r>
      <w:r>
        <w:rPr>
          <w:rFonts w:hint="eastAsia"/>
          <w:b/>
          <w:bCs/>
          <w:sz w:val="36"/>
          <w:u w:val="single"/>
        </w:rPr>
        <w:tab/>
      </w:r>
      <w:r>
        <w:rPr>
          <w:rFonts w:hint="eastAsia"/>
          <w:b/>
          <w:bCs/>
          <w:sz w:val="36"/>
          <w:u w:val="single"/>
        </w:rPr>
        <w:tab/>
        <w:t xml:space="preserve">  </w:t>
      </w:r>
      <w:r>
        <w:rPr>
          <w:rFonts w:hint="eastAsia"/>
          <w:b/>
          <w:bCs/>
          <w:sz w:val="36"/>
          <w:u w:val="single"/>
        </w:rPr>
        <w:tab/>
      </w:r>
      <w:r>
        <w:rPr>
          <w:rFonts w:hint="eastAsia"/>
          <w:b/>
          <w:bCs/>
          <w:sz w:val="36"/>
          <w:u w:val="single"/>
        </w:rPr>
        <w:t>祁琦</w:t>
      </w:r>
      <w:r>
        <w:rPr>
          <w:rFonts w:hint="eastAsia"/>
          <w:b/>
          <w:bCs/>
          <w:sz w:val="36"/>
          <w:u w:val="single"/>
        </w:rPr>
        <w:t xml:space="preserve">      </w:t>
      </w:r>
      <w:r>
        <w:rPr>
          <w:rFonts w:hint="eastAsia"/>
          <w:b/>
          <w:bCs/>
          <w:sz w:val="36"/>
          <w:u w:val="single"/>
        </w:rPr>
        <w:tab/>
      </w:r>
      <w:r>
        <w:rPr>
          <w:rFonts w:hint="eastAsia"/>
          <w:b/>
          <w:bCs/>
          <w:sz w:val="36"/>
          <w:u w:val="single"/>
        </w:rPr>
        <w:tab/>
      </w:r>
    </w:p>
    <w:p w14:paraId="435AF4FC" w14:textId="01097D9F" w:rsidR="004A5480" w:rsidRDefault="00000000">
      <w:pPr>
        <w:snapToGrid w:val="0"/>
        <w:spacing w:line="300" w:lineRule="auto"/>
        <w:jc w:val="center"/>
        <w:rPr>
          <w:rFonts w:ascii="SimHei" w:eastAsia="SimHei" w:hAnsi="SimSun"/>
          <w:b/>
          <w:bCs/>
          <w:sz w:val="40"/>
        </w:rPr>
      </w:pPr>
      <w:r>
        <w:rPr>
          <w:rFonts w:ascii="SimHei" w:eastAsia="SimHei" w:hAnsi="SimSun" w:hint="eastAsia"/>
          <w:b/>
          <w:sz w:val="40"/>
          <w:szCs w:val="40"/>
        </w:rPr>
        <w:t xml:space="preserve">日    期 </w:t>
      </w:r>
      <w:r>
        <w:rPr>
          <w:rFonts w:hint="eastAsia"/>
          <w:b/>
          <w:bCs/>
          <w:sz w:val="36"/>
          <w:u w:val="single"/>
        </w:rPr>
        <w:tab/>
      </w:r>
      <w:r>
        <w:rPr>
          <w:rFonts w:hint="eastAsia"/>
          <w:b/>
          <w:bCs/>
          <w:sz w:val="36"/>
          <w:u w:val="single"/>
        </w:rPr>
        <w:tab/>
      </w:r>
      <w:r>
        <w:rPr>
          <w:rFonts w:hint="eastAsia"/>
          <w:b/>
          <w:bCs/>
          <w:sz w:val="36"/>
          <w:u w:val="single"/>
        </w:rPr>
        <w:tab/>
        <w:t xml:space="preserve"> 2025.1</w:t>
      </w:r>
      <w:r w:rsidR="004A30E6">
        <w:rPr>
          <w:rFonts w:hint="eastAsia"/>
          <w:b/>
          <w:bCs/>
          <w:sz w:val="36"/>
          <w:u w:val="single"/>
        </w:rPr>
        <w:t>2.15</w:t>
      </w:r>
      <w:r>
        <w:rPr>
          <w:rFonts w:hint="eastAsia"/>
          <w:b/>
          <w:bCs/>
          <w:sz w:val="36"/>
          <w:u w:val="single"/>
        </w:rPr>
        <w:t xml:space="preserve">   </w:t>
      </w:r>
      <w:r>
        <w:rPr>
          <w:rFonts w:hint="eastAsia"/>
          <w:b/>
          <w:bCs/>
          <w:sz w:val="36"/>
          <w:u w:val="single"/>
        </w:rPr>
        <w:tab/>
      </w:r>
      <w:r>
        <w:rPr>
          <w:rFonts w:hint="eastAsia"/>
          <w:b/>
          <w:bCs/>
          <w:sz w:val="36"/>
          <w:u w:val="single"/>
        </w:rPr>
        <w:tab/>
      </w:r>
    </w:p>
    <w:p w14:paraId="2F1B6518" w14:textId="77777777" w:rsidR="004A5480" w:rsidRDefault="004A5480">
      <w:pPr>
        <w:spacing w:beforeLines="150" w:before="468"/>
        <w:jc w:val="center"/>
        <w:rPr>
          <w:b/>
          <w:bCs/>
          <w:sz w:val="36"/>
          <w:u w:val="single"/>
        </w:rPr>
      </w:pPr>
    </w:p>
    <w:p w14:paraId="226A0E78" w14:textId="77777777" w:rsidR="004A5480" w:rsidRDefault="004A5480">
      <w:pPr>
        <w:jc w:val="center"/>
        <w:rPr>
          <w:rFonts w:eastAsia="KaiTi_GB2312"/>
          <w:b/>
          <w:bCs/>
          <w:sz w:val="36"/>
        </w:rPr>
      </w:pPr>
    </w:p>
    <w:p w14:paraId="0EE4E1AF" w14:textId="77777777" w:rsidR="004A5480" w:rsidRDefault="00000000">
      <w:pPr>
        <w:jc w:val="center"/>
        <w:rPr>
          <w:rFonts w:ascii="SimSun" w:hAnsi="SimSun"/>
          <w:b/>
          <w:bCs/>
          <w:sz w:val="32"/>
        </w:rPr>
      </w:pPr>
      <w:r>
        <w:rPr>
          <w:rFonts w:ascii="SimSun" w:hAnsi="SimSun"/>
          <w:b/>
          <w:bCs/>
          <w:sz w:val="44"/>
        </w:rPr>
        <w:br w:type="page"/>
      </w:r>
      <w:r>
        <w:rPr>
          <w:rFonts w:ascii="SimSun" w:hAnsi="SimSun" w:hint="eastAsia"/>
          <w:b/>
          <w:bCs/>
          <w:sz w:val="32"/>
        </w:rPr>
        <w:lastRenderedPageBreak/>
        <w:t>说</w:t>
      </w:r>
      <w:r>
        <w:rPr>
          <w:rFonts w:ascii="SimSun" w:hAnsi="SimSun" w:hint="eastAsia"/>
          <w:b/>
          <w:bCs/>
          <w:sz w:val="32"/>
        </w:rPr>
        <w:tab/>
        <w:t>明</w:t>
      </w:r>
    </w:p>
    <w:p w14:paraId="09B6567C" w14:textId="77777777" w:rsidR="004A5480" w:rsidRDefault="00000000">
      <w:pPr>
        <w:numPr>
          <w:ilvl w:val="0"/>
          <w:numId w:val="1"/>
        </w:numPr>
        <w:tabs>
          <w:tab w:val="left" w:pos="315"/>
        </w:tabs>
        <w:ind w:leftChars="100" w:left="630" w:rightChars="100" w:right="210"/>
        <w:rPr>
          <w:rFonts w:ascii="SimSun" w:hAnsi="SimSun"/>
          <w:b/>
          <w:bCs/>
          <w:sz w:val="24"/>
        </w:rPr>
      </w:pPr>
      <w:r>
        <w:rPr>
          <w:rFonts w:ascii="SimSun" w:hAnsi="SimSun" w:hint="eastAsia"/>
          <w:b/>
          <w:bCs/>
          <w:sz w:val="24"/>
        </w:rPr>
        <w:t>专业学位硕士学位论文的开题报告是保证论文质量的一个重要环节，为了加强对专业学位硕士研究生培养的过程管理，规范其学位论文的开题报告，特制此表。</w:t>
      </w:r>
    </w:p>
    <w:p w14:paraId="0EE928B9" w14:textId="77777777" w:rsidR="004A5480" w:rsidRDefault="00000000">
      <w:pPr>
        <w:numPr>
          <w:ilvl w:val="0"/>
          <w:numId w:val="1"/>
        </w:numPr>
        <w:tabs>
          <w:tab w:val="left" w:pos="315"/>
        </w:tabs>
        <w:ind w:leftChars="100" w:left="630" w:rightChars="100" w:right="210"/>
        <w:rPr>
          <w:rFonts w:ascii="SimSun" w:hAnsi="SimSun"/>
          <w:b/>
          <w:bCs/>
          <w:sz w:val="24"/>
        </w:rPr>
      </w:pPr>
      <w:r>
        <w:rPr>
          <w:rFonts w:ascii="SimSun" w:hAnsi="SimSun" w:hint="eastAsia"/>
          <w:b/>
          <w:bCs/>
          <w:sz w:val="24"/>
        </w:rPr>
        <w:t>此表一式两份经导师和培养单位负责人签字后，交培养单位研究生教学管理办公室存档。</w:t>
      </w:r>
    </w:p>
    <w:p w14:paraId="6F062E6F" w14:textId="77777777" w:rsidR="004A5480" w:rsidRDefault="00000000">
      <w:pPr>
        <w:numPr>
          <w:ilvl w:val="0"/>
          <w:numId w:val="1"/>
        </w:numPr>
        <w:tabs>
          <w:tab w:val="left" w:pos="315"/>
        </w:tabs>
        <w:ind w:leftChars="100" w:left="630" w:rightChars="100" w:right="210"/>
        <w:rPr>
          <w:rFonts w:ascii="SimSun" w:hAnsi="SimSun"/>
          <w:b/>
          <w:bCs/>
          <w:sz w:val="24"/>
        </w:rPr>
      </w:pPr>
      <w:r>
        <w:rPr>
          <w:rFonts w:ascii="SimSun" w:hAnsi="SimSun" w:hint="eastAsia"/>
          <w:b/>
          <w:bCs/>
          <w:sz w:val="24"/>
        </w:rPr>
        <w:t>专业学位硕士研究生在申请学位论文答辩时，必须提交该学位论文开题报告。</w:t>
      </w:r>
    </w:p>
    <w:p w14:paraId="42CBF5DA" w14:textId="77777777" w:rsidR="004A5480" w:rsidRDefault="00000000">
      <w:pPr>
        <w:numPr>
          <w:ilvl w:val="0"/>
          <w:numId w:val="1"/>
        </w:numPr>
        <w:tabs>
          <w:tab w:val="left" w:pos="315"/>
        </w:tabs>
        <w:ind w:leftChars="100" w:left="630" w:rightChars="100" w:right="210"/>
        <w:rPr>
          <w:rFonts w:ascii="SimSun" w:hAnsi="SimSun"/>
          <w:b/>
          <w:bCs/>
          <w:sz w:val="24"/>
        </w:rPr>
      </w:pPr>
      <w:r>
        <w:rPr>
          <w:rFonts w:ascii="SimSun" w:hAnsi="SimSun" w:hint="eastAsia"/>
          <w:b/>
          <w:bCs/>
          <w:sz w:val="24"/>
        </w:rPr>
        <w:t>标题应该包含论文的核心技术或新管理方法以及研究对象，注意要具体，不要粗泛。</w:t>
      </w:r>
    </w:p>
    <w:p w14:paraId="6C296B57" w14:textId="77777777" w:rsidR="004A5480" w:rsidRDefault="004A5480">
      <w:pPr>
        <w:rPr>
          <w:b/>
          <w:bCs/>
        </w:rPr>
      </w:pPr>
    </w:p>
    <w:p w14:paraId="58ADDB16" w14:textId="77777777" w:rsidR="004A5480" w:rsidRDefault="004A5480">
      <w:pPr>
        <w:rPr>
          <w:b/>
          <w:bCs/>
        </w:rPr>
      </w:pPr>
    </w:p>
    <w:p w14:paraId="585E80FF" w14:textId="77777777" w:rsidR="004A5480" w:rsidRDefault="004A5480">
      <w:pPr>
        <w:rPr>
          <w:b/>
          <w:bCs/>
        </w:rPr>
      </w:pPr>
    </w:p>
    <w:p w14:paraId="11625916" w14:textId="77777777" w:rsidR="004A5480" w:rsidRDefault="004A5480">
      <w:pPr>
        <w:rPr>
          <w:b/>
          <w:bCs/>
        </w:rPr>
      </w:pPr>
    </w:p>
    <w:p w14:paraId="1ED76838" w14:textId="77777777" w:rsidR="004A5480" w:rsidRDefault="004A5480">
      <w:pPr>
        <w:rPr>
          <w:b/>
          <w:bCs/>
        </w:rPr>
      </w:pPr>
    </w:p>
    <w:p w14:paraId="0A6514D3" w14:textId="77777777" w:rsidR="004A5480" w:rsidRDefault="004A5480">
      <w:pPr>
        <w:rPr>
          <w:b/>
          <w:bCs/>
        </w:rPr>
      </w:pPr>
    </w:p>
    <w:p w14:paraId="2CE107CF" w14:textId="77777777" w:rsidR="004A5480" w:rsidRDefault="004A5480">
      <w:pPr>
        <w:rPr>
          <w:b/>
          <w:bCs/>
        </w:rPr>
      </w:pPr>
    </w:p>
    <w:p w14:paraId="60021B03" w14:textId="77777777" w:rsidR="004A5480" w:rsidRDefault="004A5480">
      <w:pPr>
        <w:rPr>
          <w:b/>
          <w:bCs/>
        </w:rPr>
      </w:pPr>
    </w:p>
    <w:p w14:paraId="30478DB6" w14:textId="77777777" w:rsidR="004A5480" w:rsidRDefault="004A5480">
      <w:pPr>
        <w:rPr>
          <w:b/>
          <w:bCs/>
        </w:rPr>
      </w:pPr>
    </w:p>
    <w:p w14:paraId="71A3B529" w14:textId="77777777" w:rsidR="004A5480" w:rsidRDefault="004A5480">
      <w:pPr>
        <w:rPr>
          <w:b/>
          <w:bCs/>
        </w:rPr>
      </w:pPr>
    </w:p>
    <w:p w14:paraId="0B7D2303" w14:textId="77777777" w:rsidR="004A5480" w:rsidRDefault="004A5480">
      <w:pPr>
        <w:rPr>
          <w:b/>
          <w:bCs/>
        </w:rPr>
      </w:pPr>
    </w:p>
    <w:p w14:paraId="550BE27D" w14:textId="77777777" w:rsidR="004A5480" w:rsidRDefault="004A5480">
      <w:pPr>
        <w:rPr>
          <w:b/>
          <w:bCs/>
        </w:rPr>
      </w:pPr>
    </w:p>
    <w:p w14:paraId="7382BE5F" w14:textId="77777777" w:rsidR="004A5480" w:rsidRDefault="004A5480">
      <w:pPr>
        <w:rPr>
          <w:b/>
          <w:bCs/>
        </w:rPr>
      </w:pPr>
    </w:p>
    <w:p w14:paraId="3D03B9E6" w14:textId="77777777" w:rsidR="004A5480" w:rsidRDefault="004A5480">
      <w:pPr>
        <w:rPr>
          <w:b/>
          <w:bCs/>
        </w:rPr>
      </w:pPr>
    </w:p>
    <w:p w14:paraId="4C6E7BC1" w14:textId="77777777" w:rsidR="004A5480" w:rsidRDefault="004A5480">
      <w:pPr>
        <w:rPr>
          <w:b/>
          <w:bCs/>
        </w:rPr>
      </w:pPr>
    </w:p>
    <w:p w14:paraId="6DBD5DCA" w14:textId="77777777" w:rsidR="004A5480" w:rsidRDefault="004A5480">
      <w:pPr>
        <w:rPr>
          <w:b/>
          <w:bCs/>
        </w:rPr>
      </w:pPr>
    </w:p>
    <w:p w14:paraId="037B942A" w14:textId="77777777" w:rsidR="004A5480" w:rsidRDefault="00000000">
      <w:pPr>
        <w:rPr>
          <w:b/>
          <w:bCs/>
          <w:sz w:val="32"/>
        </w:rPr>
      </w:pPr>
      <w:r>
        <w:rPr>
          <w:b/>
          <w:bCs/>
          <w:sz w:val="32"/>
        </w:rPr>
        <w:br w:type="page"/>
      </w:r>
      <w:r>
        <w:rPr>
          <w:rFonts w:hint="eastAsia"/>
          <w:b/>
          <w:bCs/>
          <w:sz w:val="32"/>
        </w:rPr>
        <w:lastRenderedPageBreak/>
        <w:t>一、</w:t>
      </w:r>
      <w:r>
        <w:rPr>
          <w:rFonts w:hint="eastAsia"/>
          <w:b/>
          <w:bCs/>
          <w:sz w:val="32"/>
        </w:rPr>
        <w:t xml:space="preserve"> </w:t>
      </w:r>
      <w:r>
        <w:rPr>
          <w:rFonts w:hint="eastAsia"/>
          <w:b/>
          <w:bCs/>
          <w:sz w:val="32"/>
        </w:rPr>
        <w:t>简况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95"/>
        <w:gridCol w:w="8"/>
        <w:gridCol w:w="543"/>
        <w:gridCol w:w="258"/>
        <w:gridCol w:w="394"/>
        <w:gridCol w:w="6607"/>
      </w:tblGrid>
      <w:tr w:rsidR="004A5480" w14:paraId="16FE5AF9" w14:textId="77777777">
        <w:trPr>
          <w:cantSplit/>
          <w:trHeight w:val="445"/>
          <w:jc w:val="center"/>
        </w:trPr>
        <w:tc>
          <w:tcPr>
            <w:tcW w:w="395" w:type="dxa"/>
            <w:vMerge w:val="restart"/>
            <w:textDirection w:val="tbRlV"/>
            <w:vAlign w:val="center"/>
          </w:tcPr>
          <w:p w14:paraId="4074EF69" w14:textId="77777777" w:rsidR="004A5480" w:rsidRDefault="00000000">
            <w:pPr>
              <w:ind w:left="113" w:right="113"/>
              <w:jc w:val="center"/>
              <w:rPr>
                <w:b/>
                <w:bCs/>
              </w:rPr>
            </w:pPr>
            <w:r>
              <w:rPr>
                <w:rFonts w:hint="eastAsia"/>
                <w:b/>
                <w:bCs/>
              </w:rPr>
              <w:t>论文类型</w:t>
            </w:r>
          </w:p>
        </w:tc>
        <w:tc>
          <w:tcPr>
            <w:tcW w:w="551" w:type="dxa"/>
            <w:gridSpan w:val="2"/>
            <w:vMerge w:val="restart"/>
            <w:textDirection w:val="tbRlV"/>
            <w:vAlign w:val="center"/>
          </w:tcPr>
          <w:p w14:paraId="782D04BD" w14:textId="77777777" w:rsidR="004A5480" w:rsidRDefault="00000000">
            <w:pPr>
              <w:ind w:left="113" w:right="113"/>
              <w:jc w:val="center"/>
              <w:rPr>
                <w:b/>
                <w:bCs/>
              </w:rPr>
            </w:pPr>
            <w:r>
              <w:rPr>
                <w:rFonts w:hint="eastAsia"/>
                <w:b/>
                <w:bCs/>
              </w:rPr>
              <w:t>名称</w:t>
            </w:r>
          </w:p>
        </w:tc>
        <w:tc>
          <w:tcPr>
            <w:tcW w:w="652" w:type="dxa"/>
            <w:gridSpan w:val="2"/>
            <w:tcBorders>
              <w:bottom w:val="single" w:sz="4" w:space="0" w:color="auto"/>
            </w:tcBorders>
            <w:vAlign w:val="center"/>
          </w:tcPr>
          <w:p w14:paraId="487EC4EF" w14:textId="77777777" w:rsidR="004A5480" w:rsidRDefault="00000000">
            <w:pPr>
              <w:jc w:val="center"/>
              <w:rPr>
                <w:b/>
                <w:bCs/>
              </w:rPr>
            </w:pPr>
            <w:r>
              <w:rPr>
                <w:rFonts w:hint="eastAsia"/>
                <w:b/>
                <w:bCs/>
              </w:rPr>
              <w:t>中文</w:t>
            </w:r>
          </w:p>
        </w:tc>
        <w:tc>
          <w:tcPr>
            <w:tcW w:w="6607" w:type="dxa"/>
            <w:tcBorders>
              <w:bottom w:val="single" w:sz="4" w:space="0" w:color="auto"/>
            </w:tcBorders>
            <w:vAlign w:val="center"/>
          </w:tcPr>
          <w:p w14:paraId="55017760" w14:textId="355E3BA6" w:rsidR="004A5480" w:rsidRDefault="00181F94">
            <w:pPr>
              <w:rPr>
                <w:b/>
                <w:bCs/>
              </w:rPr>
            </w:pPr>
            <w:r w:rsidRPr="00181F94">
              <w:rPr>
                <w:rFonts w:hint="eastAsia"/>
                <w:b/>
                <w:bCs/>
              </w:rPr>
              <w:t>面向医疗问答大模型的幻觉检测与缓解技术研究——基于数据清洗与偏好对齐的系统性方案</w:t>
            </w:r>
          </w:p>
        </w:tc>
      </w:tr>
      <w:tr w:rsidR="004A5480" w14:paraId="6DD4AC55" w14:textId="77777777">
        <w:trPr>
          <w:cantSplit/>
          <w:trHeight w:val="465"/>
          <w:jc w:val="center"/>
        </w:trPr>
        <w:tc>
          <w:tcPr>
            <w:tcW w:w="395" w:type="dxa"/>
            <w:vMerge/>
            <w:textDirection w:val="tbRlV"/>
            <w:vAlign w:val="center"/>
          </w:tcPr>
          <w:p w14:paraId="21C98A9E" w14:textId="77777777" w:rsidR="004A5480" w:rsidRDefault="004A5480">
            <w:pPr>
              <w:ind w:left="113" w:right="113"/>
              <w:jc w:val="center"/>
              <w:rPr>
                <w:b/>
                <w:bCs/>
              </w:rPr>
            </w:pPr>
          </w:p>
        </w:tc>
        <w:tc>
          <w:tcPr>
            <w:tcW w:w="551" w:type="dxa"/>
            <w:gridSpan w:val="2"/>
            <w:vMerge/>
            <w:tcBorders>
              <w:bottom w:val="single" w:sz="4" w:space="0" w:color="auto"/>
            </w:tcBorders>
            <w:textDirection w:val="tbRlV"/>
            <w:vAlign w:val="center"/>
          </w:tcPr>
          <w:p w14:paraId="4008A29D" w14:textId="77777777" w:rsidR="004A5480" w:rsidRDefault="004A5480">
            <w:pPr>
              <w:ind w:left="113" w:right="113"/>
              <w:jc w:val="center"/>
              <w:rPr>
                <w:b/>
                <w:bCs/>
              </w:rPr>
            </w:pPr>
          </w:p>
        </w:tc>
        <w:tc>
          <w:tcPr>
            <w:tcW w:w="652" w:type="dxa"/>
            <w:gridSpan w:val="2"/>
            <w:tcBorders>
              <w:bottom w:val="single" w:sz="4" w:space="0" w:color="auto"/>
            </w:tcBorders>
            <w:vAlign w:val="center"/>
          </w:tcPr>
          <w:p w14:paraId="6C5400C8" w14:textId="77777777" w:rsidR="004A5480" w:rsidRDefault="00000000">
            <w:pPr>
              <w:jc w:val="center"/>
              <w:rPr>
                <w:b/>
                <w:bCs/>
              </w:rPr>
            </w:pPr>
            <w:r>
              <w:rPr>
                <w:rFonts w:hint="eastAsia"/>
                <w:b/>
                <w:bCs/>
              </w:rPr>
              <w:t>英文</w:t>
            </w:r>
          </w:p>
        </w:tc>
        <w:tc>
          <w:tcPr>
            <w:tcW w:w="6607" w:type="dxa"/>
            <w:tcBorders>
              <w:bottom w:val="single" w:sz="4" w:space="0" w:color="auto"/>
            </w:tcBorders>
            <w:vAlign w:val="center"/>
          </w:tcPr>
          <w:p w14:paraId="4C829A6F" w14:textId="6A2A91F3" w:rsidR="004A5480" w:rsidRDefault="00181F94">
            <w:pPr>
              <w:rPr>
                <w:b/>
                <w:bCs/>
              </w:rPr>
            </w:pPr>
            <w:r w:rsidRPr="00181F94">
              <w:rPr>
                <w:b/>
                <w:bCs/>
              </w:rPr>
              <w:t>Research on Hallucination Detection and Mitigation Technologies for Medical QA Large Models: A Systematic Scheme Based on Data Cleaning and Preference Alignment</w:t>
            </w:r>
          </w:p>
        </w:tc>
      </w:tr>
      <w:tr w:rsidR="004A5480" w14:paraId="62703565" w14:textId="77777777">
        <w:trPr>
          <w:cantSplit/>
          <w:trHeight w:val="895"/>
          <w:jc w:val="center"/>
        </w:trPr>
        <w:tc>
          <w:tcPr>
            <w:tcW w:w="395" w:type="dxa"/>
            <w:vMerge/>
            <w:tcBorders>
              <w:bottom w:val="single" w:sz="4" w:space="0" w:color="auto"/>
            </w:tcBorders>
            <w:textDirection w:val="tbRlV"/>
            <w:vAlign w:val="center"/>
          </w:tcPr>
          <w:p w14:paraId="0CC9331E" w14:textId="77777777" w:rsidR="004A5480" w:rsidRDefault="004A5480">
            <w:pPr>
              <w:ind w:left="113" w:right="113"/>
              <w:jc w:val="center"/>
              <w:rPr>
                <w:b/>
                <w:bCs/>
              </w:rPr>
            </w:pPr>
          </w:p>
        </w:tc>
        <w:tc>
          <w:tcPr>
            <w:tcW w:w="551" w:type="dxa"/>
            <w:gridSpan w:val="2"/>
            <w:tcBorders>
              <w:bottom w:val="single" w:sz="4" w:space="0" w:color="auto"/>
            </w:tcBorders>
            <w:textDirection w:val="tbRlV"/>
            <w:vAlign w:val="center"/>
          </w:tcPr>
          <w:p w14:paraId="37DE7C55" w14:textId="77777777" w:rsidR="004A5480" w:rsidRDefault="00000000">
            <w:pPr>
              <w:ind w:left="113" w:right="113"/>
              <w:jc w:val="center"/>
              <w:rPr>
                <w:b/>
                <w:bCs/>
              </w:rPr>
            </w:pPr>
            <w:r>
              <w:rPr>
                <w:rFonts w:hint="eastAsia"/>
                <w:b/>
                <w:bCs/>
              </w:rPr>
              <w:t>类别</w:t>
            </w:r>
          </w:p>
        </w:tc>
        <w:tc>
          <w:tcPr>
            <w:tcW w:w="7259" w:type="dxa"/>
            <w:gridSpan w:val="3"/>
            <w:tcBorders>
              <w:bottom w:val="single" w:sz="4" w:space="0" w:color="auto"/>
            </w:tcBorders>
            <w:vAlign w:val="center"/>
          </w:tcPr>
          <w:p w14:paraId="7404714F" w14:textId="0697713B" w:rsidR="004A5480" w:rsidRDefault="00000000">
            <w:pPr>
              <w:ind w:firstLineChars="100" w:firstLine="211"/>
              <w:rPr>
                <w:b/>
                <w:bCs/>
              </w:rPr>
            </w:pPr>
            <w:r>
              <w:rPr>
                <w:rFonts w:hint="eastAsia"/>
                <w:b/>
                <w:bCs/>
              </w:rPr>
              <w:t>1</w:t>
            </w:r>
            <w:r>
              <w:rPr>
                <w:rFonts w:hint="eastAsia"/>
                <w:b/>
                <w:bCs/>
              </w:rPr>
              <w:t>．技术攻关研究</w:t>
            </w:r>
            <w:r w:rsidR="00E50E18">
              <w:rPr>
                <w:rFonts w:ascii="Apple Color Emoji" w:hAnsi="Apple Color Emoji" w:cs="Apple Color Emoji" w:hint="eastAsia"/>
                <w:b/>
                <w:bCs/>
              </w:rPr>
              <w:t>✔</w:t>
            </w:r>
            <w:r>
              <w:rPr>
                <w:rFonts w:hint="eastAsia"/>
                <w:b/>
                <w:bCs/>
              </w:rPr>
              <w:t xml:space="preserve">          2</w:t>
            </w:r>
            <w:r>
              <w:rPr>
                <w:rFonts w:hint="eastAsia"/>
                <w:b/>
                <w:bCs/>
              </w:rPr>
              <w:t>．工程项目策划</w:t>
            </w:r>
            <w:r>
              <w:rPr>
                <w:rFonts w:hint="eastAsia"/>
                <w:b/>
                <w:bCs/>
              </w:rPr>
              <w:t xml:space="preserve"> </w:t>
            </w:r>
          </w:p>
          <w:p w14:paraId="50F9891D" w14:textId="77777777" w:rsidR="004A5480" w:rsidRDefault="00000000">
            <w:pPr>
              <w:spacing w:beforeLines="20" w:before="62"/>
              <w:ind w:firstLineChars="100" w:firstLine="211"/>
              <w:rPr>
                <w:b/>
                <w:bCs/>
              </w:rPr>
            </w:pPr>
            <w:r>
              <w:rPr>
                <w:rFonts w:hint="eastAsia"/>
                <w:b/>
                <w:bCs/>
              </w:rPr>
              <w:t>3</w:t>
            </w:r>
            <w:r>
              <w:rPr>
                <w:rFonts w:hint="eastAsia"/>
                <w:b/>
                <w:bCs/>
              </w:rPr>
              <w:t>．工程设计或技术改造</w:t>
            </w:r>
            <w:r>
              <w:rPr>
                <w:rFonts w:hint="eastAsia"/>
                <w:b/>
                <w:bCs/>
              </w:rPr>
              <w:t xml:space="preserve">    4</w:t>
            </w:r>
            <w:r>
              <w:rPr>
                <w:rFonts w:hint="eastAsia"/>
                <w:b/>
                <w:bCs/>
              </w:rPr>
              <w:t>．新系统、新设备、新产品的研制与开发</w:t>
            </w:r>
          </w:p>
        </w:tc>
      </w:tr>
      <w:tr w:rsidR="004A5480" w14:paraId="5D49A9DA" w14:textId="77777777">
        <w:trPr>
          <w:cantSplit/>
          <w:trHeight w:val="724"/>
          <w:jc w:val="center"/>
        </w:trPr>
        <w:tc>
          <w:tcPr>
            <w:tcW w:w="395" w:type="dxa"/>
            <w:vMerge/>
            <w:tcBorders>
              <w:bottom w:val="single" w:sz="4" w:space="0" w:color="auto"/>
            </w:tcBorders>
            <w:textDirection w:val="tbRlV"/>
            <w:vAlign w:val="center"/>
          </w:tcPr>
          <w:p w14:paraId="58EF12AD" w14:textId="77777777" w:rsidR="004A5480" w:rsidRDefault="004A5480">
            <w:pPr>
              <w:ind w:left="113" w:right="113"/>
              <w:jc w:val="center"/>
              <w:rPr>
                <w:b/>
                <w:bCs/>
              </w:rPr>
            </w:pPr>
          </w:p>
        </w:tc>
        <w:tc>
          <w:tcPr>
            <w:tcW w:w="551" w:type="dxa"/>
            <w:gridSpan w:val="2"/>
            <w:tcBorders>
              <w:bottom w:val="single" w:sz="4" w:space="0" w:color="auto"/>
            </w:tcBorders>
            <w:textDirection w:val="tbRlV"/>
            <w:vAlign w:val="center"/>
          </w:tcPr>
          <w:p w14:paraId="0D3FE32B" w14:textId="77777777" w:rsidR="004A5480" w:rsidRDefault="00000000">
            <w:pPr>
              <w:ind w:left="113" w:right="113"/>
              <w:jc w:val="center"/>
              <w:rPr>
                <w:b/>
                <w:bCs/>
              </w:rPr>
            </w:pPr>
            <w:r>
              <w:rPr>
                <w:rFonts w:hint="eastAsia"/>
                <w:b/>
                <w:bCs/>
              </w:rPr>
              <w:t>形式</w:t>
            </w:r>
          </w:p>
        </w:tc>
        <w:tc>
          <w:tcPr>
            <w:tcW w:w="7259" w:type="dxa"/>
            <w:gridSpan w:val="3"/>
            <w:tcBorders>
              <w:bottom w:val="single" w:sz="4" w:space="0" w:color="auto"/>
            </w:tcBorders>
            <w:vAlign w:val="center"/>
          </w:tcPr>
          <w:p w14:paraId="2F55A973" w14:textId="0CC7446D" w:rsidR="004A5480" w:rsidRDefault="00000000">
            <w:pPr>
              <w:spacing w:beforeLines="20" w:before="62"/>
              <w:ind w:firstLineChars="100" w:firstLine="211"/>
              <w:rPr>
                <w:b/>
                <w:bCs/>
              </w:rPr>
            </w:pPr>
            <w:r>
              <w:rPr>
                <w:rFonts w:hint="eastAsia"/>
                <w:b/>
                <w:bCs/>
              </w:rPr>
              <w:t>1</w:t>
            </w:r>
            <w:r>
              <w:rPr>
                <w:rFonts w:hint="eastAsia"/>
                <w:b/>
                <w:bCs/>
              </w:rPr>
              <w:t>、研究论文</w:t>
            </w:r>
            <w:r w:rsidR="00E50E18">
              <w:rPr>
                <w:rFonts w:ascii="Apple Color Emoji" w:hAnsi="Apple Color Emoji" w:cs="Apple Color Emoji" w:hint="eastAsia"/>
                <w:b/>
                <w:bCs/>
              </w:rPr>
              <w:t>✔</w:t>
            </w:r>
            <w:r>
              <w:rPr>
                <w:b/>
                <w:bCs/>
              </w:rPr>
              <w:tab/>
            </w:r>
            <w:r>
              <w:rPr>
                <w:rFonts w:hint="eastAsia"/>
                <w:b/>
                <w:bCs/>
              </w:rPr>
              <w:t>2</w:t>
            </w:r>
            <w:r>
              <w:rPr>
                <w:rFonts w:hint="eastAsia"/>
                <w:b/>
                <w:bCs/>
              </w:rPr>
              <w:t>、系统研制报告</w:t>
            </w:r>
            <w:r>
              <w:rPr>
                <w:b/>
                <w:bCs/>
              </w:rPr>
              <w:tab/>
            </w:r>
            <w:r>
              <w:rPr>
                <w:b/>
                <w:bCs/>
              </w:rPr>
              <w:tab/>
            </w:r>
            <w:r>
              <w:rPr>
                <w:rFonts w:hint="eastAsia"/>
                <w:b/>
                <w:bCs/>
              </w:rPr>
              <w:t>3</w:t>
            </w:r>
            <w:r>
              <w:rPr>
                <w:rFonts w:hint="eastAsia"/>
                <w:b/>
                <w:bCs/>
              </w:rPr>
              <w:t>、工程设计</w:t>
            </w:r>
            <w:r>
              <w:rPr>
                <w:rFonts w:hint="eastAsia"/>
                <w:b/>
                <w:bCs/>
              </w:rPr>
              <w:t xml:space="preserve"> </w:t>
            </w:r>
          </w:p>
        </w:tc>
      </w:tr>
      <w:tr w:rsidR="004A5480" w14:paraId="15B34333" w14:textId="77777777">
        <w:trPr>
          <w:cantSplit/>
          <w:trHeight w:val="3631"/>
          <w:jc w:val="center"/>
        </w:trPr>
        <w:tc>
          <w:tcPr>
            <w:tcW w:w="403" w:type="dxa"/>
            <w:gridSpan w:val="2"/>
            <w:tcBorders>
              <w:bottom w:val="single" w:sz="4" w:space="0" w:color="auto"/>
            </w:tcBorders>
            <w:textDirection w:val="tbRlV"/>
            <w:vAlign w:val="center"/>
          </w:tcPr>
          <w:p w14:paraId="466FD9E6" w14:textId="77777777" w:rsidR="004A5480" w:rsidRDefault="00000000">
            <w:pPr>
              <w:ind w:left="113" w:right="113"/>
              <w:jc w:val="center"/>
              <w:rPr>
                <w:b/>
                <w:bCs/>
              </w:rPr>
            </w:pPr>
            <w:r>
              <w:rPr>
                <w:rFonts w:hint="eastAsia"/>
                <w:b/>
                <w:bCs/>
              </w:rPr>
              <w:t>摘</w:t>
            </w:r>
            <w:r>
              <w:rPr>
                <w:rFonts w:hint="eastAsia"/>
                <w:b/>
                <w:bCs/>
              </w:rPr>
              <w:t xml:space="preserve">  </w:t>
            </w:r>
            <w:r>
              <w:rPr>
                <w:rFonts w:hint="eastAsia"/>
                <w:b/>
                <w:bCs/>
              </w:rPr>
              <w:t>要</w:t>
            </w:r>
          </w:p>
        </w:tc>
        <w:tc>
          <w:tcPr>
            <w:tcW w:w="7802" w:type="dxa"/>
            <w:gridSpan w:val="4"/>
            <w:tcBorders>
              <w:bottom w:val="single" w:sz="4" w:space="0" w:color="auto"/>
            </w:tcBorders>
            <w:vAlign w:val="center"/>
          </w:tcPr>
          <w:p w14:paraId="4F4FB466" w14:textId="46D1CD5B" w:rsidR="009E778A" w:rsidRPr="009E778A" w:rsidRDefault="009E778A" w:rsidP="00B93FA7">
            <w:pPr>
              <w:jc w:val="left"/>
              <w:rPr>
                <w:b/>
                <w:bCs/>
                <w:lang w:val="en-CN"/>
              </w:rPr>
            </w:pPr>
            <w:r>
              <w:rPr>
                <w:rFonts w:hint="eastAsia"/>
                <w:b/>
                <w:bCs/>
              </w:rPr>
              <w:t xml:space="preserve">    </w:t>
            </w:r>
            <w:r w:rsidRPr="009E778A">
              <w:rPr>
                <w:b/>
                <w:bCs/>
                <w:lang w:val="en-CN"/>
              </w:rPr>
              <w:t>随着大语言模型（</w:t>
            </w:r>
            <w:r w:rsidRPr="009E778A">
              <w:rPr>
                <w:b/>
                <w:bCs/>
                <w:lang w:val="en-CN"/>
              </w:rPr>
              <w:t>Large Language Models, LLMs</w:t>
            </w:r>
            <w:r w:rsidRPr="009E778A">
              <w:rPr>
                <w:b/>
                <w:bCs/>
                <w:lang w:val="en-CN"/>
              </w:rPr>
              <w:t>）在医疗健康领域的深入应用，其在临床辅助决策、医患沟通及健康咨询中的潜力已得到广泛验证。然而，当前主流模型普遍存在的</w:t>
            </w:r>
            <w:r w:rsidRPr="009E778A">
              <w:rPr>
                <w:b/>
                <w:bCs/>
                <w:lang w:val="en-CN"/>
              </w:rPr>
              <w:t>“</w:t>
            </w:r>
            <w:r w:rsidRPr="009E778A">
              <w:rPr>
                <w:b/>
                <w:bCs/>
                <w:lang w:val="en-CN"/>
              </w:rPr>
              <w:t>幻觉</w:t>
            </w:r>
            <w:r w:rsidRPr="009E778A">
              <w:rPr>
                <w:b/>
                <w:bCs/>
                <w:lang w:val="en-CN"/>
              </w:rPr>
              <w:t>”</w:t>
            </w:r>
            <w:r w:rsidRPr="009E778A">
              <w:rPr>
                <w:b/>
                <w:bCs/>
                <w:lang w:val="en-CN"/>
              </w:rPr>
              <w:t>（</w:t>
            </w:r>
            <w:r w:rsidRPr="009E778A">
              <w:rPr>
                <w:b/>
                <w:bCs/>
                <w:lang w:val="en-CN"/>
              </w:rPr>
              <w:t>Hallucination</w:t>
            </w:r>
            <w:r w:rsidRPr="009E778A">
              <w:rPr>
                <w:b/>
                <w:bCs/>
                <w:lang w:val="en-CN"/>
              </w:rPr>
              <w:t>）现象</w:t>
            </w:r>
            <w:r w:rsidRPr="009E778A">
              <w:rPr>
                <w:b/>
                <w:bCs/>
                <w:lang w:val="en-CN"/>
              </w:rPr>
              <w:t>——</w:t>
            </w:r>
            <w:r w:rsidRPr="009E778A">
              <w:rPr>
                <w:b/>
                <w:bCs/>
                <w:lang w:val="en-CN"/>
              </w:rPr>
              <w:t>即生成内容看似流畅合理但违背医学事实、逻辑自相矛盾或包含非既存知识</w:t>
            </w:r>
            <w:r w:rsidRPr="009E778A">
              <w:rPr>
                <w:b/>
                <w:bCs/>
                <w:lang w:val="en-CN"/>
              </w:rPr>
              <w:t>——</w:t>
            </w:r>
            <w:r w:rsidRPr="009E778A">
              <w:rPr>
                <w:b/>
                <w:bCs/>
                <w:lang w:val="en-CN"/>
              </w:rPr>
              <w:t>已成为制约其在严肃医疗场景落地的核心瓶颈。特别是在中文医疗语境下，由于医学术语的复杂性、中西医知识体系的异构性以及高质量中文医学对齐数据的稀缺性，幻觉问题呈现出高隐蔽性与高风险性的双重特征。</w:t>
            </w:r>
          </w:p>
          <w:p w14:paraId="6E393EE4" w14:textId="5D681BA2" w:rsidR="004A5480" w:rsidRPr="009E778A" w:rsidRDefault="009E778A" w:rsidP="00B93FA7">
            <w:pPr>
              <w:jc w:val="left"/>
              <w:rPr>
                <w:b/>
                <w:bCs/>
                <w:lang w:val="en-CN"/>
              </w:rPr>
            </w:pPr>
            <w:r>
              <w:rPr>
                <w:rFonts w:hint="eastAsia"/>
                <w:b/>
                <w:bCs/>
                <w:lang w:val="en-CN"/>
              </w:rPr>
              <w:t xml:space="preserve">    </w:t>
            </w:r>
            <w:r w:rsidRPr="009E778A">
              <w:rPr>
                <w:b/>
                <w:bCs/>
                <w:lang w:val="en-CN"/>
              </w:rPr>
              <w:t>本研究针对上述痛点，提出了一套从数据源头治理到模型末端对齐的系统性全流程解决方案，旨在构建</w:t>
            </w:r>
            <w:r w:rsidRPr="009E778A">
              <w:rPr>
                <w:b/>
                <w:bCs/>
                <w:lang w:val="en-CN"/>
              </w:rPr>
              <w:t>“</w:t>
            </w:r>
            <w:r w:rsidRPr="009E778A">
              <w:rPr>
                <w:b/>
                <w:bCs/>
                <w:lang w:val="en-CN"/>
              </w:rPr>
              <w:t>可信、可控、可溯源</w:t>
            </w:r>
            <w:r w:rsidRPr="009E778A">
              <w:rPr>
                <w:b/>
                <w:bCs/>
                <w:lang w:val="en-CN"/>
              </w:rPr>
              <w:t>”</w:t>
            </w:r>
            <w:r w:rsidRPr="009E778A">
              <w:rPr>
                <w:b/>
                <w:bCs/>
                <w:lang w:val="en-CN"/>
              </w:rPr>
              <w:t>的中文医疗问答大模型。研究工作主要包含三个层面：第一，构建基于医学知识图谱（</w:t>
            </w:r>
            <w:r w:rsidRPr="009E778A">
              <w:rPr>
                <w:b/>
                <w:bCs/>
                <w:lang w:val="en-CN"/>
              </w:rPr>
              <w:t>Knowledge Graph, KG</w:t>
            </w:r>
            <w:r w:rsidRPr="009E778A">
              <w:rPr>
                <w:b/>
                <w:bCs/>
                <w:lang w:val="en-CN"/>
              </w:rPr>
              <w:t>）的自动化数据清洗流水线。</w:t>
            </w:r>
            <w:r w:rsidRPr="009E778A">
              <w:rPr>
                <w:b/>
                <w:bCs/>
                <w:lang w:val="en-CN"/>
              </w:rPr>
              <w:t> </w:t>
            </w:r>
            <w:r w:rsidRPr="009E778A">
              <w:rPr>
                <w:b/>
                <w:bCs/>
                <w:lang w:val="en-CN"/>
              </w:rPr>
              <w:t>利用命名实体识别（</w:t>
            </w:r>
            <w:r w:rsidRPr="009E778A">
              <w:rPr>
                <w:b/>
                <w:bCs/>
                <w:lang w:val="en-CN"/>
              </w:rPr>
              <w:t>NER</w:t>
            </w:r>
            <w:r w:rsidRPr="009E778A">
              <w:rPr>
                <w:b/>
                <w:bCs/>
                <w:lang w:val="en-CN"/>
              </w:rPr>
              <w:t>）与关系抽取技术，将非结构化医学对话映射为结构化三元组，并通过与权威医学图谱（如</w:t>
            </w:r>
            <w:r w:rsidRPr="009E778A">
              <w:rPr>
                <w:b/>
                <w:bCs/>
                <w:lang w:val="en-CN"/>
              </w:rPr>
              <w:t>CMeKG</w:t>
            </w:r>
            <w:r w:rsidRPr="009E778A">
              <w:rPr>
                <w:b/>
                <w:bCs/>
                <w:lang w:val="en-CN"/>
              </w:rPr>
              <w:t>、</w:t>
            </w:r>
            <w:r w:rsidRPr="009E778A">
              <w:rPr>
                <w:b/>
                <w:bCs/>
                <w:lang w:val="en-CN"/>
              </w:rPr>
              <w:t>UMLS</w:t>
            </w:r>
            <w:r w:rsidRPr="009E778A">
              <w:rPr>
                <w:b/>
                <w:bCs/>
                <w:lang w:val="en-CN"/>
              </w:rPr>
              <w:t>）进行实体一致性校验与逻辑冲突检测，从源头剔除训练语料中的噪声与事实性错误</w:t>
            </w:r>
            <w:r w:rsidRPr="009E778A">
              <w:rPr>
                <w:b/>
                <w:bCs/>
                <w:lang w:val="en-CN"/>
              </w:rPr>
              <w:t> </w:t>
            </w:r>
            <w:r w:rsidRPr="009E778A">
              <w:rPr>
                <w:b/>
                <w:bCs/>
                <w:lang w:val="en-CN"/>
              </w:rPr>
              <w:t>。第二，设计融合不确定性分析与检索增强（</w:t>
            </w:r>
            <w:r w:rsidRPr="009E778A">
              <w:rPr>
                <w:b/>
                <w:bCs/>
                <w:lang w:val="en-CN"/>
              </w:rPr>
              <w:t>RAG</w:t>
            </w:r>
            <w:r w:rsidRPr="009E778A">
              <w:rPr>
                <w:b/>
                <w:bCs/>
                <w:lang w:val="en-CN"/>
              </w:rPr>
              <w:t>）的多维度幻觉检测机制。</w:t>
            </w:r>
            <w:r w:rsidRPr="009E778A">
              <w:rPr>
                <w:b/>
                <w:bCs/>
                <w:lang w:val="en-CN"/>
              </w:rPr>
              <w:t> </w:t>
            </w:r>
            <w:r w:rsidRPr="009E778A">
              <w:rPr>
                <w:b/>
                <w:bCs/>
                <w:lang w:val="en-CN"/>
              </w:rPr>
              <w:t>结合白盒状态下的</w:t>
            </w:r>
            <w:r w:rsidRPr="009E778A">
              <w:rPr>
                <w:b/>
                <w:bCs/>
                <w:lang w:val="en-CN"/>
              </w:rPr>
              <w:t>Token</w:t>
            </w:r>
            <w:r w:rsidRPr="009E778A">
              <w:rPr>
                <w:b/>
                <w:bCs/>
                <w:lang w:val="en-CN"/>
              </w:rPr>
              <w:t>级熵值（</w:t>
            </w:r>
            <w:r w:rsidRPr="009E778A">
              <w:rPr>
                <w:b/>
                <w:bCs/>
                <w:lang w:val="en-CN"/>
              </w:rPr>
              <w:t>Entropy</w:t>
            </w:r>
            <w:r w:rsidRPr="009E778A">
              <w:rPr>
                <w:b/>
                <w:bCs/>
                <w:lang w:val="en-CN"/>
              </w:rPr>
              <w:t>）分析、特征值谱分析（</w:t>
            </w:r>
            <w:r w:rsidRPr="009E778A">
              <w:rPr>
                <w:b/>
                <w:bCs/>
                <w:lang w:val="en-CN"/>
              </w:rPr>
              <w:t>EigenScore</w:t>
            </w:r>
            <w:r w:rsidRPr="009E778A">
              <w:rPr>
                <w:b/>
                <w:bCs/>
                <w:lang w:val="en-CN"/>
              </w:rPr>
              <w:t>）</w:t>
            </w:r>
            <w:r w:rsidRPr="009E778A">
              <w:rPr>
                <w:b/>
                <w:bCs/>
                <w:lang w:val="en-CN"/>
              </w:rPr>
              <w:t> </w:t>
            </w:r>
            <w:r w:rsidRPr="009E778A">
              <w:rPr>
                <w:b/>
                <w:bCs/>
                <w:lang w:val="en-CN"/>
              </w:rPr>
              <w:t>与黑盒状态下的基于检索的事实核查（</w:t>
            </w:r>
            <w:r w:rsidRPr="009E778A">
              <w:rPr>
                <w:b/>
                <w:bCs/>
                <w:lang w:val="en-CN"/>
              </w:rPr>
              <w:t>Fact-Checking</w:t>
            </w:r>
            <w:r w:rsidRPr="009E778A">
              <w:rPr>
                <w:b/>
                <w:bCs/>
                <w:lang w:val="en-CN"/>
              </w:rPr>
              <w:t>），构建</w:t>
            </w:r>
            <w:r w:rsidRPr="009E778A">
              <w:rPr>
                <w:b/>
                <w:bCs/>
                <w:lang w:val="en-CN"/>
              </w:rPr>
              <w:t>“</w:t>
            </w:r>
            <w:r w:rsidRPr="009E778A">
              <w:rPr>
                <w:b/>
                <w:bCs/>
                <w:lang w:val="en-CN"/>
              </w:rPr>
              <w:t>双重防线</w:t>
            </w:r>
            <w:r w:rsidRPr="009E778A">
              <w:rPr>
                <w:b/>
                <w:bCs/>
                <w:lang w:val="en-CN"/>
              </w:rPr>
              <w:t>”</w:t>
            </w:r>
            <w:r w:rsidRPr="009E778A">
              <w:rPr>
                <w:b/>
                <w:bCs/>
                <w:lang w:val="en-CN"/>
              </w:rPr>
              <w:t>，有效识别并实时拦截包含错误用药建议、禁忌症冲突等高风险回答。第三，提出基于</w:t>
            </w:r>
            <w:r w:rsidRPr="009E778A">
              <w:rPr>
                <w:b/>
                <w:bCs/>
                <w:lang w:val="en-CN"/>
              </w:rPr>
              <w:t>“</w:t>
            </w:r>
            <w:r w:rsidRPr="009E778A">
              <w:rPr>
                <w:b/>
                <w:bCs/>
                <w:lang w:val="en-CN"/>
              </w:rPr>
              <w:t>对抗性实体替换</w:t>
            </w:r>
            <w:r w:rsidRPr="009E778A">
              <w:rPr>
                <w:b/>
                <w:bCs/>
                <w:lang w:val="en-CN"/>
              </w:rPr>
              <w:t>”</w:t>
            </w:r>
            <w:r w:rsidRPr="009E778A">
              <w:rPr>
                <w:b/>
                <w:bCs/>
                <w:lang w:val="en-CN"/>
              </w:rPr>
              <w:t>的直接偏好优化（</w:t>
            </w:r>
            <w:r w:rsidRPr="009E778A">
              <w:rPr>
                <w:b/>
                <w:bCs/>
                <w:lang w:val="en-CN"/>
              </w:rPr>
              <w:t>DPO</w:t>
            </w:r>
            <w:r w:rsidRPr="009E778A">
              <w:rPr>
                <w:b/>
                <w:bCs/>
                <w:lang w:val="en-CN"/>
              </w:rPr>
              <w:t>）对齐策略。</w:t>
            </w:r>
            <w:r w:rsidRPr="009E778A">
              <w:rPr>
                <w:b/>
                <w:bCs/>
                <w:lang w:val="en-CN"/>
              </w:rPr>
              <w:t> </w:t>
            </w:r>
            <w:r w:rsidRPr="009E778A">
              <w:rPr>
                <w:b/>
                <w:bCs/>
                <w:lang w:val="en-CN"/>
              </w:rPr>
              <w:t>通过构造语义高度相似但包含细微医学谬误的</w:t>
            </w:r>
            <w:r w:rsidRPr="009E778A">
              <w:rPr>
                <w:b/>
                <w:bCs/>
                <w:lang w:val="en-CN"/>
              </w:rPr>
              <w:t>“</w:t>
            </w:r>
            <w:r w:rsidRPr="009E778A">
              <w:rPr>
                <w:b/>
                <w:bCs/>
                <w:lang w:val="en-CN"/>
              </w:rPr>
              <w:t>困难负样本</w:t>
            </w:r>
            <w:r w:rsidRPr="009E778A">
              <w:rPr>
                <w:b/>
                <w:bCs/>
                <w:lang w:val="en-CN"/>
              </w:rPr>
              <w:t>”</w:t>
            </w:r>
            <w:r w:rsidRPr="009E778A">
              <w:rPr>
                <w:b/>
                <w:bCs/>
                <w:lang w:val="en-CN"/>
              </w:rPr>
              <w:t>（</w:t>
            </w:r>
            <w:r w:rsidRPr="009E778A">
              <w:rPr>
                <w:b/>
                <w:bCs/>
                <w:lang w:val="en-CN"/>
              </w:rPr>
              <w:t>Hard Negatives</w:t>
            </w:r>
            <w:r w:rsidRPr="009E778A">
              <w:rPr>
                <w:b/>
                <w:bCs/>
                <w:lang w:val="en-CN"/>
              </w:rPr>
              <w:t>），利用</w:t>
            </w:r>
            <w:r w:rsidRPr="009E778A">
              <w:rPr>
                <w:b/>
                <w:bCs/>
                <w:lang w:val="en-CN"/>
              </w:rPr>
              <w:t>SimPO</w:t>
            </w:r>
            <w:r w:rsidRPr="009E778A">
              <w:rPr>
                <w:b/>
                <w:bCs/>
                <w:lang w:val="en-CN"/>
              </w:rPr>
              <w:t>或</w:t>
            </w:r>
            <w:r w:rsidRPr="009E778A">
              <w:rPr>
                <w:b/>
                <w:bCs/>
                <w:lang w:val="en-CN"/>
              </w:rPr>
              <w:t>DPO</w:t>
            </w:r>
            <w:r w:rsidRPr="009E778A">
              <w:rPr>
                <w:b/>
                <w:bCs/>
                <w:lang w:val="en-CN"/>
              </w:rPr>
              <w:t>算法进行偏好对齐训练，迫使模型在参数更新中内化医学事实约束，从根本上降低幻觉生成概率。</w:t>
            </w:r>
          </w:p>
        </w:tc>
      </w:tr>
      <w:tr w:rsidR="004A5480" w14:paraId="706EFD68" w14:textId="77777777">
        <w:trPr>
          <w:cantSplit/>
          <w:trHeight w:val="619"/>
          <w:jc w:val="center"/>
        </w:trPr>
        <w:tc>
          <w:tcPr>
            <w:tcW w:w="403" w:type="dxa"/>
            <w:gridSpan w:val="2"/>
            <w:vMerge w:val="restart"/>
            <w:textDirection w:val="tbRlV"/>
            <w:vAlign w:val="center"/>
          </w:tcPr>
          <w:p w14:paraId="2CD8D8A0" w14:textId="77777777" w:rsidR="004A5480" w:rsidRDefault="00000000">
            <w:pPr>
              <w:ind w:left="113" w:right="113"/>
              <w:jc w:val="center"/>
              <w:rPr>
                <w:b/>
                <w:bCs/>
              </w:rPr>
            </w:pPr>
            <w:r>
              <w:rPr>
                <w:rFonts w:hint="eastAsia"/>
                <w:b/>
                <w:bCs/>
              </w:rPr>
              <w:t>主题词</w:t>
            </w:r>
          </w:p>
        </w:tc>
        <w:tc>
          <w:tcPr>
            <w:tcW w:w="7802" w:type="dxa"/>
            <w:gridSpan w:val="4"/>
            <w:tcBorders>
              <w:bottom w:val="single" w:sz="4" w:space="0" w:color="auto"/>
            </w:tcBorders>
            <w:vAlign w:val="center"/>
          </w:tcPr>
          <w:p w14:paraId="335632D3" w14:textId="77777777" w:rsidR="004A5480" w:rsidRDefault="00000000">
            <w:pPr>
              <w:rPr>
                <w:b/>
                <w:bCs/>
              </w:rPr>
            </w:pPr>
            <w:r>
              <w:rPr>
                <w:rFonts w:hint="eastAsia"/>
                <w:b/>
                <w:bCs/>
              </w:rPr>
              <w:t>主题词数量不多于三个，主题词之间空一格（英文用“</w:t>
            </w:r>
            <w:r>
              <w:rPr>
                <w:rFonts w:hint="eastAsia"/>
                <w:b/>
                <w:bCs/>
              </w:rPr>
              <w:t xml:space="preserve">/ </w:t>
            </w:r>
            <w:r>
              <w:rPr>
                <w:rFonts w:hint="eastAsia"/>
                <w:b/>
                <w:bCs/>
              </w:rPr>
              <w:t>”分隔）</w:t>
            </w:r>
          </w:p>
        </w:tc>
      </w:tr>
      <w:tr w:rsidR="004A5480" w14:paraId="165DBD35" w14:textId="77777777">
        <w:trPr>
          <w:cantSplit/>
          <w:trHeight w:val="618"/>
          <w:jc w:val="center"/>
        </w:trPr>
        <w:tc>
          <w:tcPr>
            <w:tcW w:w="403" w:type="dxa"/>
            <w:gridSpan w:val="2"/>
            <w:vMerge/>
          </w:tcPr>
          <w:p w14:paraId="63D31BA1" w14:textId="77777777" w:rsidR="004A5480" w:rsidRDefault="004A5480">
            <w:pPr>
              <w:rPr>
                <w:b/>
                <w:bCs/>
              </w:rPr>
            </w:pPr>
          </w:p>
        </w:tc>
        <w:tc>
          <w:tcPr>
            <w:tcW w:w="801" w:type="dxa"/>
            <w:gridSpan w:val="2"/>
            <w:vAlign w:val="center"/>
          </w:tcPr>
          <w:p w14:paraId="4DC5D25D" w14:textId="77777777" w:rsidR="004A5480" w:rsidRDefault="00000000">
            <w:pPr>
              <w:jc w:val="center"/>
              <w:rPr>
                <w:b/>
                <w:bCs/>
              </w:rPr>
            </w:pPr>
            <w:r>
              <w:rPr>
                <w:rFonts w:hint="eastAsia"/>
                <w:b/>
                <w:bCs/>
              </w:rPr>
              <w:t>中文</w:t>
            </w:r>
          </w:p>
        </w:tc>
        <w:tc>
          <w:tcPr>
            <w:tcW w:w="7001" w:type="dxa"/>
            <w:gridSpan w:val="2"/>
            <w:vAlign w:val="center"/>
          </w:tcPr>
          <w:p w14:paraId="31D6D347" w14:textId="054ADA3C" w:rsidR="004A5480" w:rsidRDefault="00000000">
            <w:pPr>
              <w:jc w:val="center"/>
              <w:rPr>
                <w:b/>
                <w:bCs/>
              </w:rPr>
            </w:pPr>
            <w:r>
              <w:rPr>
                <w:rFonts w:hint="eastAsia"/>
                <w:b/>
                <w:bCs/>
              </w:rPr>
              <w:t>医疗大模型</w:t>
            </w:r>
            <w:r>
              <w:rPr>
                <w:rFonts w:hint="eastAsia"/>
                <w:b/>
                <w:bCs/>
              </w:rPr>
              <w:t xml:space="preserve"> </w:t>
            </w:r>
            <w:r>
              <w:rPr>
                <w:rFonts w:hint="eastAsia"/>
                <w:b/>
                <w:bCs/>
              </w:rPr>
              <w:t>幻觉检测</w:t>
            </w:r>
            <w:r>
              <w:rPr>
                <w:rFonts w:hint="eastAsia"/>
                <w:b/>
                <w:bCs/>
              </w:rPr>
              <w:t xml:space="preserve"> </w:t>
            </w:r>
            <w:r>
              <w:rPr>
                <w:rFonts w:hint="eastAsia"/>
                <w:b/>
                <w:bCs/>
              </w:rPr>
              <w:t>偏好</w:t>
            </w:r>
            <w:r w:rsidR="00492334">
              <w:rPr>
                <w:rFonts w:hint="eastAsia"/>
                <w:b/>
                <w:bCs/>
              </w:rPr>
              <w:t>对齐</w:t>
            </w:r>
          </w:p>
        </w:tc>
      </w:tr>
      <w:tr w:rsidR="004A5480" w14:paraId="0D769CD2" w14:textId="77777777">
        <w:trPr>
          <w:cantSplit/>
          <w:trHeight w:val="612"/>
          <w:jc w:val="center"/>
        </w:trPr>
        <w:tc>
          <w:tcPr>
            <w:tcW w:w="403" w:type="dxa"/>
            <w:gridSpan w:val="2"/>
            <w:vMerge/>
            <w:tcBorders>
              <w:bottom w:val="single" w:sz="4" w:space="0" w:color="auto"/>
            </w:tcBorders>
          </w:tcPr>
          <w:p w14:paraId="65FA9730" w14:textId="77777777" w:rsidR="004A5480" w:rsidRDefault="004A5480">
            <w:pPr>
              <w:rPr>
                <w:b/>
                <w:bCs/>
              </w:rPr>
            </w:pPr>
          </w:p>
        </w:tc>
        <w:tc>
          <w:tcPr>
            <w:tcW w:w="801" w:type="dxa"/>
            <w:gridSpan w:val="2"/>
            <w:tcBorders>
              <w:bottom w:val="single" w:sz="4" w:space="0" w:color="auto"/>
            </w:tcBorders>
            <w:vAlign w:val="center"/>
          </w:tcPr>
          <w:p w14:paraId="67516F19" w14:textId="77777777" w:rsidR="004A5480" w:rsidRDefault="00000000">
            <w:pPr>
              <w:jc w:val="center"/>
              <w:rPr>
                <w:b/>
                <w:bCs/>
              </w:rPr>
            </w:pPr>
            <w:r>
              <w:rPr>
                <w:rFonts w:hint="eastAsia"/>
                <w:b/>
                <w:bCs/>
              </w:rPr>
              <w:t>英文</w:t>
            </w:r>
          </w:p>
        </w:tc>
        <w:tc>
          <w:tcPr>
            <w:tcW w:w="7001" w:type="dxa"/>
            <w:gridSpan w:val="2"/>
            <w:tcBorders>
              <w:bottom w:val="single" w:sz="4" w:space="0" w:color="auto"/>
            </w:tcBorders>
            <w:vAlign w:val="center"/>
          </w:tcPr>
          <w:p w14:paraId="3A5AAABB" w14:textId="573E7753" w:rsidR="004A5480" w:rsidRDefault="00492334">
            <w:pPr>
              <w:jc w:val="center"/>
              <w:rPr>
                <w:b/>
                <w:bCs/>
              </w:rPr>
            </w:pPr>
            <w:r w:rsidRPr="00492334">
              <w:rPr>
                <w:b/>
                <w:bCs/>
              </w:rPr>
              <w:t>Medical LLM / Hallucination Detection / Preference Alignment</w:t>
            </w:r>
          </w:p>
        </w:tc>
      </w:tr>
    </w:tbl>
    <w:p w14:paraId="112C0F8D" w14:textId="77777777" w:rsidR="004A5480" w:rsidRDefault="004A5480">
      <w:pPr>
        <w:rPr>
          <w:b/>
          <w:bCs/>
          <w:sz w:val="32"/>
        </w:rPr>
      </w:pPr>
    </w:p>
    <w:p w14:paraId="6474A83C" w14:textId="77777777" w:rsidR="004A5480" w:rsidRDefault="00000000">
      <w:pPr>
        <w:rPr>
          <w:b/>
          <w:bCs/>
          <w:sz w:val="32"/>
        </w:rPr>
      </w:pPr>
      <w:r>
        <w:rPr>
          <w:b/>
          <w:bCs/>
          <w:sz w:val="32"/>
        </w:rPr>
        <w:br w:type="page"/>
      </w:r>
      <w:r>
        <w:rPr>
          <w:rFonts w:hint="eastAsia"/>
          <w:b/>
          <w:bCs/>
          <w:sz w:val="32"/>
        </w:rPr>
        <w:lastRenderedPageBreak/>
        <w:t>二、选题依据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08"/>
      </w:tblGrid>
      <w:tr w:rsidR="004A5480" w14:paraId="4BE35A0A" w14:textId="77777777">
        <w:trPr>
          <w:trHeight w:val="11509"/>
          <w:jc w:val="center"/>
        </w:trPr>
        <w:tc>
          <w:tcPr>
            <w:tcW w:w="8208" w:type="dxa"/>
            <w:tcBorders>
              <w:bottom w:val="single" w:sz="4" w:space="0" w:color="auto"/>
            </w:tcBorders>
          </w:tcPr>
          <w:p w14:paraId="4EDB8D28" w14:textId="77777777" w:rsidR="004A5480" w:rsidRDefault="00000000">
            <w:pPr>
              <w:numPr>
                <w:ilvl w:val="0"/>
                <w:numId w:val="2"/>
              </w:numPr>
              <w:spacing w:beforeLines="50" w:before="156"/>
              <w:rPr>
                <w:b/>
                <w:bCs/>
              </w:rPr>
            </w:pPr>
            <w:r>
              <w:rPr>
                <w:rFonts w:hint="eastAsia"/>
                <w:b/>
                <w:bCs/>
              </w:rPr>
              <w:t>阐述该选题的研究意义，包括理论意义、实践意义或工程设计的价值和意义，国内外概况和发展趋势，选题的先进性和实用性，技术难度及工作量。（</w:t>
            </w:r>
            <w:r>
              <w:rPr>
                <w:rFonts w:hint="eastAsia"/>
              </w:rPr>
              <w:t>研究意义指本文研究的意义，不是项目的价值。研究意义要紧扣主题，说明为什么做此论文。注意问题不要罗列太多，偏重本文要解决的重要问题。然后说明标题提到的核心技术因某些优点可以解决此问题，最后解决此问题带来的价值即可。语言简明扼要，语句通顺。不要出现常识性和简单介绍性的内容。</w:t>
            </w:r>
            <w:r>
              <w:rPr>
                <w:rFonts w:hint="eastAsia"/>
                <w:b/>
                <w:bCs/>
              </w:rPr>
              <w:t>）</w:t>
            </w:r>
          </w:p>
          <w:p w14:paraId="2632350B" w14:textId="268E3254" w:rsidR="007B3C18" w:rsidRPr="007B3C18" w:rsidRDefault="007B3C18" w:rsidP="007B3C18">
            <w:pPr>
              <w:spacing w:beforeLines="50" w:before="156"/>
              <w:ind w:firstLineChars="200" w:firstLine="422"/>
              <w:rPr>
                <w:b/>
                <w:bCs/>
                <w:lang w:val="en-CN"/>
              </w:rPr>
            </w:pPr>
            <w:r w:rsidRPr="007B3C18">
              <w:rPr>
                <w:b/>
                <w:bCs/>
                <w:lang w:val="en-CN"/>
              </w:rPr>
              <w:t>1.</w:t>
            </w:r>
            <w:r w:rsidR="004751FD">
              <w:rPr>
                <w:rFonts w:hint="eastAsia"/>
                <w:b/>
                <w:bCs/>
                <w:lang w:val="en-CN"/>
              </w:rPr>
              <w:t>1</w:t>
            </w:r>
            <w:r w:rsidRPr="007B3C18">
              <w:rPr>
                <w:b/>
                <w:bCs/>
                <w:lang w:val="en-CN"/>
              </w:rPr>
              <w:t xml:space="preserve"> </w:t>
            </w:r>
            <w:r w:rsidRPr="007B3C18">
              <w:rPr>
                <w:b/>
                <w:bCs/>
                <w:lang w:val="en-CN"/>
              </w:rPr>
              <w:t>阐述该选题的研究意义</w:t>
            </w:r>
          </w:p>
          <w:p w14:paraId="6BBA46F7" w14:textId="77777777" w:rsidR="007B3C18" w:rsidRDefault="007B3C18" w:rsidP="007B3C18">
            <w:pPr>
              <w:spacing w:beforeLines="50" w:before="156"/>
              <w:ind w:firstLineChars="200" w:firstLine="422"/>
              <w:rPr>
                <w:b/>
                <w:bCs/>
                <w:lang w:val="en-CN"/>
              </w:rPr>
            </w:pPr>
            <w:r w:rsidRPr="007B3C18">
              <w:rPr>
                <w:b/>
                <w:bCs/>
                <w:lang w:val="en-CN"/>
              </w:rPr>
              <w:t>理论意义：</w:t>
            </w:r>
            <w:r w:rsidRPr="007B3C18">
              <w:rPr>
                <w:b/>
                <w:bCs/>
                <w:lang w:val="en-CN"/>
              </w:rPr>
              <w:t> </w:t>
            </w:r>
          </w:p>
          <w:p w14:paraId="6F299B25" w14:textId="06DA77DD" w:rsidR="007B3C18" w:rsidRPr="007B3C18" w:rsidRDefault="007B3C18" w:rsidP="007B3C18">
            <w:pPr>
              <w:spacing w:beforeLines="50" w:before="156"/>
              <w:ind w:firstLineChars="200" w:firstLine="420"/>
              <w:rPr>
                <w:lang w:val="en-CN"/>
              </w:rPr>
            </w:pPr>
            <w:r w:rsidRPr="007B3C18">
              <w:rPr>
                <w:lang w:val="en-CN"/>
              </w:rPr>
              <w:t>本研究旨在深入探索垂直领域大模型知识边界的形成机制与事实对齐（</w:t>
            </w:r>
            <w:r w:rsidRPr="007B3C18">
              <w:rPr>
                <w:lang w:val="en-CN"/>
              </w:rPr>
              <w:t>Factuality Alignment</w:t>
            </w:r>
            <w:r w:rsidRPr="007B3C18">
              <w:rPr>
                <w:lang w:val="en-CN"/>
              </w:rPr>
              <w:t>）的内在规律。尽管通用大模型（如</w:t>
            </w:r>
            <w:r w:rsidRPr="007B3C18">
              <w:rPr>
                <w:lang w:val="en-CN"/>
              </w:rPr>
              <w:t>GPT-4, Claude 3, DeepSeek-V3</w:t>
            </w:r>
            <w:r w:rsidR="00E9469D" w:rsidRPr="001B44BD">
              <w:rPr>
                <w:lang w:val="en-CN"/>
              </w:rPr>
              <w:t>[5]</w:t>
            </w:r>
            <w:r w:rsidRPr="007B3C18">
              <w:rPr>
                <w:lang w:val="en-CN"/>
              </w:rPr>
              <w:t>）展现出强大的泛化能力，但在特定垂直领域（</w:t>
            </w:r>
            <w:r w:rsidRPr="007B3C18">
              <w:rPr>
                <w:lang w:val="en-CN"/>
              </w:rPr>
              <w:t>Domain-Specific</w:t>
            </w:r>
            <w:r w:rsidRPr="007B3C18">
              <w:rPr>
                <w:lang w:val="en-CN"/>
              </w:rPr>
              <w:t>），尤其是对准确性要求极高的医疗领域，模型往往因训练数据的长尾分布和预训练阶段的概率预测本质而产生</w:t>
            </w:r>
            <w:r w:rsidRPr="007B3C18">
              <w:rPr>
                <w:lang w:val="en-CN"/>
              </w:rPr>
              <w:t>“</w:t>
            </w:r>
            <w:r w:rsidRPr="007B3C18">
              <w:rPr>
                <w:lang w:val="en-CN"/>
              </w:rPr>
              <w:t>知识模糊</w:t>
            </w:r>
            <w:r w:rsidRPr="007B3C18">
              <w:rPr>
                <w:lang w:val="en-CN"/>
              </w:rPr>
              <w:t>”</w:t>
            </w:r>
            <w:r w:rsidRPr="007B3C18">
              <w:rPr>
                <w:lang w:val="en-CN"/>
              </w:rPr>
              <w:t>。本研究通过分析数据质量、训练目标（</w:t>
            </w:r>
            <w:r w:rsidRPr="007B3C18">
              <w:rPr>
                <w:lang w:val="en-CN"/>
              </w:rPr>
              <w:t>SFT vs. RLHF/DPO</w:t>
            </w:r>
            <w:r w:rsidRPr="007B3C18">
              <w:rPr>
                <w:lang w:val="en-CN"/>
              </w:rPr>
              <w:t>）与模型幻觉行为之间的因果关系，揭示医疗幻觉产生的深层机理（如数据源污染、解码策略偏差、知识回忆失败等）。同时，本研究将验证并拓展直接偏好优化（</w:t>
            </w:r>
            <w:r w:rsidRPr="007B3C18">
              <w:rPr>
                <w:lang w:val="en-CN"/>
              </w:rPr>
              <w:t>DPO</w:t>
            </w:r>
            <w:r w:rsidRPr="007B3C18">
              <w:rPr>
                <w:lang w:val="en-CN"/>
              </w:rPr>
              <w:t>）</w:t>
            </w:r>
            <w:r w:rsidR="00E9469D">
              <w:rPr>
                <w:lang w:val="en-CN"/>
              </w:rPr>
              <w:t>[9]</w:t>
            </w:r>
            <w:r w:rsidRPr="007B3C18">
              <w:rPr>
                <w:lang w:val="en-CN"/>
              </w:rPr>
              <w:t>、简单偏好优化（</w:t>
            </w:r>
            <w:r w:rsidRPr="007B3C18">
              <w:rPr>
                <w:lang w:val="en-CN"/>
              </w:rPr>
              <w:t>SimPO</w:t>
            </w:r>
            <w:r w:rsidRPr="007B3C18">
              <w:rPr>
                <w:lang w:val="en-CN"/>
              </w:rPr>
              <w:t>）</w:t>
            </w:r>
            <w:r w:rsidR="00E9469D">
              <w:rPr>
                <w:lang w:val="en-CN"/>
              </w:rPr>
              <w:t>[10]</w:t>
            </w:r>
            <w:r w:rsidRPr="007B3C18">
              <w:rPr>
                <w:lang w:val="en-CN"/>
              </w:rPr>
              <w:t>、</w:t>
            </w:r>
            <w:r w:rsidRPr="007B3C18">
              <w:rPr>
                <w:lang w:val="en-CN"/>
              </w:rPr>
              <w:t>Kahneman-Tversky</w:t>
            </w:r>
            <w:r w:rsidRPr="007B3C18">
              <w:rPr>
                <w:lang w:val="en-CN"/>
              </w:rPr>
              <w:t>优化（</w:t>
            </w:r>
            <w:r w:rsidRPr="007B3C18">
              <w:rPr>
                <w:lang w:val="en-CN"/>
              </w:rPr>
              <w:t>KTO</w:t>
            </w:r>
            <w:r w:rsidRPr="007B3C18">
              <w:rPr>
                <w:lang w:val="en-CN"/>
              </w:rPr>
              <w:t>）</w:t>
            </w:r>
            <w:r w:rsidR="00E9469D">
              <w:rPr>
                <w:lang w:val="en-CN"/>
              </w:rPr>
              <w:t>[11]</w:t>
            </w:r>
            <w:r w:rsidRPr="007B3C18">
              <w:rPr>
                <w:lang w:val="en-CN"/>
              </w:rPr>
              <w:t> </w:t>
            </w:r>
            <w:r w:rsidRPr="007B3C18">
              <w:rPr>
                <w:lang w:val="en-CN"/>
              </w:rPr>
              <w:t>等前沿算法在复杂逻辑推理与强事实约束任务中的适用性，丰富大模型可信赖性（</w:t>
            </w:r>
            <w:r w:rsidRPr="007B3C18">
              <w:rPr>
                <w:lang w:val="en-CN"/>
              </w:rPr>
              <w:t>Trustworthiness</w:t>
            </w:r>
            <w:r w:rsidRPr="007B3C18">
              <w:rPr>
                <w:lang w:val="en-CN"/>
              </w:rPr>
              <w:t>）与安全对齐（</w:t>
            </w:r>
            <w:r w:rsidRPr="007B3C18">
              <w:rPr>
                <w:lang w:val="en-CN"/>
              </w:rPr>
              <w:t>Safety Alignment</w:t>
            </w:r>
            <w:r w:rsidRPr="007B3C18">
              <w:rPr>
                <w:lang w:val="en-CN"/>
              </w:rPr>
              <w:t>）的理论框架，为解决</w:t>
            </w:r>
            <w:r w:rsidRPr="007B3C18">
              <w:rPr>
                <w:lang w:val="en-CN"/>
              </w:rPr>
              <w:t>“</w:t>
            </w:r>
            <w:r w:rsidRPr="007B3C18">
              <w:rPr>
                <w:lang w:val="en-CN"/>
              </w:rPr>
              <w:t>黑盒</w:t>
            </w:r>
            <w:r w:rsidRPr="007B3C18">
              <w:rPr>
                <w:lang w:val="en-CN"/>
              </w:rPr>
              <w:t>”</w:t>
            </w:r>
            <w:r w:rsidRPr="007B3C18">
              <w:rPr>
                <w:lang w:val="en-CN"/>
              </w:rPr>
              <w:t>模型的可解释性问题提供新的视角。此外，通过引入知识图谱（</w:t>
            </w:r>
            <w:r w:rsidRPr="007B3C18">
              <w:rPr>
                <w:lang w:val="en-CN"/>
              </w:rPr>
              <w:t>KG</w:t>
            </w:r>
            <w:r w:rsidRPr="007B3C18">
              <w:rPr>
                <w:lang w:val="en-CN"/>
              </w:rPr>
              <w:t>）作为逻辑约束，本研究探索了符号主义与联结主义在医疗</w:t>
            </w:r>
            <w:r w:rsidRPr="007B3C18">
              <w:rPr>
                <w:lang w:val="en-CN"/>
              </w:rPr>
              <w:t>AI</w:t>
            </w:r>
            <w:r w:rsidRPr="007B3C18">
              <w:rPr>
                <w:lang w:val="en-CN"/>
              </w:rPr>
              <w:t>中的融合路径</w:t>
            </w:r>
            <w:r w:rsidR="00E9469D">
              <w:rPr>
                <w:lang w:val="en-CN"/>
              </w:rPr>
              <w:t>[13]</w:t>
            </w:r>
            <w:r w:rsidRPr="007B3C18">
              <w:rPr>
                <w:lang w:val="en-CN"/>
              </w:rPr>
              <w:t>，为大模型的慢思考能力构建提供了理论依据。</w:t>
            </w:r>
            <w:r w:rsidRPr="007B3C18">
              <w:rPr>
                <w:lang w:val="en-CN"/>
              </w:rPr>
              <w:t>   </w:t>
            </w:r>
          </w:p>
          <w:p w14:paraId="2A31C477" w14:textId="77777777" w:rsidR="007B3C18" w:rsidRPr="007B3C18" w:rsidRDefault="007B3C18" w:rsidP="007B3C18">
            <w:pPr>
              <w:spacing w:beforeLines="50" w:before="156"/>
              <w:ind w:firstLineChars="200" w:firstLine="422"/>
              <w:rPr>
                <w:b/>
                <w:bCs/>
                <w:lang w:val="en-CN"/>
              </w:rPr>
            </w:pPr>
            <w:r w:rsidRPr="007B3C18">
              <w:rPr>
                <w:b/>
                <w:bCs/>
                <w:lang w:val="en-CN"/>
              </w:rPr>
              <w:t>实践意义与应用价值：</w:t>
            </w:r>
          </w:p>
          <w:p w14:paraId="524AE3F8" w14:textId="77777777" w:rsidR="007B3C18" w:rsidRPr="007B3C18" w:rsidRDefault="007B3C18" w:rsidP="007B3C18">
            <w:pPr>
              <w:numPr>
                <w:ilvl w:val="0"/>
                <w:numId w:val="16"/>
              </w:numPr>
              <w:tabs>
                <w:tab w:val="num" w:pos="720"/>
              </w:tabs>
              <w:spacing w:beforeLines="50" w:before="156"/>
              <w:ind w:firstLineChars="200" w:firstLine="420"/>
              <w:rPr>
                <w:lang w:val="en-CN"/>
              </w:rPr>
            </w:pPr>
            <w:r w:rsidRPr="007B3C18">
              <w:rPr>
                <w:lang w:val="en-CN"/>
              </w:rPr>
              <w:t>提升医疗安全性与合规性：</w:t>
            </w:r>
            <w:r w:rsidRPr="007B3C18">
              <w:rPr>
                <w:lang w:val="en-CN"/>
              </w:rPr>
              <w:t> </w:t>
            </w:r>
            <w:r w:rsidRPr="007B3C18">
              <w:rPr>
                <w:lang w:val="en-CN"/>
              </w:rPr>
              <w:t>医疗咨询具有</w:t>
            </w:r>
            <w:r w:rsidRPr="007B3C18">
              <w:rPr>
                <w:lang w:val="en-CN"/>
              </w:rPr>
              <w:t>“</w:t>
            </w:r>
            <w:r w:rsidRPr="007B3C18">
              <w:rPr>
                <w:lang w:val="en-CN"/>
              </w:rPr>
              <w:t>零容忍</w:t>
            </w:r>
            <w:r w:rsidRPr="007B3C18">
              <w:rPr>
                <w:lang w:val="en-CN"/>
              </w:rPr>
              <w:t>”</w:t>
            </w:r>
            <w:r w:rsidRPr="007B3C18">
              <w:rPr>
                <w:lang w:val="en-CN"/>
              </w:rPr>
              <w:t>的高风险特性。模型生成的错误剂量、禁忌症遗漏或误诊建议可能直接危害患者生命安全。本研究研发的多维度幻觉检测算法，能够作为</w:t>
            </w:r>
            <w:r w:rsidRPr="007B3C18">
              <w:rPr>
                <w:lang w:val="en-CN"/>
              </w:rPr>
              <w:t>“AI</w:t>
            </w:r>
            <w:r w:rsidRPr="007B3C18">
              <w:rPr>
                <w:lang w:val="en-CN"/>
              </w:rPr>
              <w:t>守门员</w:t>
            </w:r>
            <w:r w:rsidRPr="007B3C18">
              <w:rPr>
                <w:lang w:val="en-CN"/>
              </w:rPr>
              <w:t>”</w:t>
            </w:r>
            <w:r w:rsidRPr="007B3C18">
              <w:rPr>
                <w:lang w:val="en-CN"/>
              </w:rPr>
              <w:t>，有效识别并拦截高危内容，显著降低医疗</w:t>
            </w:r>
            <w:r w:rsidRPr="007B3C18">
              <w:rPr>
                <w:lang w:val="en-CN"/>
              </w:rPr>
              <w:t>AI</w:t>
            </w:r>
            <w:r w:rsidRPr="007B3C18">
              <w:rPr>
                <w:lang w:val="en-CN"/>
              </w:rPr>
              <w:t>应用中的法律风险与伦理隐患，为</w:t>
            </w:r>
            <w:r w:rsidRPr="007B3C18">
              <w:rPr>
                <w:lang w:val="en-CN"/>
              </w:rPr>
              <w:t>AI</w:t>
            </w:r>
            <w:r w:rsidRPr="007B3C18">
              <w:rPr>
                <w:lang w:val="en-CN"/>
              </w:rPr>
              <w:t>医疗器械的审批与合规化应用提供技术保障。</w:t>
            </w:r>
          </w:p>
          <w:p w14:paraId="1E1879A9" w14:textId="77777777" w:rsidR="007B3C18" w:rsidRPr="007B3C18" w:rsidRDefault="007B3C18" w:rsidP="007B3C18">
            <w:pPr>
              <w:numPr>
                <w:ilvl w:val="0"/>
                <w:numId w:val="16"/>
              </w:numPr>
              <w:tabs>
                <w:tab w:val="num" w:pos="720"/>
              </w:tabs>
              <w:spacing w:beforeLines="50" w:before="156"/>
              <w:ind w:firstLineChars="200" w:firstLine="420"/>
              <w:rPr>
                <w:lang w:val="en-CN"/>
              </w:rPr>
            </w:pPr>
            <w:r w:rsidRPr="007B3C18">
              <w:rPr>
                <w:lang w:val="en-CN"/>
              </w:rPr>
              <w:t>优化智慧医疗服务效能：</w:t>
            </w:r>
            <w:r w:rsidRPr="007B3C18">
              <w:rPr>
                <w:lang w:val="en-CN"/>
              </w:rPr>
              <w:t> </w:t>
            </w:r>
            <w:r w:rsidRPr="007B3C18">
              <w:rPr>
                <w:lang w:val="en-CN"/>
              </w:rPr>
              <w:t>当前</w:t>
            </w:r>
            <w:r w:rsidRPr="007B3C18">
              <w:rPr>
                <w:lang w:val="en-CN"/>
              </w:rPr>
              <w:t>“AI</w:t>
            </w:r>
            <w:r w:rsidRPr="007B3C18">
              <w:rPr>
                <w:lang w:val="en-CN"/>
              </w:rPr>
              <w:t>医生</w:t>
            </w:r>
            <w:r w:rsidRPr="007B3C18">
              <w:rPr>
                <w:lang w:val="en-CN"/>
              </w:rPr>
              <w:t>”</w:t>
            </w:r>
            <w:r w:rsidRPr="007B3C18">
              <w:rPr>
                <w:lang w:val="en-CN"/>
              </w:rPr>
              <w:t>在面对复杂、多轮的真实医患对话时，常出现前后矛盾或逻辑断裂。通过构建自动化数据清洗链路和基于对抗性样本的</w:t>
            </w:r>
            <w:r w:rsidRPr="007B3C18">
              <w:rPr>
                <w:lang w:val="en-CN"/>
              </w:rPr>
              <w:t>DPO</w:t>
            </w:r>
            <w:r w:rsidRPr="007B3C18">
              <w:rPr>
                <w:lang w:val="en-CN"/>
              </w:rPr>
              <w:t>微调，本研究旨在解决模型在长尾疾病、复杂并发症咨询中知识模糊的问题，提升辅助诊疗的准确率与用户信任度，推动智慧医疗从</w:t>
            </w:r>
            <w:r w:rsidRPr="007B3C18">
              <w:rPr>
                <w:lang w:val="en-CN"/>
              </w:rPr>
              <w:t>“</w:t>
            </w:r>
            <w:r w:rsidRPr="007B3C18">
              <w:rPr>
                <w:lang w:val="en-CN"/>
              </w:rPr>
              <w:t>玩具级</w:t>
            </w:r>
            <w:r w:rsidRPr="007B3C18">
              <w:rPr>
                <w:lang w:val="en-CN"/>
              </w:rPr>
              <w:t>”</w:t>
            </w:r>
            <w:r w:rsidRPr="007B3C18">
              <w:rPr>
                <w:lang w:val="en-CN"/>
              </w:rPr>
              <w:t>向</w:t>
            </w:r>
            <w:r w:rsidRPr="007B3C18">
              <w:rPr>
                <w:lang w:val="en-CN"/>
              </w:rPr>
              <w:t>“</w:t>
            </w:r>
            <w:r w:rsidRPr="007B3C18">
              <w:rPr>
                <w:lang w:val="en-CN"/>
              </w:rPr>
              <w:t>工具级</w:t>
            </w:r>
            <w:r w:rsidRPr="007B3C18">
              <w:rPr>
                <w:lang w:val="en-CN"/>
              </w:rPr>
              <w:t>”</w:t>
            </w:r>
            <w:r w:rsidRPr="007B3C18">
              <w:rPr>
                <w:lang w:val="en-CN"/>
              </w:rPr>
              <w:t>跨越，促进优质医疗资源的数字化下沉。</w:t>
            </w:r>
          </w:p>
          <w:p w14:paraId="2C0016B2" w14:textId="2A063D0E" w:rsidR="007B3C18" w:rsidRPr="007B3C18" w:rsidRDefault="007B3C18" w:rsidP="007B3C18">
            <w:pPr>
              <w:numPr>
                <w:ilvl w:val="0"/>
                <w:numId w:val="16"/>
              </w:numPr>
              <w:tabs>
                <w:tab w:val="num" w:pos="720"/>
              </w:tabs>
              <w:spacing w:beforeLines="50" w:before="156"/>
              <w:ind w:firstLineChars="200" w:firstLine="420"/>
              <w:rPr>
                <w:lang w:val="en-CN"/>
              </w:rPr>
            </w:pPr>
            <w:r w:rsidRPr="007B3C18">
              <w:rPr>
                <w:lang w:val="en-CN"/>
              </w:rPr>
              <w:t>推动国产医疗大模型生态发展：</w:t>
            </w:r>
            <w:r w:rsidRPr="007B3C18">
              <w:rPr>
                <w:lang w:val="en-CN"/>
              </w:rPr>
              <w:t> </w:t>
            </w:r>
            <w:r w:rsidRPr="007B3C18">
              <w:rPr>
                <w:lang w:val="en-CN"/>
              </w:rPr>
              <w:t>针对中文医疗语境的特殊性（如中医辨证论治、特有药品名），本研究构建的高质量偏好数据集与评测基准，将填补现有开源资源的空白，为学术界和工业界提供可复用的数据资产与评测标准，助力国产医疗大模型（如</w:t>
            </w:r>
            <w:r w:rsidRPr="007B3C18">
              <w:rPr>
                <w:lang w:val="en-CN"/>
              </w:rPr>
              <w:t>HuatuoGPT-II</w:t>
            </w:r>
            <w:r w:rsidR="00911BD0">
              <w:t>[3]</w:t>
            </w:r>
            <w:r w:rsidRPr="007B3C18">
              <w:rPr>
                <w:lang w:val="en-CN"/>
              </w:rPr>
              <w:t>, BenTsao</w:t>
            </w:r>
            <w:r w:rsidR="00911BD0">
              <w:rPr>
                <w:lang w:val="en-CN"/>
              </w:rPr>
              <w:t>[14]</w:t>
            </w:r>
            <w:r w:rsidRPr="007B3C18">
              <w:rPr>
                <w:lang w:val="en-CN"/>
              </w:rPr>
              <w:t>, Taiyi</w:t>
            </w:r>
            <w:r w:rsidR="00911BD0">
              <w:rPr>
                <w:lang w:val="en-CN"/>
              </w:rPr>
              <w:t>[31]</w:t>
            </w:r>
            <w:r w:rsidRPr="007B3C18">
              <w:rPr>
                <w:lang w:val="en-CN"/>
              </w:rPr>
              <w:t>）的迭代升级</w:t>
            </w:r>
            <w:r w:rsidRPr="007B3C18">
              <w:rPr>
                <w:lang w:val="en-CN"/>
              </w:rPr>
              <w:t> </w:t>
            </w:r>
            <w:r w:rsidRPr="007B3C18">
              <w:rPr>
                <w:lang w:val="en-CN"/>
              </w:rPr>
              <w:t>。</w:t>
            </w:r>
          </w:p>
          <w:p w14:paraId="45561E96" w14:textId="77E60665" w:rsidR="004A5480" w:rsidRDefault="004751FD" w:rsidP="009E778A">
            <w:pPr>
              <w:spacing w:beforeLines="50" w:before="156"/>
              <w:ind w:firstLineChars="200" w:firstLine="422"/>
              <w:rPr>
                <w:b/>
                <w:bCs/>
              </w:rPr>
            </w:pPr>
            <w:r>
              <w:rPr>
                <w:rFonts w:hint="eastAsia"/>
                <w:b/>
                <w:bCs/>
              </w:rPr>
              <w:t>1.2</w:t>
            </w:r>
            <w:r w:rsidR="00000000">
              <w:rPr>
                <w:b/>
                <w:bCs/>
              </w:rPr>
              <w:t>国内外概况和发展趋势：</w:t>
            </w:r>
          </w:p>
          <w:p w14:paraId="342EAAB4" w14:textId="0A6ACF4D" w:rsidR="004A5480" w:rsidRDefault="00000000">
            <w:pPr>
              <w:spacing w:beforeLines="50" w:before="156"/>
              <w:ind w:firstLineChars="200" w:firstLine="422"/>
            </w:pPr>
            <w:r>
              <w:rPr>
                <w:b/>
                <w:bCs/>
              </w:rPr>
              <w:t>医疗大模型发展现状：</w:t>
            </w:r>
            <w:r>
              <w:t>国际上，</w:t>
            </w:r>
            <w:r>
              <w:t>Google</w:t>
            </w:r>
            <w:r>
              <w:t>的</w:t>
            </w:r>
            <w:r>
              <w:t>Med-</w:t>
            </w:r>
            <w:proofErr w:type="spellStart"/>
            <w:r>
              <w:t>PaLM</w:t>
            </w:r>
            <w:proofErr w:type="spellEnd"/>
            <w:r>
              <w:t xml:space="preserve"> 2</w:t>
            </w:r>
            <w:r w:rsidR="00AB688F">
              <w:t>[2]</w:t>
            </w:r>
            <w:r>
              <w:t>通过指令微调在</w:t>
            </w:r>
            <w:r>
              <w:t>USMLE</w:t>
            </w:r>
            <w:r>
              <w:lastRenderedPageBreak/>
              <w:t>考试中达到专家水平。国内如香港中文大学的</w:t>
            </w:r>
            <w:proofErr w:type="spellStart"/>
            <w:r>
              <w:t>HuatuoGPT</w:t>
            </w:r>
            <w:proofErr w:type="spellEnd"/>
            <w:r>
              <w:t>和哈工大的</w:t>
            </w:r>
            <w:r>
              <w:t>“</w:t>
            </w:r>
            <w:r>
              <w:t>本草</w:t>
            </w:r>
            <w:r>
              <w:t>”</w:t>
            </w:r>
            <w:r>
              <w:t>模型，分别利用混合训练策略和知识图谱注入提升了中文医疗问答能力。但现有研究多侧重于标准化考试，在真实医患对话中的事实准确性控制仍显不足。</w:t>
            </w:r>
          </w:p>
          <w:p w14:paraId="74E7CFFD" w14:textId="77777777" w:rsidR="004A5480" w:rsidRDefault="00000000">
            <w:pPr>
              <w:spacing w:beforeLines="50" w:before="156"/>
              <w:ind w:firstLineChars="200" w:firstLine="422"/>
              <w:rPr>
                <w:b/>
                <w:bCs/>
              </w:rPr>
            </w:pPr>
            <w:r>
              <w:rPr>
                <w:b/>
                <w:bCs/>
              </w:rPr>
              <w:t>幻觉检测技术进展：</w:t>
            </w:r>
            <w:r>
              <w:t>主流方法包括基于不确定性检测（如熵值分析）和基于检索的验证（</w:t>
            </w:r>
            <w:r>
              <w:t>Fact-Checking</w:t>
            </w:r>
            <w:r>
              <w:t>）。现有方法单一手段难以兼顾准确率与效率，缺乏针对医疗隐蔽性幻觉的综合检测框架。</w:t>
            </w:r>
          </w:p>
          <w:p w14:paraId="27A424E8" w14:textId="77777777" w:rsidR="004A5480" w:rsidRDefault="00000000">
            <w:pPr>
              <w:spacing w:beforeLines="50" w:before="156"/>
              <w:ind w:firstLineChars="200" w:firstLine="422"/>
              <w:rPr>
                <w:b/>
                <w:bCs/>
              </w:rPr>
            </w:pPr>
            <w:r>
              <w:rPr>
                <w:b/>
                <w:bCs/>
              </w:rPr>
              <w:t>幻觉缓解技术：</w:t>
            </w:r>
            <w:r>
              <w:t>从</w:t>
            </w:r>
            <w:r>
              <w:t>RLHF</w:t>
            </w:r>
            <w:r>
              <w:t>（基于人类反馈的强化学习）向</w:t>
            </w:r>
            <w:r>
              <w:t>DPO</w:t>
            </w:r>
            <w:r>
              <w:t>（直接偏好优化）演进是当前趋势。</w:t>
            </w:r>
            <w:r>
              <w:t>DPO</w:t>
            </w:r>
            <w:r>
              <w:t>训练更稳定，但在医疗垂直领域的应用尚处于起步阶段，特别是高质量医疗偏好对的构建策略仍有待探索。</w:t>
            </w:r>
          </w:p>
          <w:p w14:paraId="5F55084D" w14:textId="77777777" w:rsidR="004A5480" w:rsidRDefault="004A5480">
            <w:pPr>
              <w:spacing w:beforeLines="50" w:before="156"/>
              <w:rPr>
                <w:b/>
                <w:bCs/>
              </w:rPr>
            </w:pPr>
          </w:p>
          <w:p w14:paraId="3D8B47BA" w14:textId="77777777" w:rsidR="004A5480" w:rsidRDefault="00000000">
            <w:pPr>
              <w:numPr>
                <w:ilvl w:val="0"/>
                <w:numId w:val="2"/>
              </w:numPr>
              <w:spacing w:beforeLines="50" w:before="156"/>
              <w:rPr>
                <w:b/>
                <w:bCs/>
              </w:rPr>
            </w:pPr>
            <w:r>
              <w:rPr>
                <w:rFonts w:hint="eastAsia"/>
                <w:b/>
                <w:bCs/>
              </w:rPr>
              <w:t>国内外研究现状分析。（</w:t>
            </w:r>
            <w:r>
              <w:rPr>
                <w:rFonts w:hint="eastAsia"/>
              </w:rPr>
              <w:t>代表性的方法、观点、技术、成果等的汇总、分析和对比。</w:t>
            </w:r>
            <w:r>
              <w:rPr>
                <w:rFonts w:hint="eastAsia"/>
                <w:b/>
                <w:bCs/>
              </w:rPr>
              <w:t>）</w:t>
            </w:r>
          </w:p>
          <w:p w14:paraId="3B8DB018" w14:textId="77777777" w:rsidR="004A5480" w:rsidRDefault="004A5480">
            <w:pPr>
              <w:rPr>
                <w:b/>
                <w:bCs/>
              </w:rPr>
            </w:pPr>
          </w:p>
          <w:p w14:paraId="5F8F541D" w14:textId="77777777" w:rsidR="00BB2BBF" w:rsidRPr="00BB2BBF" w:rsidRDefault="00BB2BBF" w:rsidP="00BB2BBF">
            <w:pPr>
              <w:ind w:firstLineChars="200" w:firstLine="422"/>
              <w:rPr>
                <w:b/>
                <w:bCs/>
                <w:lang w:val="en-CN"/>
              </w:rPr>
            </w:pPr>
            <w:r w:rsidRPr="00BB2BBF">
              <w:rPr>
                <w:b/>
                <w:bCs/>
                <w:lang w:val="en-CN"/>
              </w:rPr>
              <w:t xml:space="preserve">2.1 </w:t>
            </w:r>
            <w:r w:rsidRPr="00BB2BBF">
              <w:rPr>
                <w:b/>
                <w:bCs/>
                <w:lang w:val="en-CN"/>
              </w:rPr>
              <w:t>医疗大模型的发展现状</w:t>
            </w:r>
          </w:p>
          <w:p w14:paraId="189ABB8C" w14:textId="77777777" w:rsidR="00BB2BBF" w:rsidRPr="00BB2BBF" w:rsidRDefault="00BB2BBF" w:rsidP="00BB2BBF">
            <w:pPr>
              <w:ind w:firstLineChars="200" w:firstLine="420"/>
              <w:rPr>
                <w:lang w:val="en-CN"/>
              </w:rPr>
            </w:pPr>
            <w:r w:rsidRPr="00BB2BBF">
              <w:rPr>
                <w:lang w:val="en-CN"/>
              </w:rPr>
              <w:t>近年来，大语言模型在医疗领域的应用呈现爆发式增长，形成了</w:t>
            </w:r>
            <w:r w:rsidRPr="00BB2BBF">
              <w:rPr>
                <w:lang w:val="en-CN"/>
              </w:rPr>
              <w:t>“</w:t>
            </w:r>
            <w:r w:rsidRPr="00BB2BBF">
              <w:rPr>
                <w:lang w:val="en-CN"/>
              </w:rPr>
              <w:t>通用基座</w:t>
            </w:r>
            <w:r w:rsidRPr="00BB2BBF">
              <w:rPr>
                <w:lang w:val="en-CN"/>
              </w:rPr>
              <w:t>+</w:t>
            </w:r>
            <w:r w:rsidRPr="00BB2BBF">
              <w:rPr>
                <w:lang w:val="en-CN"/>
              </w:rPr>
              <w:t>领域微调</w:t>
            </w:r>
            <w:r w:rsidRPr="00BB2BBF">
              <w:rPr>
                <w:lang w:val="en-CN"/>
              </w:rPr>
              <w:t>”</w:t>
            </w:r>
            <w:r w:rsidRPr="00BB2BBF">
              <w:rPr>
                <w:lang w:val="en-CN"/>
              </w:rPr>
              <w:t>与</w:t>
            </w:r>
            <w:r w:rsidRPr="00BB2BBF">
              <w:rPr>
                <w:lang w:val="en-CN"/>
              </w:rPr>
              <w:t>“</w:t>
            </w:r>
            <w:r w:rsidRPr="00BB2BBF">
              <w:rPr>
                <w:lang w:val="en-CN"/>
              </w:rPr>
              <w:t>全流程预训练</w:t>
            </w:r>
            <w:r w:rsidRPr="00BB2BBF">
              <w:rPr>
                <w:lang w:val="en-CN"/>
              </w:rPr>
              <w:t>”</w:t>
            </w:r>
            <w:r w:rsidRPr="00BB2BBF">
              <w:rPr>
                <w:lang w:val="en-CN"/>
              </w:rPr>
              <w:t>并行的发展范式。</w:t>
            </w:r>
          </w:p>
          <w:p w14:paraId="0319A9A1" w14:textId="4D6A3789" w:rsidR="00BB2BBF" w:rsidRPr="00BB2BBF" w:rsidRDefault="00BB2BBF" w:rsidP="00B9613D">
            <w:pPr>
              <w:numPr>
                <w:ilvl w:val="0"/>
                <w:numId w:val="20"/>
              </w:numPr>
              <w:tabs>
                <w:tab w:val="num" w:pos="720"/>
              </w:tabs>
              <w:ind w:left="0" w:firstLineChars="200" w:firstLine="422"/>
              <w:rPr>
                <w:lang w:val="en-CN"/>
              </w:rPr>
            </w:pPr>
            <w:r w:rsidRPr="00BB2BBF">
              <w:rPr>
                <w:b/>
                <w:bCs/>
                <w:lang w:val="en-CN"/>
              </w:rPr>
              <w:t>国际领先水平：</w:t>
            </w:r>
            <w:r w:rsidRPr="00BB2BBF">
              <w:rPr>
                <w:b/>
                <w:bCs/>
                <w:lang w:val="en-CN"/>
              </w:rPr>
              <w:t> </w:t>
            </w:r>
            <w:r w:rsidRPr="00BB2BBF">
              <w:rPr>
                <w:lang w:val="en-CN"/>
              </w:rPr>
              <w:t>Google</w:t>
            </w:r>
            <w:r w:rsidRPr="00BB2BBF">
              <w:rPr>
                <w:lang w:val="en-CN"/>
              </w:rPr>
              <w:t>发布的</w:t>
            </w:r>
            <w:r w:rsidRPr="00BB2BBF">
              <w:rPr>
                <w:lang w:val="en-CN"/>
              </w:rPr>
              <w:t> Med-PaLM 2 </w:t>
            </w:r>
            <w:r w:rsidR="00713765">
              <w:rPr>
                <w:lang w:val="en-CN"/>
              </w:rPr>
              <w:t>[2]</w:t>
            </w:r>
            <w:r w:rsidRPr="00BB2BBF">
              <w:rPr>
                <w:lang w:val="en-CN"/>
              </w:rPr>
              <w:t>代表了当前医疗</w:t>
            </w:r>
            <w:r w:rsidRPr="00BB2BBF">
              <w:rPr>
                <w:lang w:val="en-CN"/>
              </w:rPr>
              <w:t>LLM</w:t>
            </w:r>
            <w:r w:rsidRPr="00BB2BBF">
              <w:rPr>
                <w:lang w:val="en-CN"/>
              </w:rPr>
              <w:t>的最高水平，通过在海量医学语料上进行指令微调（</w:t>
            </w:r>
            <w:r w:rsidRPr="00BB2BBF">
              <w:rPr>
                <w:lang w:val="en-CN"/>
              </w:rPr>
              <w:t>Instruction Tuning</w:t>
            </w:r>
            <w:r w:rsidRPr="00BB2BBF">
              <w:rPr>
                <w:lang w:val="en-CN"/>
              </w:rPr>
              <w:t>）和集成优化（</w:t>
            </w:r>
            <w:r w:rsidRPr="00BB2BBF">
              <w:rPr>
                <w:lang w:val="en-CN"/>
              </w:rPr>
              <w:t>Ensemble Refinement</w:t>
            </w:r>
            <w:r w:rsidRPr="00BB2BBF">
              <w:rPr>
                <w:lang w:val="en-CN"/>
              </w:rPr>
              <w:t>），其在</w:t>
            </w:r>
            <w:r w:rsidRPr="00BB2BBF">
              <w:rPr>
                <w:lang w:val="en-CN"/>
              </w:rPr>
              <w:t>USMLE</w:t>
            </w:r>
            <w:r w:rsidRPr="00BB2BBF">
              <w:rPr>
                <w:lang w:val="en-CN"/>
              </w:rPr>
              <w:t>（美国执业医师资格考试）中达到了专家级水平（</w:t>
            </w:r>
            <w:r w:rsidRPr="00BB2BBF">
              <w:rPr>
                <w:lang w:val="en-CN"/>
              </w:rPr>
              <w:t>86.5%</w:t>
            </w:r>
            <w:r w:rsidRPr="00BB2BBF">
              <w:rPr>
                <w:lang w:val="en-CN"/>
              </w:rPr>
              <w:t>准确率），并展现出极强的长文本生成与推理能力</w:t>
            </w:r>
            <w:r w:rsidRPr="00BB2BBF">
              <w:rPr>
                <w:lang w:val="en-CN"/>
              </w:rPr>
              <w:t> </w:t>
            </w:r>
            <w:r w:rsidRPr="00BB2BBF">
              <w:rPr>
                <w:lang w:val="en-CN"/>
              </w:rPr>
              <w:t>。此外，</w:t>
            </w:r>
            <w:r w:rsidRPr="00BB2BBF">
              <w:rPr>
                <w:lang w:val="en-CN"/>
              </w:rPr>
              <w:t>BioMistral </w:t>
            </w:r>
            <w:r w:rsidR="006D29FE">
              <w:rPr>
                <w:lang w:val="en-CN"/>
              </w:rPr>
              <w:t>[4]</w:t>
            </w:r>
            <w:r w:rsidRPr="00BB2BBF">
              <w:rPr>
                <w:lang w:val="en-CN"/>
              </w:rPr>
              <w:t>基于</w:t>
            </w:r>
            <w:r w:rsidRPr="00BB2BBF">
              <w:rPr>
                <w:lang w:val="en-CN"/>
              </w:rPr>
              <w:t>Mistral</w:t>
            </w:r>
            <w:r w:rsidRPr="00BB2BBF">
              <w:rPr>
                <w:lang w:val="en-CN"/>
              </w:rPr>
              <w:t>架构，利用</w:t>
            </w:r>
            <w:r w:rsidRPr="00BB2BBF">
              <w:rPr>
                <w:lang w:val="en-CN"/>
              </w:rPr>
              <w:t>PubMed Central</w:t>
            </w:r>
            <w:r w:rsidRPr="00BB2BBF">
              <w:rPr>
                <w:lang w:val="en-CN"/>
              </w:rPr>
              <w:t>等生物医学文献进行持续预训练，显著提升了在生物医学任务上的性能，且保持了较小的参数规模（</w:t>
            </w:r>
            <w:r w:rsidRPr="00BB2BBF">
              <w:rPr>
                <w:lang w:val="en-CN"/>
              </w:rPr>
              <w:t>7B</w:t>
            </w:r>
            <w:r w:rsidRPr="00BB2BBF">
              <w:rPr>
                <w:lang w:val="en-CN"/>
              </w:rPr>
              <w:t>），便于本地部署和隐私保护</w:t>
            </w:r>
            <w:r w:rsidRPr="00BB2BBF">
              <w:rPr>
                <w:lang w:val="en-CN"/>
              </w:rPr>
              <w:t> </w:t>
            </w:r>
            <w:r w:rsidRPr="00BB2BBF">
              <w:rPr>
                <w:lang w:val="en-CN"/>
              </w:rPr>
              <w:t>。</w:t>
            </w:r>
            <w:r w:rsidRPr="00BB2BBF">
              <w:rPr>
                <w:lang w:val="en-CN"/>
              </w:rPr>
              <w:t>ChatDoctor </w:t>
            </w:r>
            <w:r w:rsidR="006D29FE">
              <w:rPr>
                <w:lang w:val="en-CN"/>
              </w:rPr>
              <w:t>[30]</w:t>
            </w:r>
            <w:r w:rsidRPr="00BB2BBF">
              <w:rPr>
                <w:lang w:val="en-CN"/>
              </w:rPr>
              <w:t>通过在</w:t>
            </w:r>
            <w:r w:rsidRPr="00BB2BBF">
              <w:rPr>
                <w:lang w:val="en-CN"/>
              </w:rPr>
              <w:t>LLaMA</w:t>
            </w:r>
            <w:r w:rsidRPr="00BB2BBF">
              <w:rPr>
                <w:lang w:val="en-CN"/>
              </w:rPr>
              <w:t>模型上微调约</w:t>
            </w:r>
            <w:r w:rsidRPr="00BB2BBF">
              <w:rPr>
                <w:lang w:val="en-CN"/>
              </w:rPr>
              <w:t>10</w:t>
            </w:r>
            <w:r w:rsidRPr="00BB2BBF">
              <w:rPr>
                <w:lang w:val="en-CN"/>
              </w:rPr>
              <w:t>万条真实医患对话，并引入</w:t>
            </w:r>
            <w:r w:rsidRPr="00BB2BBF">
              <w:rPr>
                <w:lang w:val="en-CN"/>
              </w:rPr>
              <w:t>Wikipedia</w:t>
            </w:r>
            <w:r w:rsidRPr="00BB2BBF">
              <w:rPr>
                <w:lang w:val="en-CN"/>
              </w:rPr>
              <w:t>和</w:t>
            </w:r>
            <w:r w:rsidRPr="00BB2BBF">
              <w:rPr>
                <w:lang w:val="en-CN"/>
              </w:rPr>
              <w:t>MedlinePlus</w:t>
            </w:r>
            <w:r w:rsidRPr="00BB2BBF">
              <w:rPr>
                <w:lang w:val="en-CN"/>
              </w:rPr>
              <w:t>作为外部知识库，增强了模型的问答能力</w:t>
            </w:r>
            <w:r w:rsidRPr="00BB2BBF">
              <w:rPr>
                <w:lang w:val="en-CN"/>
              </w:rPr>
              <w:t> </w:t>
            </w:r>
            <w:r w:rsidRPr="00BB2BBF">
              <w:rPr>
                <w:lang w:val="en-CN"/>
              </w:rPr>
              <w:t>。</w:t>
            </w:r>
            <w:r w:rsidRPr="00BB2BBF">
              <w:rPr>
                <w:lang w:val="en-CN"/>
              </w:rPr>
              <w:t>   </w:t>
            </w:r>
          </w:p>
          <w:p w14:paraId="0A8D28B5" w14:textId="6AF0550E" w:rsidR="00BB2BBF" w:rsidRPr="00BB2BBF" w:rsidRDefault="00BB2BBF" w:rsidP="00B9613D">
            <w:pPr>
              <w:numPr>
                <w:ilvl w:val="0"/>
                <w:numId w:val="20"/>
              </w:numPr>
              <w:tabs>
                <w:tab w:val="num" w:pos="720"/>
              </w:tabs>
              <w:ind w:left="0" w:firstLineChars="200" w:firstLine="422"/>
              <w:rPr>
                <w:lang w:val="en-CN"/>
              </w:rPr>
            </w:pPr>
            <w:r w:rsidRPr="00BB2BBF">
              <w:rPr>
                <w:b/>
                <w:bCs/>
                <w:lang w:val="en-CN"/>
              </w:rPr>
              <w:t>国内发展态势</w:t>
            </w:r>
            <w:r w:rsidRPr="00BB2BBF">
              <w:rPr>
                <w:lang w:val="en-CN"/>
              </w:rPr>
              <w:t>：</w:t>
            </w:r>
            <w:r w:rsidRPr="00BB2BBF">
              <w:rPr>
                <w:lang w:val="en-CN"/>
              </w:rPr>
              <w:t> </w:t>
            </w:r>
            <w:r w:rsidRPr="00BB2BBF">
              <w:rPr>
                <w:lang w:val="en-CN"/>
              </w:rPr>
              <w:t>国内医疗大模型发展迅速，呈现百花齐放的态势。香港中文大学（深圳）团队发布的</w:t>
            </w:r>
            <w:r w:rsidRPr="00BB2BBF">
              <w:rPr>
                <w:lang w:val="en-CN"/>
              </w:rPr>
              <w:t> HuatuoGPT-II</w:t>
            </w:r>
            <w:r w:rsidR="00050E7D">
              <w:rPr>
                <w:lang w:val="en-CN"/>
              </w:rPr>
              <w:t>[3]</w:t>
            </w:r>
            <w:r w:rsidRPr="00BB2BBF">
              <w:rPr>
                <w:lang w:val="en-CN"/>
              </w:rPr>
              <w:t> </w:t>
            </w:r>
            <w:r w:rsidRPr="00BB2BBF">
              <w:rPr>
                <w:lang w:val="en-CN"/>
              </w:rPr>
              <w:t>采用</w:t>
            </w:r>
            <w:r w:rsidRPr="00BB2BBF">
              <w:rPr>
                <w:lang w:val="en-CN"/>
              </w:rPr>
              <w:t>“</w:t>
            </w:r>
            <w:r w:rsidRPr="00BB2BBF">
              <w:rPr>
                <w:lang w:val="en-CN"/>
              </w:rPr>
              <w:t>一阶段适应</w:t>
            </w:r>
            <w:r w:rsidRPr="00BB2BBF">
              <w:rPr>
                <w:lang w:val="en-CN"/>
              </w:rPr>
              <w:t>”</w:t>
            </w:r>
            <w:r w:rsidRPr="00BB2BBF">
              <w:rPr>
                <w:lang w:val="en-CN"/>
              </w:rPr>
              <w:t>（</w:t>
            </w:r>
            <w:r w:rsidRPr="00BB2BBF">
              <w:rPr>
                <w:lang w:val="en-CN"/>
              </w:rPr>
              <w:t>One-stage Adaptation</w:t>
            </w:r>
            <w:r w:rsidRPr="00BB2BBF">
              <w:rPr>
                <w:lang w:val="en-CN"/>
              </w:rPr>
              <w:t>）策略，将预训练与</w:t>
            </w:r>
            <w:r w:rsidRPr="00BB2BBF">
              <w:rPr>
                <w:lang w:val="en-CN"/>
              </w:rPr>
              <w:t>SFT</w:t>
            </w:r>
            <w:r w:rsidRPr="00BB2BBF">
              <w:rPr>
                <w:lang w:val="en-CN"/>
              </w:rPr>
              <w:t>数据统一格式，有效缓解了灾难性遗忘，在中文医疗问答中表现优异</w:t>
            </w:r>
            <w:r w:rsidRPr="00BB2BBF">
              <w:rPr>
                <w:lang w:val="en-CN"/>
              </w:rPr>
              <w:t> </w:t>
            </w:r>
            <w:r w:rsidRPr="00BB2BBF">
              <w:rPr>
                <w:lang w:val="en-CN"/>
              </w:rPr>
              <w:t>。哈尔滨工业大学发布的</w:t>
            </w:r>
            <w:r w:rsidRPr="00BB2BBF">
              <w:rPr>
                <w:lang w:val="en-CN"/>
              </w:rPr>
              <w:t> </w:t>
            </w:r>
            <w:r w:rsidRPr="00BB2BBF">
              <w:rPr>
                <w:lang w:val="en-CN"/>
              </w:rPr>
              <w:t>本草（</w:t>
            </w:r>
            <w:r w:rsidRPr="00BB2BBF">
              <w:rPr>
                <w:lang w:val="en-CN"/>
              </w:rPr>
              <w:t>BenTsao</w:t>
            </w:r>
            <w:r w:rsidRPr="00BB2BBF">
              <w:rPr>
                <w:lang w:val="en-CN"/>
              </w:rPr>
              <w:t>）</w:t>
            </w:r>
            <w:r w:rsidRPr="00BB2BBF">
              <w:rPr>
                <w:lang w:val="en-CN"/>
              </w:rPr>
              <w:t> </w:t>
            </w:r>
            <w:r w:rsidR="000321AB">
              <w:rPr>
                <w:lang w:val="en-CN"/>
              </w:rPr>
              <w:t>[14]</w:t>
            </w:r>
            <w:r w:rsidRPr="00BB2BBF">
              <w:rPr>
                <w:lang w:val="en-CN"/>
              </w:rPr>
              <w:t>模型则强调知识图谱的结构化注入，利用</w:t>
            </w:r>
            <w:r w:rsidRPr="00BB2BBF">
              <w:rPr>
                <w:lang w:val="en-CN"/>
              </w:rPr>
              <w:t>CMeKG</w:t>
            </w:r>
            <w:r w:rsidRPr="00BB2BBF">
              <w:rPr>
                <w:lang w:val="en-CN"/>
              </w:rPr>
              <w:t>增强模型的实体理解能力</w:t>
            </w:r>
            <w:r w:rsidRPr="00BB2BBF">
              <w:rPr>
                <w:lang w:val="en-CN"/>
              </w:rPr>
              <w:t> </w:t>
            </w:r>
            <w:r w:rsidRPr="00BB2BBF">
              <w:rPr>
                <w:lang w:val="en-CN"/>
              </w:rPr>
              <w:t>。</w:t>
            </w:r>
            <w:r w:rsidRPr="00BB2BBF">
              <w:rPr>
                <w:lang w:val="en-CN"/>
              </w:rPr>
              <w:t>Zhongjing</w:t>
            </w:r>
            <w:r w:rsidRPr="00BB2BBF">
              <w:rPr>
                <w:lang w:val="en-CN"/>
              </w:rPr>
              <w:t>（仲景）</w:t>
            </w:r>
            <w:r w:rsidR="000321AB">
              <w:rPr>
                <w:lang w:val="en-CN"/>
              </w:rPr>
              <w:t>[15]</w:t>
            </w:r>
            <w:r w:rsidRPr="00BB2BBF">
              <w:rPr>
                <w:lang w:val="en-CN"/>
              </w:rPr>
              <w:t>模型则引入了完整的</w:t>
            </w:r>
            <w:r w:rsidRPr="00BB2BBF">
              <w:rPr>
                <w:lang w:val="en-CN"/>
              </w:rPr>
              <w:t>RLHF</w:t>
            </w:r>
            <w:r w:rsidRPr="00BB2BBF">
              <w:rPr>
                <w:lang w:val="en-CN"/>
              </w:rPr>
              <w:t>流程，并通过构建多轮对话数据集</w:t>
            </w:r>
            <w:r w:rsidRPr="00BB2BBF">
              <w:rPr>
                <w:lang w:val="en-CN"/>
              </w:rPr>
              <w:t>C</w:t>
            </w:r>
            <w:r w:rsidR="000321AB" w:rsidRPr="00BB2BBF">
              <w:rPr>
                <w:lang w:val="en-CN"/>
              </w:rPr>
              <w:t>m</w:t>
            </w:r>
            <w:r w:rsidRPr="00BB2BBF">
              <w:rPr>
                <w:lang w:val="en-CN"/>
              </w:rPr>
              <w:t>tMedQA</w:t>
            </w:r>
            <w:r w:rsidR="000321AB">
              <w:rPr>
                <w:lang w:val="en-CN"/>
              </w:rPr>
              <w:t>[16]</w:t>
            </w:r>
            <w:r w:rsidRPr="00BB2BBF">
              <w:rPr>
                <w:lang w:val="en-CN"/>
              </w:rPr>
              <w:t>提升了模型的主动问询能力</w:t>
            </w:r>
            <w:r w:rsidRPr="00BB2BBF">
              <w:rPr>
                <w:lang w:val="en-CN"/>
              </w:rPr>
              <w:t> </w:t>
            </w:r>
            <w:r w:rsidRPr="00BB2BBF">
              <w:rPr>
                <w:lang w:val="en-CN"/>
              </w:rPr>
              <w:t>。</w:t>
            </w:r>
            <w:r w:rsidRPr="00BB2BBF">
              <w:rPr>
                <w:lang w:val="en-CN"/>
              </w:rPr>
              <w:t>Taiyi</w:t>
            </w:r>
            <w:r w:rsidRPr="00BB2BBF">
              <w:rPr>
                <w:lang w:val="en-CN"/>
              </w:rPr>
              <w:t>（太一）</w:t>
            </w:r>
            <w:r w:rsidR="007A6DCE">
              <w:rPr>
                <w:lang w:val="en-CN"/>
              </w:rPr>
              <w:t>[31]</w:t>
            </w:r>
            <w:r w:rsidRPr="00BB2BBF">
              <w:rPr>
                <w:lang w:val="en-CN"/>
              </w:rPr>
              <w:t>模型针对双语生物医学任务进行了微调，涵盖了丰富的中英文医学</w:t>
            </w:r>
            <w:r w:rsidRPr="00BB2BBF">
              <w:rPr>
                <w:lang w:val="en-CN"/>
              </w:rPr>
              <w:t>NLP</w:t>
            </w:r>
            <w:r w:rsidRPr="00BB2BBF">
              <w:rPr>
                <w:lang w:val="en-CN"/>
              </w:rPr>
              <w:t>数据集</w:t>
            </w:r>
            <w:r w:rsidRPr="00BB2BBF">
              <w:rPr>
                <w:lang w:val="en-CN"/>
              </w:rPr>
              <w:t> </w:t>
            </w:r>
            <w:r w:rsidRPr="00BB2BBF">
              <w:rPr>
                <w:lang w:val="en-CN"/>
              </w:rPr>
              <w:t>。此外，</w:t>
            </w:r>
            <w:r w:rsidRPr="00BB2BBF">
              <w:rPr>
                <w:lang w:val="en-CN"/>
              </w:rPr>
              <w:t>DeepSeek-V3</w:t>
            </w:r>
            <w:r w:rsidR="00B37559">
              <w:rPr>
                <w:lang w:val="en-CN"/>
              </w:rPr>
              <w:t>[5]</w:t>
            </w:r>
            <w:r w:rsidRPr="00BB2BBF">
              <w:rPr>
                <w:lang w:val="en-CN"/>
              </w:rPr>
              <w:t> </w:t>
            </w:r>
            <w:r w:rsidRPr="00BB2BBF">
              <w:rPr>
                <w:lang w:val="en-CN"/>
              </w:rPr>
              <w:t>等通用模型凭借强大的推理能力（</w:t>
            </w:r>
            <w:r w:rsidRPr="00BB2BBF">
              <w:rPr>
                <w:lang w:val="en-CN"/>
              </w:rPr>
              <w:t>Reasoning</w:t>
            </w:r>
            <w:r w:rsidRPr="00BB2BBF">
              <w:rPr>
                <w:lang w:val="en-CN"/>
              </w:rPr>
              <w:t>）和超长上下文窗口，在医疗基准测试中也展现出惊人的潜力，甚至在部分中文医学推理任务上超越了专门微调的较小模型</w:t>
            </w:r>
            <w:r w:rsidRPr="00BB2BBF">
              <w:rPr>
                <w:lang w:val="en-CN"/>
              </w:rPr>
              <w:t> </w:t>
            </w:r>
            <w:r w:rsidRPr="00BB2BBF">
              <w:rPr>
                <w:lang w:val="en-CN"/>
              </w:rPr>
              <w:t>。</w:t>
            </w:r>
            <w:r w:rsidRPr="00BB2BBF">
              <w:rPr>
                <w:lang w:val="en-CN"/>
              </w:rPr>
              <w:t>   </w:t>
            </w:r>
          </w:p>
          <w:p w14:paraId="645F6977" w14:textId="1105F1C5" w:rsidR="00BB2BBF" w:rsidRDefault="00BB2BBF" w:rsidP="00B9613D">
            <w:pPr>
              <w:numPr>
                <w:ilvl w:val="0"/>
                <w:numId w:val="20"/>
              </w:numPr>
              <w:tabs>
                <w:tab w:val="num" w:pos="720"/>
              </w:tabs>
              <w:ind w:left="0" w:firstLineChars="200" w:firstLine="422"/>
              <w:rPr>
                <w:lang w:val="en-CN"/>
              </w:rPr>
            </w:pPr>
            <w:r w:rsidRPr="00BB2BBF">
              <w:rPr>
                <w:b/>
                <w:bCs/>
                <w:lang w:val="en-CN"/>
              </w:rPr>
              <w:t>局限性：</w:t>
            </w:r>
            <w:r w:rsidRPr="00BB2BBF">
              <w:rPr>
                <w:b/>
                <w:bCs/>
                <w:lang w:val="en-CN"/>
              </w:rPr>
              <w:t> </w:t>
            </w:r>
            <w:r w:rsidRPr="00BB2BBF">
              <w:rPr>
                <w:lang w:val="en-CN"/>
              </w:rPr>
              <w:t>现有研究大多侧重于提升模型在标准化考试（如</w:t>
            </w:r>
            <w:r w:rsidRPr="00BB2BBF">
              <w:rPr>
                <w:lang w:val="en-CN"/>
              </w:rPr>
              <w:t>MedQA, MCMLE</w:t>
            </w:r>
            <w:r w:rsidRPr="00BB2BBF">
              <w:rPr>
                <w:lang w:val="en-CN"/>
              </w:rPr>
              <w:t>）中的单选题准确率，而在真实、复杂、多轮的医患对话场景中，对于长文本生成的逻辑一致性、循证医学依据（</w:t>
            </w:r>
            <w:r w:rsidRPr="00BB2BBF">
              <w:rPr>
                <w:lang w:val="en-CN"/>
              </w:rPr>
              <w:t>Evidence-Based Medicine</w:t>
            </w:r>
            <w:r w:rsidRPr="00BB2BBF">
              <w:rPr>
                <w:lang w:val="en-CN"/>
              </w:rPr>
              <w:t>）的引用准确性以及对</w:t>
            </w:r>
            <w:r w:rsidRPr="00BB2BBF">
              <w:rPr>
                <w:lang w:val="en-CN"/>
              </w:rPr>
              <w:t>“</w:t>
            </w:r>
            <w:r w:rsidRPr="00BB2BBF">
              <w:rPr>
                <w:lang w:val="en-CN"/>
              </w:rPr>
              <w:t>未知</w:t>
            </w:r>
            <w:r w:rsidRPr="00BB2BBF">
              <w:rPr>
                <w:lang w:val="en-CN"/>
              </w:rPr>
              <w:t>”</w:t>
            </w:r>
            <w:r w:rsidRPr="00BB2BBF">
              <w:rPr>
                <w:lang w:val="en-CN"/>
              </w:rPr>
              <w:t>问题的拒答能力仍显不足。特别是中西医结合场景下的幻觉问题尤为突出</w:t>
            </w:r>
            <w:r w:rsidR="006C66BD">
              <w:rPr>
                <w:lang w:val="en-CN"/>
              </w:rPr>
              <w:t>[1,24]</w:t>
            </w:r>
            <w:r w:rsidRPr="00BB2BBF">
              <w:rPr>
                <w:lang w:val="en-CN"/>
              </w:rPr>
              <w:t>，且缺乏统一的、细粒度的幻觉评测标准。</w:t>
            </w:r>
          </w:p>
          <w:p w14:paraId="0A23A569" w14:textId="77777777" w:rsidR="00B9613D" w:rsidRPr="00BB2BBF" w:rsidRDefault="00B9613D" w:rsidP="00B9613D">
            <w:pPr>
              <w:rPr>
                <w:lang w:val="en-CN"/>
              </w:rPr>
            </w:pPr>
          </w:p>
          <w:p w14:paraId="3B5DF687" w14:textId="77777777" w:rsidR="00BB2BBF" w:rsidRPr="00BB2BBF" w:rsidRDefault="00BB2BBF" w:rsidP="00BB2BBF">
            <w:pPr>
              <w:ind w:firstLineChars="200" w:firstLine="422"/>
              <w:rPr>
                <w:b/>
                <w:bCs/>
                <w:lang w:val="en-CN"/>
              </w:rPr>
            </w:pPr>
            <w:r w:rsidRPr="00BB2BBF">
              <w:rPr>
                <w:b/>
                <w:bCs/>
                <w:lang w:val="en-CN"/>
              </w:rPr>
              <w:t xml:space="preserve">2.2 </w:t>
            </w:r>
            <w:r w:rsidRPr="00BB2BBF">
              <w:rPr>
                <w:b/>
                <w:bCs/>
                <w:lang w:val="en-CN"/>
              </w:rPr>
              <w:t>幻觉检测技术的研究进展</w:t>
            </w:r>
          </w:p>
          <w:p w14:paraId="1EC770B6" w14:textId="77777777" w:rsidR="00BB2BBF" w:rsidRPr="00BB2BBF" w:rsidRDefault="00BB2BBF" w:rsidP="00BB2BBF">
            <w:pPr>
              <w:ind w:firstLineChars="200" w:firstLine="420"/>
              <w:rPr>
                <w:lang w:val="en-CN"/>
              </w:rPr>
            </w:pPr>
            <w:r w:rsidRPr="00BB2BBF">
              <w:rPr>
                <w:lang w:val="en-CN"/>
              </w:rPr>
              <w:t>幻觉检测是治理幻觉的第一道防线，目前学界主要分为三类技术路线：</w:t>
            </w:r>
          </w:p>
          <w:p w14:paraId="643BBD86" w14:textId="42C50935" w:rsidR="00BB2BBF" w:rsidRPr="00BB2BBF" w:rsidRDefault="00BB2BBF" w:rsidP="00BB2BBF">
            <w:pPr>
              <w:numPr>
                <w:ilvl w:val="0"/>
                <w:numId w:val="18"/>
              </w:numPr>
              <w:tabs>
                <w:tab w:val="clear" w:pos="360"/>
                <w:tab w:val="num" w:pos="720"/>
              </w:tabs>
              <w:ind w:firstLineChars="200" w:firstLine="422"/>
              <w:rPr>
                <w:lang w:val="en-CN"/>
              </w:rPr>
            </w:pPr>
            <w:r w:rsidRPr="00BB2BBF">
              <w:rPr>
                <w:b/>
                <w:bCs/>
                <w:lang w:val="en-CN"/>
              </w:rPr>
              <w:t>基于不确定性的白盒检测（</w:t>
            </w:r>
            <w:r w:rsidRPr="00BB2BBF">
              <w:rPr>
                <w:b/>
                <w:bCs/>
                <w:lang w:val="en-CN"/>
              </w:rPr>
              <w:t>Uncertainty-based Detection</w:t>
            </w:r>
            <w:r w:rsidRPr="00BB2BBF">
              <w:rPr>
                <w:b/>
                <w:bCs/>
                <w:lang w:val="en-CN"/>
              </w:rPr>
              <w:t>）：</w:t>
            </w:r>
            <w:r w:rsidRPr="00BB2BBF">
              <w:rPr>
                <w:b/>
                <w:bCs/>
                <w:lang w:val="en-CN"/>
              </w:rPr>
              <w:t> </w:t>
            </w:r>
            <w:r w:rsidRPr="00BB2BBF">
              <w:rPr>
                <w:lang w:val="en-CN"/>
              </w:rPr>
              <w:t>该类方法依赖</w:t>
            </w:r>
            <w:r w:rsidRPr="00BB2BBF">
              <w:rPr>
                <w:lang w:val="en-CN"/>
              </w:rPr>
              <w:lastRenderedPageBreak/>
              <w:t>模型内部状态。研究表明，模型生成幻觉时，其</w:t>
            </w:r>
            <w:r w:rsidRPr="00BB2BBF">
              <w:rPr>
                <w:lang w:val="en-CN"/>
              </w:rPr>
              <w:t>Token</w:t>
            </w:r>
            <w:r w:rsidRPr="00BB2BBF">
              <w:rPr>
                <w:lang w:val="en-CN"/>
              </w:rPr>
              <w:t>的对数概率（</w:t>
            </w:r>
            <w:r w:rsidRPr="00BB2BBF">
              <w:rPr>
                <w:lang w:val="en-CN"/>
              </w:rPr>
              <w:t>Logits</w:t>
            </w:r>
            <w:r w:rsidRPr="00BB2BBF">
              <w:rPr>
                <w:lang w:val="en-CN"/>
              </w:rPr>
              <w:t>）分布往往表现出较高的熵值（</w:t>
            </w:r>
            <w:r w:rsidRPr="00BB2BBF">
              <w:rPr>
                <w:lang w:val="en-CN"/>
              </w:rPr>
              <w:t>Entropy</w:t>
            </w:r>
            <w:r w:rsidRPr="00BB2BBF">
              <w:rPr>
                <w:lang w:val="en-CN"/>
              </w:rPr>
              <w:t>）或较低的置信度。</w:t>
            </w:r>
            <w:r w:rsidRPr="00BB2BBF">
              <w:rPr>
                <w:lang w:val="en-CN"/>
              </w:rPr>
              <w:t>SelfCheckGPT </w:t>
            </w:r>
            <w:r w:rsidR="006C6B9F">
              <w:rPr>
                <w:lang w:val="en-CN"/>
              </w:rPr>
              <w:t>[6]</w:t>
            </w:r>
            <w:r w:rsidRPr="00BB2BBF">
              <w:rPr>
                <w:lang w:val="en-CN"/>
              </w:rPr>
              <w:t>提出了一种零资源（</w:t>
            </w:r>
            <w:r w:rsidRPr="00BB2BBF">
              <w:rPr>
                <w:lang w:val="en-CN"/>
              </w:rPr>
              <w:t>Zero-resource</w:t>
            </w:r>
            <w:r w:rsidRPr="00BB2BBF">
              <w:rPr>
                <w:lang w:val="en-CN"/>
              </w:rPr>
              <w:t>）检测方法，通过对同一提示进行多次采样并计算样本间的一致性（</w:t>
            </w:r>
            <w:r w:rsidRPr="00BB2BBF">
              <w:rPr>
                <w:lang w:val="en-CN"/>
              </w:rPr>
              <w:t>Consistency</w:t>
            </w:r>
            <w:r w:rsidRPr="00BB2BBF">
              <w:rPr>
                <w:lang w:val="en-CN"/>
              </w:rPr>
              <w:t>）来判定幻觉，若多次生成内容大相径庭，则判定为幻觉</w:t>
            </w:r>
            <w:r w:rsidRPr="00BB2BBF">
              <w:rPr>
                <w:lang w:val="en-CN"/>
              </w:rPr>
              <w:t> </w:t>
            </w:r>
            <w:r w:rsidRPr="00BB2BBF">
              <w:rPr>
                <w:lang w:val="en-CN"/>
              </w:rPr>
              <w:t>。</w:t>
            </w:r>
            <w:r w:rsidRPr="00BB2BBF">
              <w:rPr>
                <w:lang w:val="en-CN"/>
              </w:rPr>
              <w:t>INSIDE</w:t>
            </w:r>
            <w:r w:rsidR="00602B5F">
              <w:rPr>
                <w:lang w:val="en-CN"/>
              </w:rPr>
              <w:t>[20]</w:t>
            </w:r>
            <w:r w:rsidRPr="00BB2BBF">
              <w:rPr>
                <w:lang w:val="en-CN"/>
              </w:rPr>
              <w:t> </w:t>
            </w:r>
            <w:r w:rsidRPr="00BB2BBF">
              <w:rPr>
                <w:lang w:val="en-CN"/>
              </w:rPr>
              <w:t>方法进一步探索了利用模型内部隐藏状态（</w:t>
            </w:r>
            <w:r w:rsidRPr="00BB2BBF">
              <w:rPr>
                <w:lang w:val="en-CN"/>
              </w:rPr>
              <w:t>Hidden States</w:t>
            </w:r>
            <w:r w:rsidRPr="00BB2BBF">
              <w:rPr>
                <w:lang w:val="en-CN"/>
              </w:rPr>
              <w:t>）的特征值（</w:t>
            </w:r>
            <w:r w:rsidRPr="00BB2BBF">
              <w:rPr>
                <w:lang w:val="en-CN"/>
              </w:rPr>
              <w:t>EigenScore</w:t>
            </w:r>
            <w:r w:rsidRPr="00BB2BBF">
              <w:rPr>
                <w:lang w:val="en-CN"/>
              </w:rPr>
              <w:t>）来检测幻觉，该方法在语义空间中衡量生成内容的自洽性，比单纯依赖输出概率更为鲁棒</w:t>
            </w:r>
            <w:r w:rsidRPr="00BB2BBF">
              <w:rPr>
                <w:lang w:val="en-CN"/>
              </w:rPr>
              <w:t> </w:t>
            </w:r>
            <w:r w:rsidRPr="00BB2BBF">
              <w:rPr>
                <w:lang w:val="en-CN"/>
              </w:rPr>
              <w:t>。</w:t>
            </w:r>
            <w:r w:rsidRPr="00BB2BBF">
              <w:rPr>
                <w:lang w:val="en-CN"/>
              </w:rPr>
              <w:t>   </w:t>
            </w:r>
          </w:p>
          <w:p w14:paraId="62E29B7D" w14:textId="6714EEE2" w:rsidR="00BB2BBF" w:rsidRPr="00BB2BBF" w:rsidRDefault="00BB2BBF" w:rsidP="00BB2BBF">
            <w:pPr>
              <w:numPr>
                <w:ilvl w:val="0"/>
                <w:numId w:val="18"/>
              </w:numPr>
              <w:tabs>
                <w:tab w:val="clear" w:pos="360"/>
                <w:tab w:val="num" w:pos="720"/>
              </w:tabs>
              <w:ind w:firstLineChars="200" w:firstLine="422"/>
              <w:rPr>
                <w:lang w:val="en-CN"/>
              </w:rPr>
            </w:pPr>
            <w:r w:rsidRPr="00BB2BBF">
              <w:rPr>
                <w:b/>
                <w:bCs/>
                <w:lang w:val="en-CN"/>
              </w:rPr>
              <w:t>基于检索的黑盒验证（</w:t>
            </w:r>
            <w:r w:rsidRPr="00BB2BBF">
              <w:rPr>
                <w:b/>
                <w:bCs/>
                <w:lang w:val="en-CN"/>
              </w:rPr>
              <w:t>Retrieval-based Fact-Checking</w:t>
            </w:r>
            <w:r w:rsidRPr="00BB2BBF">
              <w:rPr>
                <w:b/>
                <w:bCs/>
                <w:lang w:val="en-CN"/>
              </w:rPr>
              <w:t>）：</w:t>
            </w:r>
            <w:r w:rsidRPr="00BB2BBF">
              <w:rPr>
                <w:b/>
                <w:bCs/>
                <w:lang w:val="en-CN"/>
              </w:rPr>
              <w:t> </w:t>
            </w:r>
            <w:r w:rsidRPr="00BB2BBF">
              <w:rPr>
                <w:lang w:val="en-CN"/>
              </w:rPr>
              <w:t>利用外部知识库（如</w:t>
            </w:r>
            <w:r w:rsidRPr="00BB2BBF">
              <w:rPr>
                <w:lang w:val="en-CN"/>
              </w:rPr>
              <w:t xml:space="preserve">PubMed, Wikipedia, </w:t>
            </w:r>
            <w:r w:rsidRPr="00BB2BBF">
              <w:rPr>
                <w:lang w:val="en-CN"/>
              </w:rPr>
              <w:t>临床指南）作为</w:t>
            </w:r>
            <w:r w:rsidRPr="00BB2BBF">
              <w:rPr>
                <w:lang w:val="en-CN"/>
              </w:rPr>
              <w:t>“</w:t>
            </w:r>
            <w:r w:rsidRPr="00BB2BBF">
              <w:rPr>
                <w:lang w:val="en-CN"/>
              </w:rPr>
              <w:t>真理源</w:t>
            </w:r>
            <w:r w:rsidRPr="00BB2BBF">
              <w:rPr>
                <w:lang w:val="en-CN"/>
              </w:rPr>
              <w:t>”</w:t>
            </w:r>
            <w:r w:rsidRPr="00BB2BBF">
              <w:rPr>
                <w:lang w:val="en-CN"/>
              </w:rPr>
              <w:t>。</w:t>
            </w:r>
            <w:r w:rsidRPr="00BB2BBF">
              <w:rPr>
                <w:lang w:val="en-CN"/>
              </w:rPr>
              <w:t>FacTool</w:t>
            </w:r>
            <w:r w:rsidR="0056156E">
              <w:rPr>
                <w:lang w:val="en-CN"/>
              </w:rPr>
              <w:t>[8]</w:t>
            </w:r>
            <w:r w:rsidRPr="00BB2BBF">
              <w:rPr>
                <w:lang w:val="en-CN"/>
              </w:rPr>
              <w:t> </w:t>
            </w:r>
            <w:r w:rsidRPr="00BB2BBF">
              <w:rPr>
                <w:lang w:val="en-CN"/>
              </w:rPr>
              <w:t>框架通过调用搜索引擎或数据库检索证据，再利用</w:t>
            </w:r>
            <w:r w:rsidRPr="00BB2BBF">
              <w:rPr>
                <w:lang w:val="en-CN"/>
              </w:rPr>
              <w:t>LLM</w:t>
            </w:r>
            <w:r w:rsidRPr="00BB2BBF">
              <w:rPr>
                <w:lang w:val="en-CN"/>
              </w:rPr>
              <w:t>验证生成内容与证据的蕴含关系（</w:t>
            </w:r>
            <w:r w:rsidRPr="00BB2BBF">
              <w:rPr>
                <w:lang w:val="en-CN"/>
              </w:rPr>
              <w:t>Entailment</w:t>
            </w:r>
            <w:r w:rsidRPr="00BB2BBF">
              <w:rPr>
                <w:lang w:val="en-CN"/>
              </w:rPr>
              <w:t>），实现了多任务的真实性检测</w:t>
            </w:r>
            <w:r w:rsidRPr="00BB2BBF">
              <w:rPr>
                <w:lang w:val="en-CN"/>
              </w:rPr>
              <w:t> </w:t>
            </w:r>
            <w:r w:rsidRPr="00BB2BBF">
              <w:rPr>
                <w:lang w:val="en-CN"/>
              </w:rPr>
              <w:t>。</w:t>
            </w:r>
            <w:r w:rsidRPr="00BB2BBF">
              <w:rPr>
                <w:lang w:val="en-CN"/>
              </w:rPr>
              <w:t>FActScore </w:t>
            </w:r>
            <w:r w:rsidR="00757C62">
              <w:rPr>
                <w:lang w:val="en-CN"/>
              </w:rPr>
              <w:t>[7]</w:t>
            </w:r>
            <w:r w:rsidRPr="00BB2BBF">
              <w:rPr>
                <w:lang w:val="en-CN"/>
              </w:rPr>
              <w:t>提出将长文本拆解为原子事实（</w:t>
            </w:r>
            <w:r w:rsidRPr="00BB2BBF">
              <w:rPr>
                <w:lang w:val="en-CN"/>
              </w:rPr>
              <w:t>Atomic Facts</w:t>
            </w:r>
            <w:r w:rsidRPr="00BB2BBF">
              <w:rPr>
                <w:lang w:val="en-CN"/>
              </w:rPr>
              <w:t>），逐一验证每个原子事实的准确性，提供了细粒度的量化指标</w:t>
            </w:r>
            <w:r w:rsidRPr="00BB2BBF">
              <w:rPr>
                <w:lang w:val="en-CN"/>
              </w:rPr>
              <w:t> </w:t>
            </w:r>
            <w:r w:rsidRPr="00BB2BBF">
              <w:rPr>
                <w:lang w:val="en-CN"/>
              </w:rPr>
              <w:t>。</w:t>
            </w:r>
            <w:r w:rsidRPr="00BB2BBF">
              <w:rPr>
                <w:lang w:val="en-CN"/>
              </w:rPr>
              <w:t>RAGTruth </w:t>
            </w:r>
            <w:r w:rsidR="004C2174">
              <w:rPr>
                <w:lang w:val="en-CN"/>
              </w:rPr>
              <w:t>[17]</w:t>
            </w:r>
            <w:r w:rsidRPr="00BB2BBF">
              <w:rPr>
                <w:lang w:val="en-CN"/>
              </w:rPr>
              <w:t>构建了一个基于</w:t>
            </w:r>
            <w:r w:rsidRPr="00BB2BBF">
              <w:rPr>
                <w:lang w:val="en-CN"/>
              </w:rPr>
              <w:t>RAG</w:t>
            </w:r>
            <w:r w:rsidRPr="00BB2BBF">
              <w:rPr>
                <w:lang w:val="en-CN"/>
              </w:rPr>
              <w:t>场景的幻觉语料库，证明了基于高质量数据微调的小模型在幻觉检测上可以媲美</w:t>
            </w:r>
            <w:r w:rsidRPr="00BB2BBF">
              <w:rPr>
                <w:lang w:val="en-CN"/>
              </w:rPr>
              <w:t>GPT-4 </w:t>
            </w:r>
            <w:r w:rsidRPr="00BB2BBF">
              <w:rPr>
                <w:lang w:val="en-CN"/>
              </w:rPr>
              <w:t>。</w:t>
            </w:r>
            <w:r w:rsidRPr="00BB2BBF">
              <w:rPr>
                <w:lang w:val="en-CN"/>
              </w:rPr>
              <w:t>   </w:t>
            </w:r>
          </w:p>
          <w:p w14:paraId="2A73F423" w14:textId="6911164A" w:rsidR="00BB2BBF" w:rsidRPr="00BB2BBF" w:rsidRDefault="00BB2BBF" w:rsidP="00BB2BBF">
            <w:pPr>
              <w:numPr>
                <w:ilvl w:val="0"/>
                <w:numId w:val="18"/>
              </w:numPr>
              <w:tabs>
                <w:tab w:val="clear" w:pos="360"/>
                <w:tab w:val="num" w:pos="720"/>
              </w:tabs>
              <w:ind w:firstLineChars="200" w:firstLine="422"/>
              <w:rPr>
                <w:lang w:val="en-CN"/>
              </w:rPr>
            </w:pPr>
            <w:r w:rsidRPr="00BB2BBF">
              <w:rPr>
                <w:b/>
                <w:bCs/>
                <w:lang w:val="en-CN"/>
              </w:rPr>
              <w:t>基于大模型自查与交互（</w:t>
            </w:r>
            <w:r w:rsidRPr="00BB2BBF">
              <w:rPr>
                <w:b/>
                <w:bCs/>
                <w:lang w:val="en-CN"/>
              </w:rPr>
              <w:t>LLM-as-a-Judge &amp; Interactive</w:t>
            </w:r>
            <w:r w:rsidRPr="00BB2BBF">
              <w:rPr>
                <w:lang w:val="en-CN"/>
              </w:rPr>
              <w:t>）：</w:t>
            </w:r>
            <w:r w:rsidRPr="00BB2BBF">
              <w:rPr>
                <w:lang w:val="en-CN"/>
              </w:rPr>
              <w:t> </w:t>
            </w:r>
            <w:r w:rsidRPr="00BB2BBF">
              <w:rPr>
                <w:lang w:val="en-CN"/>
              </w:rPr>
              <w:t>利用</w:t>
            </w:r>
            <w:r w:rsidRPr="00BB2BBF">
              <w:rPr>
                <w:lang w:val="en-CN"/>
              </w:rPr>
              <w:t>GPT-4</w:t>
            </w:r>
            <w:r w:rsidR="008B26F0">
              <w:rPr>
                <w:rFonts w:hint="eastAsia"/>
                <w:lang w:val="en-CN"/>
              </w:rPr>
              <w:t>/Gemini-2.5</w:t>
            </w:r>
            <w:r w:rsidRPr="00BB2BBF">
              <w:rPr>
                <w:rFonts w:hint="eastAsia"/>
                <w:lang w:val="en-CN"/>
              </w:rPr>
              <w:t>等</w:t>
            </w:r>
            <w:r w:rsidRPr="00BB2BBF">
              <w:rPr>
                <w:lang w:val="en-CN"/>
              </w:rPr>
              <w:t>强模型作为裁判，通过思维链（</w:t>
            </w:r>
            <w:r w:rsidRPr="00BB2BBF">
              <w:rPr>
                <w:lang w:val="en-CN"/>
              </w:rPr>
              <w:t>CoT</w:t>
            </w:r>
            <w:r w:rsidRPr="00BB2BBF">
              <w:rPr>
                <w:lang w:val="en-CN"/>
              </w:rPr>
              <w:t>）推理来评估生成内容的真实性。</w:t>
            </w:r>
            <w:r w:rsidRPr="00BB2BBF">
              <w:rPr>
                <w:lang w:val="en-CN"/>
              </w:rPr>
              <w:t>G-Eval</w:t>
            </w:r>
            <w:r w:rsidR="00C0616D">
              <w:rPr>
                <w:lang w:val="en-CN"/>
              </w:rPr>
              <w:t>[26]</w:t>
            </w:r>
            <w:r w:rsidRPr="00BB2BBF">
              <w:rPr>
                <w:lang w:val="en-CN"/>
              </w:rPr>
              <w:t> </w:t>
            </w:r>
            <w:r w:rsidRPr="00BB2BBF">
              <w:rPr>
                <w:lang w:val="en-CN"/>
              </w:rPr>
              <w:t>框架证明了使用</w:t>
            </w:r>
            <w:r w:rsidRPr="00BB2BBF">
              <w:rPr>
                <w:lang w:val="en-CN"/>
              </w:rPr>
              <w:t>CoT</w:t>
            </w:r>
            <w:r w:rsidRPr="00BB2BBF">
              <w:rPr>
                <w:lang w:val="en-CN"/>
              </w:rPr>
              <w:t>的大模型评分与人类评估具有高度一致性</w:t>
            </w:r>
            <w:r w:rsidRPr="00BB2BBF">
              <w:rPr>
                <w:lang w:val="en-CN"/>
              </w:rPr>
              <w:t> </w:t>
            </w:r>
            <w:r w:rsidRPr="00BB2BBF">
              <w:rPr>
                <w:lang w:val="en-CN"/>
              </w:rPr>
              <w:t>。</w:t>
            </w:r>
            <w:r w:rsidRPr="00BB2BBF">
              <w:rPr>
                <w:lang w:val="en-CN"/>
              </w:rPr>
              <w:t>MetaQA </w:t>
            </w:r>
            <w:r w:rsidR="00F132BF">
              <w:rPr>
                <w:lang w:val="en-CN"/>
              </w:rPr>
              <w:t>[25]</w:t>
            </w:r>
            <w:r w:rsidRPr="00BB2BBF">
              <w:rPr>
                <w:lang w:val="en-CN"/>
              </w:rPr>
              <w:t>引入了蜕变测试（</w:t>
            </w:r>
            <w:r w:rsidRPr="00BB2BBF">
              <w:rPr>
                <w:lang w:val="en-CN"/>
              </w:rPr>
              <w:t>Metamorphic Testing</w:t>
            </w:r>
            <w:r w:rsidRPr="00BB2BBF">
              <w:rPr>
                <w:lang w:val="en-CN"/>
              </w:rPr>
              <w:t>）的思想，通过对输入问题进行语义不变的变换（如重述），观察模型输出是否保持一致，从而在不依赖外部知识库的情况下检测幻觉</w:t>
            </w:r>
            <w:r w:rsidRPr="00BB2BBF">
              <w:rPr>
                <w:lang w:val="en-CN"/>
              </w:rPr>
              <w:t> </w:t>
            </w:r>
            <w:r w:rsidRPr="00BB2BBF">
              <w:rPr>
                <w:lang w:val="en-CN"/>
              </w:rPr>
              <w:t>。</w:t>
            </w:r>
            <w:r w:rsidRPr="00BB2BBF">
              <w:rPr>
                <w:lang w:val="en-CN"/>
              </w:rPr>
              <w:t>   </w:t>
            </w:r>
          </w:p>
          <w:p w14:paraId="48A3D13E" w14:textId="77777777" w:rsidR="00BB2BBF" w:rsidRDefault="00BB2BBF" w:rsidP="00BB2BBF">
            <w:pPr>
              <w:ind w:firstLineChars="200" w:firstLine="420"/>
              <w:rPr>
                <w:lang w:val="en-CN"/>
              </w:rPr>
            </w:pPr>
          </w:p>
          <w:p w14:paraId="3D69A181" w14:textId="0D928277" w:rsidR="00BB2BBF" w:rsidRDefault="00BB2BBF" w:rsidP="00BB2BBF">
            <w:pPr>
              <w:ind w:firstLineChars="200" w:firstLine="422"/>
              <w:rPr>
                <w:lang w:val="en-CN"/>
              </w:rPr>
            </w:pPr>
            <w:r w:rsidRPr="00BB2BBF">
              <w:rPr>
                <w:b/>
                <w:bCs/>
                <w:lang w:val="en-CN"/>
              </w:rPr>
              <w:t>分析：</w:t>
            </w:r>
            <w:r w:rsidRPr="00BB2BBF">
              <w:rPr>
                <w:lang w:val="en-CN"/>
              </w:rPr>
              <w:t> </w:t>
            </w:r>
            <w:r w:rsidRPr="00BB2BBF">
              <w:rPr>
                <w:lang w:val="en-CN"/>
              </w:rPr>
              <w:t>单一方法难以应对医疗幻觉的隐蔽性。白盒方法在面对</w:t>
            </w:r>
            <w:r w:rsidRPr="00BB2BBF">
              <w:rPr>
                <w:lang w:val="en-CN"/>
              </w:rPr>
              <w:t>“</w:t>
            </w:r>
            <w:r w:rsidRPr="00BB2BBF">
              <w:rPr>
                <w:lang w:val="en-CN"/>
              </w:rPr>
              <w:t>过度自信</w:t>
            </w:r>
            <w:r w:rsidRPr="00BB2BBF">
              <w:rPr>
                <w:lang w:val="en-CN"/>
              </w:rPr>
              <w:t>”</w:t>
            </w:r>
            <w:r w:rsidRPr="00BB2BBF">
              <w:rPr>
                <w:lang w:val="en-CN"/>
              </w:rPr>
              <w:t>的模型时容易失效；黑盒检索方法成本高昂且依赖检索质量。本研究拟结合不确定性（低成本初筛）与</w:t>
            </w:r>
            <w:r w:rsidRPr="00BB2BBF">
              <w:rPr>
                <w:lang w:val="en-CN"/>
              </w:rPr>
              <w:t>RAG</w:t>
            </w:r>
            <w:r w:rsidRPr="00BB2BBF">
              <w:rPr>
                <w:lang w:val="en-CN"/>
              </w:rPr>
              <w:t>验证（高精度复核），构建混合检测框架，并引入知识图谱作为结构化验证源。</w:t>
            </w:r>
          </w:p>
          <w:p w14:paraId="79C2F032" w14:textId="77777777" w:rsidR="00A8198E" w:rsidRPr="00BB2BBF" w:rsidRDefault="00A8198E" w:rsidP="00A8198E">
            <w:pPr>
              <w:rPr>
                <w:lang w:val="en-CN"/>
              </w:rPr>
            </w:pPr>
          </w:p>
          <w:p w14:paraId="1865B3F2" w14:textId="77777777" w:rsidR="00BB2BBF" w:rsidRPr="00BB2BBF" w:rsidRDefault="00BB2BBF" w:rsidP="00BB2BBF">
            <w:pPr>
              <w:ind w:firstLineChars="200" w:firstLine="422"/>
              <w:rPr>
                <w:b/>
                <w:bCs/>
                <w:lang w:val="en-CN"/>
              </w:rPr>
            </w:pPr>
            <w:r w:rsidRPr="00BB2BBF">
              <w:rPr>
                <w:b/>
                <w:bCs/>
                <w:lang w:val="en-CN"/>
              </w:rPr>
              <w:t xml:space="preserve">2.3 </w:t>
            </w:r>
            <w:r w:rsidRPr="00BB2BBF">
              <w:rPr>
                <w:b/>
                <w:bCs/>
                <w:lang w:val="en-CN"/>
              </w:rPr>
              <w:t>幻觉缓解与对齐训练技术</w:t>
            </w:r>
          </w:p>
          <w:p w14:paraId="10B51BD7" w14:textId="77777777" w:rsidR="00BB2BBF" w:rsidRPr="00BB2BBF" w:rsidRDefault="00BB2BBF" w:rsidP="00BB2BBF">
            <w:pPr>
              <w:ind w:firstLineChars="200" w:firstLine="420"/>
              <w:rPr>
                <w:lang w:val="en-CN"/>
              </w:rPr>
            </w:pPr>
            <w:r w:rsidRPr="00BB2BBF">
              <w:rPr>
                <w:lang w:val="en-CN"/>
              </w:rPr>
              <w:t>在检测之外，如何从根本上减少幻觉是研究重点，主要分为数据中心与模型中心两类方法。</w:t>
            </w:r>
          </w:p>
          <w:p w14:paraId="0EF9C12E" w14:textId="5BA36A20" w:rsidR="00BB2BBF" w:rsidRPr="00BB2BBF" w:rsidRDefault="00BB2BBF" w:rsidP="00BB2BBF">
            <w:pPr>
              <w:numPr>
                <w:ilvl w:val="0"/>
                <w:numId w:val="19"/>
              </w:numPr>
              <w:tabs>
                <w:tab w:val="num" w:pos="720"/>
              </w:tabs>
              <w:ind w:firstLineChars="200" w:firstLine="422"/>
              <w:rPr>
                <w:lang w:val="en-CN"/>
              </w:rPr>
            </w:pPr>
            <w:r w:rsidRPr="00BB2BBF">
              <w:rPr>
                <w:b/>
                <w:bCs/>
                <w:lang w:val="en-CN"/>
              </w:rPr>
              <w:t>数据中心方法（</w:t>
            </w:r>
            <w:r w:rsidRPr="00BB2BBF">
              <w:rPr>
                <w:b/>
                <w:bCs/>
                <w:lang w:val="en-CN"/>
              </w:rPr>
              <w:t>Data-Centric</w:t>
            </w:r>
            <w:r w:rsidRPr="00BB2BBF">
              <w:rPr>
                <w:b/>
                <w:bCs/>
                <w:lang w:val="en-CN"/>
              </w:rPr>
              <w:t>）：</w:t>
            </w:r>
            <w:r w:rsidRPr="00BB2BBF">
              <w:rPr>
                <w:b/>
                <w:bCs/>
                <w:lang w:val="en-CN"/>
              </w:rPr>
              <w:t> </w:t>
            </w:r>
            <w:r w:rsidRPr="00BB2BBF">
              <w:rPr>
                <w:lang w:val="en-CN"/>
              </w:rPr>
              <w:t>强调</w:t>
            </w:r>
            <w:r w:rsidRPr="00BB2BBF">
              <w:rPr>
                <w:lang w:val="en-CN"/>
              </w:rPr>
              <w:t>“Garbage In, Garbage Out”</w:t>
            </w:r>
            <w:r w:rsidRPr="00BB2BBF">
              <w:rPr>
                <w:lang w:val="en-CN"/>
              </w:rPr>
              <w:t>。研究指出，训练数据中的事实错误是幻觉的主要来源。</w:t>
            </w:r>
            <w:r w:rsidRPr="00BB2BBF">
              <w:rPr>
                <w:lang w:val="en-CN"/>
              </w:rPr>
              <w:t>Woodpecker</w:t>
            </w:r>
            <w:r w:rsidR="00CA0DEF">
              <w:rPr>
                <w:lang w:val="en-CN"/>
              </w:rPr>
              <w:t>[12]</w:t>
            </w:r>
            <w:r w:rsidRPr="00BB2BBF">
              <w:rPr>
                <w:lang w:val="en-CN"/>
              </w:rPr>
              <w:t> </w:t>
            </w:r>
            <w:r w:rsidRPr="00BB2BBF">
              <w:rPr>
                <w:lang w:val="en-CN"/>
              </w:rPr>
              <w:t>框架提出了一种无需训练的幻觉修正方法，通过提取关键概念并检索视觉</w:t>
            </w:r>
            <w:r w:rsidRPr="00BB2BBF">
              <w:rPr>
                <w:lang w:val="en-CN"/>
              </w:rPr>
              <w:t>/</w:t>
            </w:r>
            <w:r w:rsidRPr="00BB2BBF">
              <w:rPr>
                <w:lang w:val="en-CN"/>
              </w:rPr>
              <w:t>文本证据进行后处理修正</w:t>
            </w:r>
            <w:r w:rsidRPr="00BB2BBF">
              <w:rPr>
                <w:lang w:val="en-CN"/>
              </w:rPr>
              <w:t> </w:t>
            </w:r>
            <w:r w:rsidRPr="00BB2BBF">
              <w:rPr>
                <w:lang w:val="en-CN"/>
              </w:rPr>
              <w:t>。在医疗领域，利用</w:t>
            </w:r>
            <w:r w:rsidRPr="00BB2BBF">
              <w:rPr>
                <w:lang w:val="en-CN"/>
              </w:rPr>
              <w:t> </w:t>
            </w:r>
            <w:r w:rsidRPr="00BB2BBF">
              <w:rPr>
                <w:lang w:val="en-CN"/>
              </w:rPr>
              <w:t>知识图谱（</w:t>
            </w:r>
            <w:r w:rsidRPr="00BB2BBF">
              <w:rPr>
                <w:lang w:val="en-CN"/>
              </w:rPr>
              <w:t>Knowledge Graph</w:t>
            </w:r>
            <w:r w:rsidRPr="00BB2BBF">
              <w:rPr>
                <w:lang w:val="en-CN"/>
              </w:rPr>
              <w:t>）</w:t>
            </w:r>
            <w:r w:rsidRPr="00BB2BBF">
              <w:rPr>
                <w:lang w:val="en-CN"/>
              </w:rPr>
              <w:t> </w:t>
            </w:r>
            <w:r w:rsidRPr="00BB2BBF">
              <w:rPr>
                <w:lang w:val="en-CN"/>
              </w:rPr>
              <w:t>进行数据增强和清洗已成为趋势，如利用</w:t>
            </w:r>
            <w:r w:rsidRPr="00BB2BBF">
              <w:rPr>
                <w:lang w:val="en-CN"/>
              </w:rPr>
              <w:t> SNOMED CT </w:t>
            </w:r>
            <w:r w:rsidRPr="00BB2BBF">
              <w:rPr>
                <w:lang w:val="en-CN"/>
              </w:rPr>
              <w:t>或</w:t>
            </w:r>
            <w:r w:rsidRPr="00BB2BBF">
              <w:rPr>
                <w:lang w:val="en-CN"/>
              </w:rPr>
              <w:t> UMLS </w:t>
            </w:r>
            <w:r w:rsidRPr="00BB2BBF">
              <w:rPr>
                <w:lang w:val="en-CN"/>
              </w:rPr>
              <w:t>对训练语料进行实体对齐和矛盾剔除</w:t>
            </w:r>
            <w:r w:rsidR="00895136">
              <w:rPr>
                <w:lang w:val="en-CN"/>
              </w:rPr>
              <w:t>[23]</w:t>
            </w:r>
            <w:r w:rsidRPr="00BB2BBF">
              <w:rPr>
                <w:lang w:val="en-CN"/>
              </w:rPr>
              <w:t>，构建高质量的指令微调数据集</w:t>
            </w:r>
            <w:r w:rsidRPr="00BB2BBF">
              <w:rPr>
                <w:lang w:val="en-CN"/>
              </w:rPr>
              <w:t> </w:t>
            </w:r>
            <w:r w:rsidRPr="00BB2BBF">
              <w:rPr>
                <w:lang w:val="en-CN"/>
              </w:rPr>
              <w:t>。此外，自动化数据清洗流水线（</w:t>
            </w:r>
            <w:r w:rsidRPr="00BB2BBF">
              <w:rPr>
                <w:lang w:val="en-CN"/>
              </w:rPr>
              <w:t>Automated Pipeline</w:t>
            </w:r>
            <w:r w:rsidRPr="00BB2BBF">
              <w:rPr>
                <w:lang w:val="en-CN"/>
              </w:rPr>
              <w:t>）结合</w:t>
            </w:r>
            <w:r w:rsidRPr="00BB2BBF">
              <w:rPr>
                <w:lang w:val="en-CN"/>
              </w:rPr>
              <w:t>LLM</w:t>
            </w:r>
            <w:r w:rsidRPr="00BB2BBF">
              <w:rPr>
                <w:lang w:val="en-CN"/>
              </w:rPr>
              <w:t>与启发式规则，已被证明能显著提升临床数据的质量</w:t>
            </w:r>
            <w:r w:rsidR="00CB6DE1">
              <w:rPr>
                <w:lang w:val="en-CN"/>
              </w:rPr>
              <w:t>[29]</w:t>
            </w:r>
            <w:r w:rsidRPr="00BB2BBF">
              <w:rPr>
                <w:lang w:val="en-CN"/>
              </w:rPr>
              <w:t>。</w:t>
            </w:r>
            <w:r w:rsidRPr="00BB2BBF">
              <w:rPr>
                <w:lang w:val="en-CN"/>
              </w:rPr>
              <w:t>  </w:t>
            </w:r>
          </w:p>
          <w:p w14:paraId="1E74AC6C" w14:textId="77777777" w:rsidR="00BB2BBF" w:rsidRPr="00BB2BBF" w:rsidRDefault="00BB2BBF" w:rsidP="00BB2BBF">
            <w:pPr>
              <w:numPr>
                <w:ilvl w:val="0"/>
                <w:numId w:val="19"/>
              </w:numPr>
              <w:tabs>
                <w:tab w:val="num" w:pos="720"/>
              </w:tabs>
              <w:ind w:firstLineChars="200" w:firstLine="422"/>
              <w:rPr>
                <w:b/>
                <w:bCs/>
                <w:lang w:val="en-CN"/>
              </w:rPr>
            </w:pPr>
            <w:r w:rsidRPr="00BB2BBF">
              <w:rPr>
                <w:b/>
                <w:bCs/>
                <w:lang w:val="en-CN"/>
              </w:rPr>
              <w:t>模型中心方法（</w:t>
            </w:r>
            <w:r w:rsidRPr="00BB2BBF">
              <w:rPr>
                <w:b/>
                <w:bCs/>
                <w:lang w:val="en-CN"/>
              </w:rPr>
              <w:t>Model-Centric</w:t>
            </w:r>
            <w:r w:rsidRPr="00BB2BBF">
              <w:rPr>
                <w:b/>
                <w:bCs/>
                <w:lang w:val="en-CN"/>
              </w:rPr>
              <w:t>）：</w:t>
            </w:r>
          </w:p>
          <w:p w14:paraId="7D07733D" w14:textId="76B4A896" w:rsidR="00BB2BBF" w:rsidRPr="00BB2BBF" w:rsidRDefault="00BB2BBF" w:rsidP="00B9613D">
            <w:pPr>
              <w:numPr>
                <w:ilvl w:val="0"/>
                <w:numId w:val="20"/>
              </w:numPr>
              <w:tabs>
                <w:tab w:val="num" w:pos="720"/>
              </w:tabs>
              <w:ind w:left="0" w:firstLineChars="200" w:firstLine="422"/>
              <w:rPr>
                <w:b/>
                <w:bCs/>
                <w:lang w:val="en-CN"/>
              </w:rPr>
            </w:pPr>
            <w:r w:rsidRPr="00BB2BBF">
              <w:rPr>
                <w:b/>
                <w:bCs/>
                <w:lang w:val="en-CN"/>
              </w:rPr>
              <w:t>Prompt Engineering &amp; Inference Strategy: </w:t>
            </w:r>
            <w:r w:rsidRPr="00BB2BBF">
              <w:rPr>
                <w:lang w:val="en-CN"/>
              </w:rPr>
              <w:t>Chain-of-Verification (CoVe)</w:t>
            </w:r>
            <w:r w:rsidR="006C48F0">
              <w:rPr>
                <w:lang w:val="en-CN"/>
              </w:rPr>
              <w:t>[18]</w:t>
            </w:r>
            <w:r w:rsidRPr="00BB2BBF">
              <w:rPr>
                <w:lang w:val="en-CN"/>
              </w:rPr>
              <w:t> </w:t>
            </w:r>
            <w:r w:rsidRPr="00BB2BBF">
              <w:rPr>
                <w:lang w:val="en-CN"/>
              </w:rPr>
              <w:t>通过让模型生成验证问题并自我回答来减少幻觉</w:t>
            </w:r>
            <w:r w:rsidRPr="00BB2BBF">
              <w:rPr>
                <w:lang w:val="en-CN"/>
              </w:rPr>
              <w:t> </w:t>
            </w:r>
            <w:r w:rsidRPr="00BB2BBF">
              <w:rPr>
                <w:lang w:val="en-CN"/>
              </w:rPr>
              <w:t>。</w:t>
            </w:r>
            <w:r w:rsidRPr="00BB2BBF">
              <w:rPr>
                <w:rFonts w:hint="eastAsia"/>
                <w:lang w:val="en-CN"/>
              </w:rPr>
              <w:t>T</w:t>
            </w:r>
            <w:r w:rsidRPr="00BB2BBF">
              <w:rPr>
                <w:lang w:val="en-CN"/>
              </w:rPr>
              <w:t>hinking</w:t>
            </w:r>
            <w:r w:rsidRPr="00BB2BBF">
              <w:rPr>
                <w:lang w:val="en-CN"/>
              </w:rPr>
              <w:t>（如树搜索、慢思考）被引入推理过程，通过多步推理和自我反思来抑制即时生成的错误。</w:t>
            </w:r>
            <w:r w:rsidRPr="00BB2BBF">
              <w:rPr>
                <w:b/>
                <w:bCs/>
                <w:lang w:val="en-CN"/>
              </w:rPr>
              <w:t>   </w:t>
            </w:r>
          </w:p>
          <w:p w14:paraId="21DCDA5B" w14:textId="73433DF6" w:rsidR="00BB2BBF" w:rsidRPr="00B9613D" w:rsidRDefault="00BB2BBF" w:rsidP="00B9613D">
            <w:pPr>
              <w:numPr>
                <w:ilvl w:val="0"/>
                <w:numId w:val="20"/>
              </w:numPr>
              <w:tabs>
                <w:tab w:val="num" w:pos="720"/>
              </w:tabs>
              <w:ind w:left="0" w:firstLineChars="200" w:firstLine="422"/>
              <w:rPr>
                <w:lang w:val="en-CN"/>
              </w:rPr>
            </w:pPr>
            <w:r w:rsidRPr="00BB2BBF">
              <w:rPr>
                <w:b/>
                <w:bCs/>
                <w:lang w:val="en-CN"/>
              </w:rPr>
              <w:t>Alignment Training: </w:t>
            </w:r>
            <w:r w:rsidRPr="00BB2BBF">
              <w:rPr>
                <w:lang w:val="en-CN"/>
              </w:rPr>
              <w:t>传统的</w:t>
            </w:r>
            <w:r w:rsidRPr="00BB2BBF">
              <w:rPr>
                <w:lang w:val="en-CN"/>
              </w:rPr>
              <w:t>RLHF</w:t>
            </w:r>
            <w:r w:rsidRPr="00BB2BBF">
              <w:rPr>
                <w:lang w:val="en-CN"/>
              </w:rPr>
              <w:t>虽然有效，但</w:t>
            </w:r>
            <w:r w:rsidRPr="00BB2BBF">
              <w:rPr>
                <w:lang w:val="en-CN"/>
              </w:rPr>
              <w:t>PPO</w:t>
            </w:r>
            <w:r w:rsidRPr="00BB2BBF">
              <w:rPr>
                <w:lang w:val="en-CN"/>
              </w:rPr>
              <w:t>算法训练不稳定。</w:t>
            </w:r>
            <w:r w:rsidRPr="00BB2BBF">
              <w:rPr>
                <w:lang w:val="en-CN"/>
              </w:rPr>
              <w:t>DPO</w:t>
            </w:r>
            <w:r w:rsidRPr="00BB2BBF">
              <w:rPr>
                <w:lang w:val="en-CN"/>
              </w:rPr>
              <w:t>（直接偏好优化）</w:t>
            </w:r>
            <w:r w:rsidR="0029134F">
              <w:rPr>
                <w:lang w:val="en-CN"/>
              </w:rPr>
              <w:t>[9]</w:t>
            </w:r>
            <w:r w:rsidRPr="00BB2BBF">
              <w:rPr>
                <w:lang w:val="en-CN"/>
              </w:rPr>
              <w:t> </w:t>
            </w:r>
            <w:r w:rsidRPr="00BB2BBF">
              <w:rPr>
                <w:lang w:val="en-CN"/>
              </w:rPr>
              <w:t>作为</w:t>
            </w:r>
            <w:r w:rsidRPr="00BB2BBF">
              <w:rPr>
                <w:lang w:val="en-CN"/>
              </w:rPr>
              <w:t>RLHF</w:t>
            </w:r>
            <w:r w:rsidRPr="00BB2BBF">
              <w:rPr>
                <w:lang w:val="en-CN"/>
              </w:rPr>
              <w:t>的替代方案，直接基于偏好数据优化策略，训练更加稳定</w:t>
            </w:r>
            <w:r w:rsidRPr="00BB2BBF">
              <w:rPr>
                <w:lang w:val="en-CN"/>
              </w:rPr>
              <w:t> </w:t>
            </w:r>
            <w:r w:rsidRPr="00BB2BBF">
              <w:rPr>
                <w:lang w:val="en-CN"/>
              </w:rPr>
              <w:t>。近期提出的</w:t>
            </w:r>
            <w:r w:rsidRPr="00BB2BBF">
              <w:rPr>
                <w:lang w:val="en-CN"/>
              </w:rPr>
              <w:t> SimPO</w:t>
            </w:r>
            <w:r w:rsidRPr="00BB2BBF">
              <w:rPr>
                <w:lang w:val="en-CN"/>
              </w:rPr>
              <w:t>（简单偏好优化）</w:t>
            </w:r>
            <w:r w:rsidR="0029134F">
              <w:rPr>
                <w:lang w:val="en-CN"/>
              </w:rPr>
              <w:t>[10]</w:t>
            </w:r>
            <w:r w:rsidRPr="00BB2BBF">
              <w:rPr>
                <w:lang w:val="en-CN"/>
              </w:rPr>
              <w:t> </w:t>
            </w:r>
            <w:r w:rsidRPr="00BB2BBF">
              <w:rPr>
                <w:lang w:val="en-CN"/>
              </w:rPr>
              <w:t>进一步简化了</w:t>
            </w:r>
            <w:r w:rsidRPr="00BB2BBF">
              <w:rPr>
                <w:lang w:val="en-CN"/>
              </w:rPr>
              <w:t>DPO</w:t>
            </w:r>
            <w:r w:rsidRPr="00BB2BBF">
              <w:rPr>
                <w:lang w:val="en-CN"/>
              </w:rPr>
              <w:t>，去除了参考模型（</w:t>
            </w:r>
            <w:r w:rsidRPr="00BB2BBF">
              <w:rPr>
                <w:lang w:val="en-CN"/>
              </w:rPr>
              <w:t>Reference Model</w:t>
            </w:r>
            <w:r w:rsidRPr="00BB2BBF">
              <w:rPr>
                <w:lang w:val="en-CN"/>
              </w:rPr>
              <w:t>），通过长度归一化和目标边距（</w:t>
            </w:r>
            <w:r w:rsidRPr="00BB2BBF">
              <w:rPr>
                <w:lang w:val="en-CN"/>
              </w:rPr>
              <w:t>Target Margin</w:t>
            </w:r>
            <w:r w:rsidRPr="00BB2BBF">
              <w:rPr>
                <w:lang w:val="en-CN"/>
              </w:rPr>
              <w:t>）在减少幻觉的同时避免了生成长</w:t>
            </w:r>
            <w:r w:rsidRPr="00BB2BBF">
              <w:rPr>
                <w:lang w:val="en-CN"/>
              </w:rPr>
              <w:lastRenderedPageBreak/>
              <w:t>度的冗余，且计算效率更高</w:t>
            </w:r>
            <w:r w:rsidRPr="00BB2BBF">
              <w:rPr>
                <w:lang w:val="en-CN"/>
              </w:rPr>
              <w:t> </w:t>
            </w:r>
            <w:r w:rsidRPr="00BB2BBF">
              <w:rPr>
                <w:lang w:val="en-CN"/>
              </w:rPr>
              <w:t>。</w:t>
            </w:r>
            <w:r w:rsidRPr="00BB2BBF">
              <w:rPr>
                <w:lang w:val="en-CN"/>
              </w:rPr>
              <w:t>KTO</w:t>
            </w:r>
            <w:r w:rsidRPr="00BB2BBF">
              <w:rPr>
                <w:lang w:val="en-CN"/>
              </w:rPr>
              <w:t>（</w:t>
            </w:r>
            <w:r w:rsidRPr="00BB2BBF">
              <w:rPr>
                <w:lang w:val="en-CN"/>
              </w:rPr>
              <w:t>Kahneman-Tversky</w:t>
            </w:r>
            <w:r w:rsidRPr="00BB2BBF">
              <w:rPr>
                <w:lang w:val="en-CN"/>
              </w:rPr>
              <w:t>优化）</w:t>
            </w:r>
            <w:r w:rsidR="009F1136">
              <w:rPr>
                <w:lang w:val="en-CN"/>
              </w:rPr>
              <w:t>[11]</w:t>
            </w:r>
            <w:r w:rsidRPr="00BB2BBF">
              <w:rPr>
                <w:lang w:val="en-CN"/>
              </w:rPr>
              <w:t> </w:t>
            </w:r>
            <w:r w:rsidRPr="00BB2BBF">
              <w:rPr>
                <w:lang w:val="en-CN"/>
              </w:rPr>
              <w:t>基于前景理论，利用二元信号（好</w:t>
            </w:r>
            <w:r w:rsidRPr="00BB2BBF">
              <w:rPr>
                <w:lang w:val="en-CN"/>
              </w:rPr>
              <w:t>/</w:t>
            </w:r>
            <w:r w:rsidRPr="00BB2BBF">
              <w:rPr>
                <w:lang w:val="en-CN"/>
              </w:rPr>
              <w:t>坏）进行对齐，更适合利用大量非配对的医疗反馈数据</w:t>
            </w:r>
            <w:r w:rsidRPr="00BB2BBF">
              <w:rPr>
                <w:lang w:val="en-CN"/>
              </w:rPr>
              <w:t> </w:t>
            </w:r>
            <w:r w:rsidRPr="00BB2BBF">
              <w:rPr>
                <w:lang w:val="en-CN"/>
              </w:rPr>
              <w:t>。针对多模态医疗模型，</w:t>
            </w:r>
            <w:r w:rsidRPr="00BB2BBF">
              <w:rPr>
                <w:lang w:val="en-CN"/>
              </w:rPr>
              <w:t>MMedPO </w:t>
            </w:r>
            <w:r w:rsidR="00B07B98">
              <w:rPr>
                <w:lang w:val="en-CN"/>
              </w:rPr>
              <w:t>[19]</w:t>
            </w:r>
            <w:r w:rsidRPr="00BB2BBF">
              <w:rPr>
                <w:lang w:val="en-CN"/>
              </w:rPr>
              <w:t>和</w:t>
            </w:r>
            <w:r w:rsidRPr="00BB2BBF">
              <w:rPr>
                <w:lang w:val="en-CN"/>
              </w:rPr>
              <w:t> SymMPO </w:t>
            </w:r>
            <w:r w:rsidR="00B07B98">
              <w:rPr>
                <w:lang w:val="en-CN"/>
              </w:rPr>
              <w:t>[28]</w:t>
            </w:r>
            <w:r w:rsidRPr="00BB2BBF">
              <w:rPr>
                <w:lang w:val="en-CN"/>
              </w:rPr>
              <w:t>等方法通过构建视觉</w:t>
            </w:r>
            <w:r w:rsidRPr="00BB2BBF">
              <w:rPr>
                <w:lang w:val="en-CN"/>
              </w:rPr>
              <w:t>-</w:t>
            </w:r>
            <w:r w:rsidRPr="00BB2BBF">
              <w:rPr>
                <w:lang w:val="en-CN"/>
              </w:rPr>
              <w:t>文本的一致性偏好对，有效缓解了多模态幻觉</w:t>
            </w:r>
            <w:r w:rsidRPr="00BB2BBF">
              <w:rPr>
                <w:lang w:val="en-CN"/>
              </w:rPr>
              <w:t> </w:t>
            </w:r>
            <w:r w:rsidRPr="00BB2BBF">
              <w:rPr>
                <w:lang w:val="en-CN"/>
              </w:rPr>
              <w:t>。</w:t>
            </w:r>
            <w:r w:rsidRPr="00BB2BBF">
              <w:rPr>
                <w:lang w:val="en-CN"/>
              </w:rPr>
              <w:t>OPA-DPO </w:t>
            </w:r>
            <w:r w:rsidR="00B07B98">
              <w:rPr>
                <w:lang w:val="en-CN"/>
              </w:rPr>
              <w:t>[22]</w:t>
            </w:r>
            <w:r w:rsidRPr="00BB2BBF">
              <w:rPr>
                <w:lang w:val="en-CN"/>
              </w:rPr>
              <w:t>则进一步通过在线策略校准来减少视觉语言模型中的幻觉</w:t>
            </w:r>
            <w:r w:rsidRPr="00BB2BBF">
              <w:rPr>
                <w:lang w:val="en-CN"/>
              </w:rPr>
              <w:t> </w:t>
            </w:r>
            <w:r w:rsidRPr="00BB2BBF">
              <w:rPr>
                <w:lang w:val="en-CN"/>
              </w:rPr>
              <w:t>。</w:t>
            </w:r>
            <w:r w:rsidRPr="00BB2BBF">
              <w:rPr>
                <w:lang w:val="en-CN"/>
              </w:rPr>
              <w:t>   </w:t>
            </w:r>
          </w:p>
          <w:p w14:paraId="0C26B1FC" w14:textId="77777777" w:rsidR="00BB2BBF" w:rsidRPr="00BB2BBF" w:rsidRDefault="00BB2BBF" w:rsidP="00BB2BBF">
            <w:pPr>
              <w:rPr>
                <w:b/>
                <w:bCs/>
                <w:lang w:val="en-CN"/>
              </w:rPr>
            </w:pPr>
          </w:p>
          <w:p w14:paraId="19DD2C87" w14:textId="13F409B7" w:rsidR="004A5480" w:rsidRPr="00BB2BBF" w:rsidRDefault="00BB2BBF" w:rsidP="00BB2BBF">
            <w:pPr>
              <w:ind w:firstLineChars="200" w:firstLine="422"/>
              <w:rPr>
                <w:b/>
                <w:bCs/>
                <w:lang w:val="en-CN"/>
              </w:rPr>
            </w:pPr>
            <w:r w:rsidRPr="00BB2BBF">
              <w:rPr>
                <w:b/>
                <w:bCs/>
                <w:lang w:val="en-CN"/>
              </w:rPr>
              <w:t>分析：</w:t>
            </w:r>
            <w:r w:rsidRPr="00BB2BBF">
              <w:rPr>
                <w:b/>
                <w:bCs/>
                <w:lang w:val="en-CN"/>
              </w:rPr>
              <w:t> </w:t>
            </w:r>
            <w:r w:rsidRPr="00BB2BBF">
              <w:rPr>
                <w:lang w:val="en-CN"/>
              </w:rPr>
              <w:t>DPO</w:t>
            </w:r>
            <w:r w:rsidRPr="00BB2BBF">
              <w:rPr>
                <w:lang w:val="en-CN"/>
              </w:rPr>
              <w:t>及其变体（</w:t>
            </w:r>
            <w:r w:rsidRPr="00BB2BBF">
              <w:rPr>
                <w:lang w:val="en-CN"/>
              </w:rPr>
              <w:t>SimPO, KTO</w:t>
            </w:r>
            <w:r w:rsidRPr="00BB2BBF">
              <w:rPr>
                <w:lang w:val="en-CN"/>
              </w:rPr>
              <w:t>）在通用领域已证明了抑制幻觉的有效性，但在医疗垂直领域的应用尚处于起步阶段。特别是如何构建高质量的、针对医疗事实错误的</w:t>
            </w:r>
            <w:r w:rsidRPr="00BB2BBF">
              <w:rPr>
                <w:lang w:val="en-CN"/>
              </w:rPr>
              <w:t>“</w:t>
            </w:r>
            <w:r w:rsidRPr="00BB2BBF">
              <w:rPr>
                <w:lang w:val="en-CN"/>
              </w:rPr>
              <w:t>对抗性负样本</w:t>
            </w:r>
            <w:r w:rsidRPr="00BB2BBF">
              <w:rPr>
                <w:lang w:val="en-CN"/>
              </w:rPr>
              <w:t>”</w:t>
            </w:r>
            <w:r w:rsidRPr="00BB2BBF">
              <w:rPr>
                <w:lang w:val="en-CN"/>
              </w:rPr>
              <w:t>（</w:t>
            </w:r>
            <w:r w:rsidRPr="00BB2BBF">
              <w:rPr>
                <w:lang w:val="en-CN"/>
              </w:rPr>
              <w:t>Hard Negatives</w:t>
            </w:r>
            <w:r w:rsidRPr="00BB2BBF">
              <w:rPr>
                <w:lang w:val="en-CN"/>
              </w:rPr>
              <w:t>，例如：将</w:t>
            </w:r>
            <w:r w:rsidRPr="00BB2BBF">
              <w:rPr>
                <w:lang w:val="en-CN"/>
              </w:rPr>
              <w:t>“</w:t>
            </w:r>
            <w:r w:rsidRPr="00BB2BBF">
              <w:rPr>
                <w:lang w:val="en-CN"/>
              </w:rPr>
              <w:t>阿司匹林</w:t>
            </w:r>
            <w:r w:rsidRPr="00BB2BBF">
              <w:rPr>
                <w:lang w:val="en-CN"/>
              </w:rPr>
              <w:t>”</w:t>
            </w:r>
            <w:r w:rsidRPr="00BB2BBF">
              <w:rPr>
                <w:lang w:val="en-CN"/>
              </w:rPr>
              <w:t>替换为</w:t>
            </w:r>
            <w:r w:rsidRPr="00BB2BBF">
              <w:rPr>
                <w:lang w:val="en-CN"/>
              </w:rPr>
              <w:t>“</w:t>
            </w:r>
            <w:r w:rsidRPr="00BB2BBF">
              <w:rPr>
                <w:lang w:val="en-CN"/>
              </w:rPr>
              <w:t>布洛芬</w:t>
            </w:r>
            <w:r w:rsidRPr="00BB2BBF">
              <w:rPr>
                <w:lang w:val="en-CN"/>
              </w:rPr>
              <w:t>”</w:t>
            </w:r>
            <w:r w:rsidRPr="00BB2BBF">
              <w:rPr>
                <w:lang w:val="en-CN"/>
              </w:rPr>
              <w:t>以模拟易混淆药物），而非简单的随机负样本，是提升对齐效果的关键难点</w:t>
            </w:r>
            <w:r w:rsidR="00885CD9">
              <w:rPr>
                <w:lang w:val="en-CN"/>
              </w:rPr>
              <w:t>[21]</w:t>
            </w:r>
            <w:r w:rsidRPr="00BB2BBF">
              <w:rPr>
                <w:lang w:val="en-CN"/>
              </w:rPr>
              <w:t> </w:t>
            </w:r>
            <w:r w:rsidRPr="00BB2BBF">
              <w:rPr>
                <w:lang w:val="en-CN"/>
              </w:rPr>
              <w:t>。本研究将重点探索基于知识图谱构建对抗性偏好对的策略。</w:t>
            </w:r>
          </w:p>
          <w:p w14:paraId="393BC12F" w14:textId="77777777" w:rsidR="004A5480" w:rsidRDefault="004A5480">
            <w:pPr>
              <w:rPr>
                <w:b/>
                <w:bCs/>
              </w:rPr>
            </w:pPr>
          </w:p>
          <w:p w14:paraId="3822DB49" w14:textId="6CB98DE0" w:rsidR="004A5480" w:rsidRDefault="00087A36">
            <w:pPr>
              <w:spacing w:line="300" w:lineRule="auto"/>
              <w:rPr>
                <w:b/>
                <w:bCs/>
              </w:rPr>
            </w:pPr>
            <w:r>
              <w:rPr>
                <w:rFonts w:hint="eastAsia"/>
                <w:b/>
                <w:bCs/>
              </w:rPr>
              <w:t>3</w:t>
            </w:r>
            <w:r>
              <w:rPr>
                <w:rFonts w:hint="eastAsia"/>
                <w:b/>
                <w:bCs/>
              </w:rPr>
              <w:t>．主要参考文献（列出作者、论文名称、期刊名称、出版年月）。</w:t>
            </w:r>
          </w:p>
          <w:p w14:paraId="4F9BF99D" w14:textId="77777777"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Alansari, A., &amp; Luqman, H. (2025). "Large Language Models Hallucination: A Comprehensive Survey." </w:t>
            </w:r>
            <w:r w:rsidRPr="00A705D6">
              <w:rPr>
                <w:rFonts w:ascii="SimSun" w:hAnsi="SimSun"/>
                <w:i/>
                <w:iCs/>
                <w:sz w:val="24"/>
                <w:lang w:val="en-CN"/>
              </w:rPr>
              <w:t>arXiv preprint arXiv:2510.06265</w:t>
            </w:r>
            <w:r w:rsidRPr="00A705D6">
              <w:rPr>
                <w:rFonts w:ascii="SimSun" w:hAnsi="SimSun"/>
                <w:sz w:val="24"/>
                <w:lang w:val="en-CN"/>
              </w:rPr>
              <w:t>.</w:t>
            </w:r>
          </w:p>
          <w:p w14:paraId="2DC3E29D" w14:textId="3EF547C5"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Singhal, K., et al. (2023). "Towards Expert-Level Medical Question Answering with Large Language Models." </w:t>
            </w:r>
            <w:r w:rsidRPr="00A705D6">
              <w:rPr>
                <w:rFonts w:ascii="SimSun" w:hAnsi="SimSun"/>
                <w:i/>
                <w:iCs/>
                <w:sz w:val="24"/>
                <w:lang w:val="en-CN"/>
              </w:rPr>
              <w:t>Nature</w:t>
            </w:r>
            <w:r w:rsidRPr="00A705D6">
              <w:rPr>
                <w:rFonts w:ascii="SimSun" w:hAnsi="SimSun"/>
                <w:sz w:val="24"/>
                <w:lang w:val="en-CN"/>
              </w:rPr>
              <w:t>, 620(7972), 172-180. (Med-PaLM 2)</w:t>
            </w:r>
          </w:p>
          <w:p w14:paraId="4ED96E10" w14:textId="3F27DA23"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Chen, J., et al. (2023). "HuatuoGPT-II, towards taming language model to be a doctor." </w:t>
            </w:r>
            <w:r w:rsidRPr="00A705D6">
              <w:rPr>
                <w:rFonts w:ascii="SimSun" w:hAnsi="SimSun"/>
                <w:i/>
                <w:iCs/>
                <w:sz w:val="24"/>
                <w:lang w:val="en-CN"/>
              </w:rPr>
              <w:t>arXiv preprint arXiv:2311.09774</w:t>
            </w:r>
            <w:r w:rsidRPr="00A705D6">
              <w:rPr>
                <w:rFonts w:ascii="SimSun" w:hAnsi="SimSun"/>
                <w:sz w:val="24"/>
                <w:lang w:val="en-CN"/>
              </w:rPr>
              <w:t>.</w:t>
            </w:r>
          </w:p>
          <w:p w14:paraId="06602B2A" w14:textId="0F793F15"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Labrak, Y., et al. (2024). "BioMistral: A Collection of Open-Source Pretrained Large Language Models for Medical Domains." </w:t>
            </w:r>
            <w:r w:rsidRPr="00A705D6">
              <w:rPr>
                <w:rFonts w:ascii="SimSun" w:hAnsi="SimSun"/>
                <w:i/>
                <w:iCs/>
                <w:sz w:val="24"/>
                <w:lang w:val="en-CN"/>
              </w:rPr>
              <w:t>arXiv preprint arXiv:2402.10373</w:t>
            </w:r>
            <w:r w:rsidRPr="00A705D6">
              <w:rPr>
                <w:rFonts w:ascii="SimSun" w:hAnsi="SimSun"/>
                <w:sz w:val="24"/>
                <w:lang w:val="en-CN"/>
              </w:rPr>
              <w:t>.</w:t>
            </w:r>
          </w:p>
          <w:p w14:paraId="3264AB72" w14:textId="6F6AED0F"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DeepSeek-AI. (2024). "DeepSeek-V3 Technical Report." </w:t>
            </w:r>
            <w:r w:rsidRPr="00A705D6">
              <w:rPr>
                <w:rFonts w:ascii="SimSun" w:hAnsi="SimSun"/>
                <w:i/>
                <w:iCs/>
                <w:sz w:val="24"/>
                <w:lang w:val="en-CN"/>
              </w:rPr>
              <w:t>arXiv preprint arXiv:2412.19437</w:t>
            </w:r>
            <w:r w:rsidRPr="00A705D6">
              <w:rPr>
                <w:rFonts w:ascii="SimSun" w:hAnsi="SimSun"/>
                <w:sz w:val="24"/>
                <w:lang w:val="en-CN"/>
              </w:rPr>
              <w:t>.</w:t>
            </w:r>
          </w:p>
          <w:p w14:paraId="5B120F4D" w14:textId="48D42DCD"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Manakul, P., et al. (2023). "SelfCheckGPT: Zero-Resource Black-Box Hallucination Detection for Generative Large Language Models." </w:t>
            </w:r>
            <w:r w:rsidRPr="00A705D6">
              <w:rPr>
                <w:rFonts w:ascii="SimSun" w:hAnsi="SimSun"/>
                <w:i/>
                <w:iCs/>
                <w:sz w:val="24"/>
                <w:lang w:val="en-CN"/>
              </w:rPr>
              <w:t>EMNLP 2023</w:t>
            </w:r>
            <w:r w:rsidRPr="00A705D6">
              <w:rPr>
                <w:rFonts w:ascii="SimSun" w:hAnsi="SimSun"/>
                <w:sz w:val="24"/>
                <w:lang w:val="en-CN"/>
              </w:rPr>
              <w:t>.</w:t>
            </w:r>
          </w:p>
          <w:p w14:paraId="5EE1E379" w14:textId="4658C9BF"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Min, S., et al. (2023). "FActScore: Fine-grained Atomic Evaluation of Factual Precision in Long Form Text Generation." </w:t>
            </w:r>
            <w:r w:rsidRPr="00A705D6">
              <w:rPr>
                <w:rFonts w:ascii="SimSun" w:hAnsi="SimSun"/>
                <w:i/>
                <w:iCs/>
                <w:sz w:val="24"/>
                <w:lang w:val="en-CN"/>
              </w:rPr>
              <w:t>EMNLP 2023</w:t>
            </w:r>
            <w:r w:rsidRPr="00A705D6">
              <w:rPr>
                <w:rFonts w:ascii="SimSun" w:hAnsi="SimSun"/>
                <w:sz w:val="24"/>
                <w:lang w:val="en-CN"/>
              </w:rPr>
              <w:t>.</w:t>
            </w:r>
          </w:p>
          <w:p w14:paraId="1AE08561" w14:textId="3D9E3CB0"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Chern, I., et al. (2023). "FacTool: Factuality Detection in Generative AI -- A Tool Augmented Framework for Multi-Task and Multi-Domain Scenarios." </w:t>
            </w:r>
            <w:r w:rsidRPr="00A705D6">
              <w:rPr>
                <w:rFonts w:ascii="SimSun" w:hAnsi="SimSun"/>
                <w:i/>
                <w:iCs/>
                <w:sz w:val="24"/>
                <w:lang w:val="en-CN"/>
              </w:rPr>
              <w:t>arXiv preprint arXiv:2307.13528</w:t>
            </w:r>
            <w:r w:rsidRPr="00A705D6">
              <w:rPr>
                <w:rFonts w:ascii="SimSun" w:hAnsi="SimSun"/>
                <w:sz w:val="24"/>
                <w:lang w:val="en-CN"/>
              </w:rPr>
              <w:t>.</w:t>
            </w:r>
          </w:p>
          <w:p w14:paraId="767FECF6" w14:textId="77777777" w:rsid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Rafailov, R., et al. (2024). "Direct Preference Optimization: Your Language Model is Secretly a Reward Model." </w:t>
            </w:r>
            <w:r w:rsidRPr="00A705D6">
              <w:rPr>
                <w:rFonts w:ascii="SimSun" w:hAnsi="SimSun"/>
                <w:i/>
                <w:iCs/>
                <w:sz w:val="24"/>
                <w:lang w:val="en-CN"/>
              </w:rPr>
              <w:t>NeurIPS 2023</w:t>
            </w:r>
            <w:r w:rsidRPr="00A705D6">
              <w:rPr>
                <w:rFonts w:ascii="SimSun" w:hAnsi="SimSun"/>
                <w:sz w:val="24"/>
                <w:lang w:val="en-CN"/>
              </w:rPr>
              <w:t>.</w:t>
            </w:r>
          </w:p>
          <w:p w14:paraId="1B39DFEF" w14:textId="4AF3653F"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Meng, Y., et al. (2024). "SimPO: Simple Preference Optimization </w:t>
            </w:r>
            <w:r w:rsidRPr="00A705D6">
              <w:rPr>
                <w:rFonts w:ascii="SimSun" w:hAnsi="SimSun"/>
                <w:sz w:val="24"/>
                <w:lang w:val="en-CN"/>
              </w:rPr>
              <w:lastRenderedPageBreak/>
              <w:t xml:space="preserve">with a Reference-Free Reward." </w:t>
            </w:r>
            <w:r w:rsidRPr="00A705D6">
              <w:rPr>
                <w:rFonts w:ascii="SimSun" w:hAnsi="SimSun"/>
                <w:i/>
                <w:iCs/>
                <w:sz w:val="24"/>
                <w:lang w:val="en-CN"/>
              </w:rPr>
              <w:t>arXiv preprint arXiv:2405.14734</w:t>
            </w:r>
            <w:r w:rsidRPr="00A705D6">
              <w:rPr>
                <w:rFonts w:ascii="SimSun" w:hAnsi="SimSun"/>
                <w:sz w:val="24"/>
                <w:lang w:val="en-CN"/>
              </w:rPr>
              <w:t>.</w:t>
            </w:r>
          </w:p>
          <w:p w14:paraId="16508BE0" w14:textId="72C00786"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Ethayarajh, K., et al. (2024). "KTO: Model Alignment as Prospect Theoretic Optimization." </w:t>
            </w:r>
            <w:r w:rsidRPr="00A705D6">
              <w:rPr>
                <w:rFonts w:ascii="SimSun" w:hAnsi="SimSun"/>
                <w:i/>
                <w:iCs/>
                <w:sz w:val="24"/>
                <w:lang w:val="en-CN"/>
              </w:rPr>
              <w:t>ICML 2024</w:t>
            </w:r>
            <w:r w:rsidRPr="00A705D6">
              <w:rPr>
                <w:rFonts w:ascii="SimSun" w:hAnsi="SimSun"/>
                <w:sz w:val="24"/>
                <w:lang w:val="en-CN"/>
              </w:rPr>
              <w:t>.</w:t>
            </w:r>
          </w:p>
          <w:p w14:paraId="2B12BEC2" w14:textId="709C5C34"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Yin, S., et al. (2024). "Woodpecker: Hallucination Correction for Multimodal Large Language Models." </w:t>
            </w:r>
            <w:r w:rsidRPr="00A705D6">
              <w:rPr>
                <w:rFonts w:ascii="SimSun" w:hAnsi="SimSun"/>
                <w:i/>
                <w:iCs/>
                <w:sz w:val="24"/>
                <w:lang w:val="en-CN"/>
              </w:rPr>
              <w:t>arXiv preprint arXiv:2310.16045</w:t>
            </w:r>
            <w:r w:rsidRPr="00A705D6">
              <w:rPr>
                <w:rFonts w:ascii="SimSun" w:hAnsi="SimSun"/>
                <w:sz w:val="24"/>
                <w:lang w:val="en-CN"/>
              </w:rPr>
              <w:t>.</w:t>
            </w:r>
          </w:p>
          <w:p w14:paraId="092CDCAA" w14:textId="46270735"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Zhang, Y., et al. (2025). "DR.KNOWS: Integrating Knowledge Graphs for Diagnostic Reasoning in Healthcare." </w:t>
            </w:r>
            <w:r w:rsidRPr="00A705D6">
              <w:rPr>
                <w:rFonts w:ascii="SimSun" w:hAnsi="SimSun"/>
                <w:i/>
                <w:iCs/>
                <w:sz w:val="24"/>
                <w:lang w:val="en-CN"/>
              </w:rPr>
              <w:t>JMIR Medical Informatics</w:t>
            </w:r>
            <w:r w:rsidRPr="00A705D6">
              <w:rPr>
                <w:rFonts w:ascii="SimSun" w:hAnsi="SimSun"/>
                <w:sz w:val="24"/>
                <w:lang w:val="en-CN"/>
              </w:rPr>
              <w:t>.</w:t>
            </w:r>
          </w:p>
          <w:p w14:paraId="191A247A" w14:textId="22AB3778"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Wang, H., et al. (2023). "Huatuo: Tuning LLaMA Model with Chinese Medical Knowledge." </w:t>
            </w:r>
            <w:r w:rsidRPr="00A705D6">
              <w:rPr>
                <w:rFonts w:ascii="SimSun" w:hAnsi="SimSun"/>
                <w:i/>
                <w:iCs/>
                <w:sz w:val="24"/>
                <w:lang w:val="en-CN"/>
              </w:rPr>
              <w:t>arXiv preprint arXiv:2304.06975</w:t>
            </w:r>
            <w:r w:rsidRPr="00A705D6">
              <w:rPr>
                <w:rFonts w:ascii="SimSun" w:hAnsi="SimSun"/>
                <w:sz w:val="24"/>
                <w:lang w:val="en-CN"/>
              </w:rPr>
              <w:t>. (BenTsao)</w:t>
            </w:r>
          </w:p>
          <w:p w14:paraId="1AF61113" w14:textId="36EC01E3"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Yang, R., et al. (2024). "Zhongjing: Enhancing the Chinese Medical Capabilities of Large Language Model through Expert Feedback." </w:t>
            </w:r>
            <w:r w:rsidRPr="00A705D6">
              <w:rPr>
                <w:rFonts w:ascii="SimSun" w:hAnsi="SimSun"/>
                <w:i/>
                <w:iCs/>
                <w:sz w:val="24"/>
                <w:lang w:val="en-CN"/>
              </w:rPr>
              <w:t>AAAI 2024</w:t>
            </w:r>
            <w:r w:rsidRPr="00A705D6">
              <w:rPr>
                <w:rFonts w:ascii="SimSun" w:hAnsi="SimSun"/>
                <w:sz w:val="24"/>
                <w:lang w:val="en-CN"/>
              </w:rPr>
              <w:t>.</w:t>
            </w:r>
          </w:p>
          <w:p w14:paraId="6CF9B495" w14:textId="13E8FC72"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Zhu, N., et al. (2024). "CMtMedQA: A Chinese Multi-turn Medical Question Answering Benchmark." </w:t>
            </w:r>
            <w:r w:rsidRPr="00A705D6">
              <w:rPr>
                <w:rFonts w:ascii="SimSun" w:hAnsi="SimSun"/>
                <w:i/>
                <w:iCs/>
                <w:sz w:val="24"/>
                <w:lang w:val="en-CN"/>
              </w:rPr>
              <w:t>ACL BioNLP 2024</w:t>
            </w:r>
            <w:r w:rsidRPr="00A705D6">
              <w:rPr>
                <w:rFonts w:ascii="SimSun" w:hAnsi="SimSun"/>
                <w:sz w:val="24"/>
                <w:lang w:val="en-CN"/>
              </w:rPr>
              <w:t>.</w:t>
            </w:r>
          </w:p>
          <w:p w14:paraId="42919830" w14:textId="0A1DA17D"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Cheng, S., et al. (2024). "RAGTruth: A Hallucination Corpus for Developing Trustworthy Retrieval-Augmented Language Models." </w:t>
            </w:r>
            <w:r w:rsidRPr="00A705D6">
              <w:rPr>
                <w:rFonts w:ascii="SimSun" w:hAnsi="SimSun"/>
                <w:i/>
                <w:iCs/>
                <w:sz w:val="24"/>
                <w:lang w:val="en-CN"/>
              </w:rPr>
              <w:t>ACL 2024</w:t>
            </w:r>
            <w:r w:rsidRPr="00A705D6">
              <w:rPr>
                <w:rFonts w:ascii="SimSun" w:hAnsi="SimSun"/>
                <w:sz w:val="24"/>
                <w:lang w:val="en-CN"/>
              </w:rPr>
              <w:t>.</w:t>
            </w:r>
          </w:p>
          <w:p w14:paraId="66883E08" w14:textId="29B8BC07"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Dhuliawala, S., et al. (2023). "Chain-of-Verification Reduces Hallucination in Large Language Models." </w:t>
            </w:r>
            <w:r w:rsidRPr="00A705D6">
              <w:rPr>
                <w:rFonts w:ascii="SimSun" w:hAnsi="SimSun"/>
                <w:i/>
                <w:iCs/>
                <w:sz w:val="24"/>
                <w:lang w:val="en-CN"/>
              </w:rPr>
              <w:t>arXiv preprint arXiv:2309.11495</w:t>
            </w:r>
            <w:r w:rsidRPr="00A705D6">
              <w:rPr>
                <w:rFonts w:ascii="SimSun" w:hAnsi="SimSun"/>
                <w:sz w:val="24"/>
                <w:lang w:val="en-CN"/>
              </w:rPr>
              <w:t>.</w:t>
            </w:r>
          </w:p>
          <w:p w14:paraId="13C09585" w14:textId="0AE9475F"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Zhu, K., et al. (2024). "MMedPO: Multimodal Medical Preference Optimization for Hallucination Mitigation." </w:t>
            </w:r>
            <w:r w:rsidRPr="00A705D6">
              <w:rPr>
                <w:rFonts w:ascii="SimSun" w:hAnsi="SimSun"/>
                <w:i/>
                <w:iCs/>
                <w:sz w:val="24"/>
                <w:lang w:val="en-CN"/>
              </w:rPr>
              <w:t>ICML 2024</w:t>
            </w:r>
            <w:r w:rsidRPr="00A705D6">
              <w:rPr>
                <w:rFonts w:ascii="SimSun" w:hAnsi="SimSun"/>
                <w:sz w:val="24"/>
                <w:lang w:val="en-CN"/>
              </w:rPr>
              <w:t>.</w:t>
            </w:r>
          </w:p>
          <w:p w14:paraId="5E34D646" w14:textId="36F52E7D"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Su, W., et al. (2024). "Unsupervised Real-Time Hallucination Detection based on the Internal States of Large Language Models." </w:t>
            </w:r>
            <w:r w:rsidRPr="00A705D6">
              <w:rPr>
                <w:rFonts w:ascii="SimSun" w:hAnsi="SimSun"/>
                <w:i/>
                <w:iCs/>
                <w:sz w:val="24"/>
                <w:lang w:val="en-CN"/>
              </w:rPr>
              <w:t>Findings of ACL 2024</w:t>
            </w:r>
            <w:r w:rsidRPr="00A705D6">
              <w:rPr>
                <w:rFonts w:ascii="SimSun" w:hAnsi="SimSun"/>
                <w:sz w:val="24"/>
                <w:lang w:val="en-CN"/>
              </w:rPr>
              <w:t>.</w:t>
            </w:r>
          </w:p>
          <w:p w14:paraId="2C0D15CB" w14:textId="4BB5DEBD"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Liu, X., et al. (2025). "Entity-based Hard Negative Mining for Medical Preference Alignment." </w:t>
            </w:r>
            <w:r w:rsidRPr="00A705D6">
              <w:rPr>
                <w:rFonts w:ascii="SimSun" w:hAnsi="SimSun"/>
                <w:i/>
                <w:iCs/>
                <w:sz w:val="24"/>
                <w:lang w:val="en-CN"/>
              </w:rPr>
              <w:t>Electronics</w:t>
            </w:r>
            <w:r w:rsidRPr="00A705D6">
              <w:rPr>
                <w:rFonts w:ascii="SimSun" w:hAnsi="SimSun"/>
                <w:sz w:val="24"/>
                <w:lang w:val="en-CN"/>
              </w:rPr>
              <w:t>.</w:t>
            </w:r>
          </w:p>
          <w:p w14:paraId="0D09E8D6" w14:textId="3C312CE7"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Microsoft Research. (2025). "OPA-DPO: Efficiently Minimizing Hallucinations in Large Vision-Language Models." </w:t>
            </w:r>
            <w:r w:rsidRPr="00A705D6">
              <w:rPr>
                <w:rFonts w:ascii="SimSun" w:hAnsi="SimSun"/>
                <w:i/>
                <w:iCs/>
                <w:sz w:val="24"/>
                <w:lang w:val="en-CN"/>
              </w:rPr>
              <w:t>Microsoft Research Blog</w:t>
            </w:r>
            <w:r w:rsidRPr="00A705D6">
              <w:rPr>
                <w:rFonts w:ascii="SimSun" w:hAnsi="SimSun"/>
                <w:sz w:val="24"/>
                <w:lang w:val="en-CN"/>
              </w:rPr>
              <w:t>.</w:t>
            </w:r>
          </w:p>
          <w:p w14:paraId="50361649" w14:textId="7BEE74B7"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Li, P., et al. (2025). "Automated Knowledge Graph Construction for Medical LLMs using SNOMED CT." </w:t>
            </w:r>
            <w:r w:rsidRPr="00A705D6">
              <w:rPr>
                <w:rFonts w:ascii="SimSun" w:hAnsi="SimSun"/>
                <w:i/>
                <w:iCs/>
                <w:sz w:val="24"/>
                <w:lang w:val="en-CN"/>
              </w:rPr>
              <w:t>PMC</w:t>
            </w:r>
            <w:r w:rsidRPr="00A705D6">
              <w:rPr>
                <w:rFonts w:ascii="SimSun" w:hAnsi="SimSun"/>
                <w:sz w:val="24"/>
                <w:lang w:val="en-CN"/>
              </w:rPr>
              <w:t>.</w:t>
            </w:r>
          </w:p>
          <w:p w14:paraId="4601BF5E" w14:textId="7A5FC0E0"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lastRenderedPageBreak/>
              <w:t xml:space="preserve">Gu, Y., et al. (2025). "Med-VH: A Survey of Visual Hallucinations in Medical Large Multimodal Models." </w:t>
            </w:r>
            <w:r w:rsidRPr="00A705D6">
              <w:rPr>
                <w:rFonts w:ascii="SimSun" w:hAnsi="SimSun"/>
                <w:i/>
                <w:iCs/>
                <w:sz w:val="24"/>
                <w:lang w:val="en-CN"/>
              </w:rPr>
              <w:t>medRxiv</w:t>
            </w:r>
            <w:r w:rsidRPr="00A705D6">
              <w:rPr>
                <w:rFonts w:ascii="SimSun" w:hAnsi="SimSun"/>
                <w:sz w:val="24"/>
                <w:lang w:val="en-CN"/>
              </w:rPr>
              <w:t>.</w:t>
            </w:r>
          </w:p>
          <w:p w14:paraId="4C17529D" w14:textId="13C736F4"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Zhang, Y., et al. (2025). "MetaQA: Hallucination Detection in Large Language Models with Metamorphic Relations." </w:t>
            </w:r>
            <w:r w:rsidRPr="00A705D6">
              <w:rPr>
                <w:rFonts w:ascii="SimSun" w:hAnsi="SimSun"/>
                <w:i/>
                <w:iCs/>
                <w:sz w:val="24"/>
                <w:lang w:val="en-CN"/>
              </w:rPr>
              <w:t>FSE 2025</w:t>
            </w:r>
            <w:r w:rsidRPr="00A705D6">
              <w:rPr>
                <w:rFonts w:ascii="SimSun" w:hAnsi="SimSun"/>
                <w:sz w:val="24"/>
                <w:lang w:val="en-CN"/>
              </w:rPr>
              <w:t>.</w:t>
            </w:r>
          </w:p>
          <w:p w14:paraId="35C9263B" w14:textId="6084BC66"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Liu, Y., et al. (2023). "G-Eval: NLG Evaluation using GPT-4 with Better Human Alignment." </w:t>
            </w:r>
            <w:r w:rsidRPr="00A705D6">
              <w:rPr>
                <w:rFonts w:ascii="SimSun" w:hAnsi="SimSun"/>
                <w:i/>
                <w:iCs/>
                <w:sz w:val="24"/>
                <w:lang w:val="en-CN"/>
              </w:rPr>
              <w:t>EMNLP 2023</w:t>
            </w:r>
            <w:r w:rsidRPr="00A705D6">
              <w:rPr>
                <w:rFonts w:ascii="SimSun" w:hAnsi="SimSun"/>
                <w:sz w:val="24"/>
                <w:lang w:val="en-CN"/>
              </w:rPr>
              <w:t>.</w:t>
            </w:r>
          </w:p>
          <w:p w14:paraId="00CC6D12" w14:textId="16A7127D"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Wang, Z., et al. (2025). "Sequential Preference Optimization: Aligning LLMs with Multiple Dimensions of Human Preferences." </w:t>
            </w:r>
            <w:r w:rsidRPr="00A705D6">
              <w:rPr>
                <w:rFonts w:ascii="SimSun" w:hAnsi="SimSun"/>
                <w:i/>
                <w:iCs/>
                <w:sz w:val="24"/>
                <w:lang w:val="en-CN"/>
              </w:rPr>
              <w:t>AAAI 2025</w:t>
            </w:r>
            <w:r w:rsidRPr="00A705D6">
              <w:rPr>
                <w:rFonts w:ascii="SimSun" w:hAnsi="SimSun"/>
                <w:sz w:val="24"/>
                <w:lang w:val="en-CN"/>
              </w:rPr>
              <w:t>.</w:t>
            </w:r>
          </w:p>
          <w:p w14:paraId="3D80F187" w14:textId="242E070E"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Liu, W., et al. (2025). "SymMPO: Symmetric Multimodal Preference Optimization for Hallucination Mitigation." </w:t>
            </w:r>
            <w:r w:rsidRPr="00A705D6">
              <w:rPr>
                <w:rFonts w:ascii="SimSun" w:hAnsi="SimSun"/>
                <w:i/>
                <w:iCs/>
                <w:sz w:val="24"/>
                <w:lang w:val="en-CN"/>
              </w:rPr>
              <w:t>arXiv preprint arXiv:2506.11712</w:t>
            </w:r>
            <w:r w:rsidRPr="00A705D6">
              <w:rPr>
                <w:rFonts w:ascii="SimSun" w:hAnsi="SimSun"/>
                <w:sz w:val="24"/>
                <w:lang w:val="en-CN"/>
              </w:rPr>
              <w:t>.</w:t>
            </w:r>
          </w:p>
          <w:p w14:paraId="16BEA568" w14:textId="30914C96"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Chen, X., et al. (2025). "Automated Data Cleaning Pipeline for Clinical Trial Data Using LLMs." </w:t>
            </w:r>
            <w:r w:rsidRPr="00A705D6">
              <w:rPr>
                <w:rFonts w:ascii="SimSun" w:hAnsi="SimSun"/>
                <w:i/>
                <w:iCs/>
                <w:sz w:val="24"/>
                <w:lang w:val="en-CN"/>
              </w:rPr>
              <w:t>arXiv preprint arXiv:2508.05519</w:t>
            </w:r>
            <w:r w:rsidRPr="00A705D6">
              <w:rPr>
                <w:rFonts w:ascii="SimSun" w:hAnsi="SimSun"/>
                <w:sz w:val="24"/>
                <w:lang w:val="en-CN"/>
              </w:rPr>
              <w:t>.</w:t>
            </w:r>
          </w:p>
          <w:p w14:paraId="2ADC5229" w14:textId="1B9CC1C6" w:rsidR="00A705D6" w:rsidRP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Li, Y., et al. (2023). "ChatDoctor: A Medical Chat Model Fine-Tuned on LLaMA Model using Medical Domain Knowledge." </w:t>
            </w:r>
            <w:r w:rsidRPr="00A705D6">
              <w:rPr>
                <w:rFonts w:ascii="SimSun" w:hAnsi="SimSun"/>
                <w:i/>
                <w:iCs/>
                <w:sz w:val="24"/>
                <w:lang w:val="en-CN"/>
              </w:rPr>
              <w:t>arXiv preprint arXiv:2303.14070</w:t>
            </w:r>
            <w:r w:rsidRPr="00A705D6">
              <w:rPr>
                <w:rFonts w:ascii="SimSun" w:hAnsi="SimSun"/>
                <w:sz w:val="24"/>
                <w:lang w:val="en-CN"/>
              </w:rPr>
              <w:t>.</w:t>
            </w:r>
          </w:p>
          <w:p w14:paraId="6148BE64" w14:textId="7818AB43" w:rsidR="00A705D6" w:rsidRDefault="00A705D6" w:rsidP="00A705D6">
            <w:pPr>
              <w:pStyle w:val="ListParagraph"/>
              <w:numPr>
                <w:ilvl w:val="0"/>
                <w:numId w:val="13"/>
              </w:numPr>
              <w:spacing w:line="300" w:lineRule="auto"/>
              <w:rPr>
                <w:rFonts w:ascii="SimSun" w:hAnsi="SimSun"/>
                <w:sz w:val="24"/>
                <w:lang w:val="en-CN"/>
              </w:rPr>
            </w:pPr>
            <w:r w:rsidRPr="00A705D6">
              <w:rPr>
                <w:rFonts w:ascii="SimSun" w:hAnsi="SimSun"/>
                <w:sz w:val="24"/>
                <w:lang w:val="en-CN"/>
              </w:rPr>
              <w:t xml:space="preserve">Luo, L., et al. (2024). "Taiyi: A Bilingual Fine-Tuned Large Language Model for Diverse Biomedical Tasks." </w:t>
            </w:r>
            <w:r w:rsidRPr="00A705D6">
              <w:rPr>
                <w:rFonts w:ascii="SimSun" w:hAnsi="SimSun"/>
                <w:i/>
                <w:iCs/>
                <w:sz w:val="24"/>
                <w:lang w:val="en-CN"/>
              </w:rPr>
              <w:t>JAMIA</w:t>
            </w:r>
            <w:r w:rsidRPr="00A705D6">
              <w:rPr>
                <w:rFonts w:ascii="SimSun" w:hAnsi="SimSun"/>
                <w:sz w:val="24"/>
                <w:lang w:val="en-CN"/>
              </w:rPr>
              <w:t>.</w:t>
            </w:r>
          </w:p>
          <w:p w14:paraId="1988BE74" w14:textId="11E8917D" w:rsidR="00525183" w:rsidRPr="00A705D6" w:rsidRDefault="00525183" w:rsidP="00A705D6">
            <w:pPr>
              <w:pStyle w:val="ListParagraph"/>
              <w:numPr>
                <w:ilvl w:val="0"/>
                <w:numId w:val="13"/>
              </w:numPr>
              <w:spacing w:line="300" w:lineRule="auto"/>
              <w:rPr>
                <w:rFonts w:ascii="SimSun" w:hAnsi="SimSun"/>
                <w:sz w:val="24"/>
                <w:lang w:val="en-CN"/>
              </w:rPr>
            </w:pPr>
            <w:r w:rsidRPr="00525183">
              <w:rPr>
                <w:rFonts w:ascii="SimSun" w:hAnsi="SimSun"/>
                <w:sz w:val="24"/>
              </w:rPr>
              <w:t>Zhang, J., et al. (2024). "</w:t>
            </w:r>
            <w:proofErr w:type="spellStart"/>
            <w:r w:rsidRPr="00525183">
              <w:rPr>
                <w:rFonts w:ascii="SimSun" w:hAnsi="SimSun"/>
                <w:sz w:val="24"/>
              </w:rPr>
              <w:t>SafetyBench</w:t>
            </w:r>
            <w:proofErr w:type="spellEnd"/>
            <w:r w:rsidRPr="00525183">
              <w:rPr>
                <w:rFonts w:ascii="SimSun" w:hAnsi="SimSun"/>
                <w:sz w:val="24"/>
              </w:rPr>
              <w:t xml:space="preserve">: A Comprehensive Benchmark for Safety of Large Language Models." </w:t>
            </w:r>
            <w:proofErr w:type="spellStart"/>
            <w:r w:rsidRPr="00525183">
              <w:rPr>
                <w:rFonts w:ascii="SimSun" w:hAnsi="SimSun"/>
                <w:i/>
                <w:iCs/>
                <w:sz w:val="24"/>
              </w:rPr>
              <w:t>arXiv</w:t>
            </w:r>
            <w:proofErr w:type="spellEnd"/>
            <w:r w:rsidRPr="00525183">
              <w:rPr>
                <w:rFonts w:ascii="SimSun" w:hAnsi="SimSun"/>
                <w:i/>
                <w:iCs/>
                <w:sz w:val="24"/>
              </w:rPr>
              <w:t xml:space="preserve"> preprint</w:t>
            </w:r>
            <w:r w:rsidRPr="00525183">
              <w:rPr>
                <w:rFonts w:ascii="SimSun" w:hAnsi="SimSun"/>
                <w:sz w:val="24"/>
              </w:rPr>
              <w:t>.</w:t>
            </w:r>
          </w:p>
          <w:p w14:paraId="49C1F5C4" w14:textId="77777777" w:rsidR="004A5480" w:rsidRDefault="004A5480">
            <w:pPr>
              <w:rPr>
                <w:b/>
                <w:bCs/>
              </w:rPr>
            </w:pPr>
          </w:p>
        </w:tc>
      </w:tr>
    </w:tbl>
    <w:p w14:paraId="627B1558" w14:textId="77777777" w:rsidR="004A5480" w:rsidRDefault="00000000">
      <w:pPr>
        <w:rPr>
          <w:b/>
          <w:bCs/>
          <w:sz w:val="32"/>
        </w:rPr>
      </w:pPr>
      <w:r>
        <w:rPr>
          <w:b/>
          <w:bCs/>
          <w:sz w:val="32"/>
        </w:rPr>
        <w:lastRenderedPageBreak/>
        <w:br w:type="page"/>
      </w:r>
      <w:r>
        <w:rPr>
          <w:rFonts w:hint="eastAsia"/>
          <w:b/>
          <w:bCs/>
          <w:sz w:val="32"/>
        </w:rPr>
        <w:lastRenderedPageBreak/>
        <w:t>三、课题技术路线及研究方案</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3"/>
      </w:tblGrid>
      <w:tr w:rsidR="004A5480" w14:paraId="3E047D12" w14:textId="77777777">
        <w:trPr>
          <w:trHeight w:val="4970"/>
          <w:jc w:val="center"/>
        </w:trPr>
        <w:tc>
          <w:tcPr>
            <w:tcW w:w="8173" w:type="dxa"/>
          </w:tcPr>
          <w:p w14:paraId="562DA89C" w14:textId="30AA4369" w:rsidR="008F4D52" w:rsidRDefault="00000000">
            <w:r>
              <w:rPr>
                <w:rFonts w:hint="eastAsia"/>
                <w:b/>
                <w:bCs/>
              </w:rPr>
              <w:t>1</w:t>
            </w:r>
            <w:r>
              <w:rPr>
                <w:rFonts w:hint="eastAsia"/>
                <w:b/>
                <w:bCs/>
              </w:rPr>
              <w:t>、主要研究内容（</w:t>
            </w:r>
            <w:r>
              <w:rPr>
                <w:rFonts w:hint="eastAsia"/>
              </w:rPr>
              <w:t>研究内容注意充实、细致和具体，不能泛泛介绍。注意思路清晰、流畅，突出重点，要明确指出重点研究内容。）</w:t>
            </w:r>
          </w:p>
          <w:p w14:paraId="3358B45B" w14:textId="77777777" w:rsidR="006C58A0" w:rsidRDefault="006C58A0"/>
          <w:p w14:paraId="3489F639" w14:textId="77777777" w:rsidR="00AE3484" w:rsidRDefault="00AE3484" w:rsidP="00AE3484">
            <w:pPr>
              <w:ind w:firstLineChars="200" w:firstLine="420"/>
              <w:rPr>
                <w:lang w:val="en-CN"/>
              </w:rPr>
            </w:pPr>
            <w:r w:rsidRPr="00AE3484">
              <w:rPr>
                <w:lang w:val="en-CN"/>
              </w:rPr>
              <w:t>本研究将围绕</w:t>
            </w:r>
            <w:r w:rsidRPr="00AE3484">
              <w:rPr>
                <w:lang w:val="en-CN"/>
              </w:rPr>
              <w:t>“</w:t>
            </w:r>
            <w:r w:rsidRPr="00AE3484">
              <w:rPr>
                <w:b/>
                <w:bCs/>
                <w:lang w:val="en-CN"/>
              </w:rPr>
              <w:t>数据治理（事前）</w:t>
            </w:r>
            <w:r w:rsidRPr="00AE3484">
              <w:rPr>
                <w:b/>
                <w:bCs/>
                <w:lang w:val="en-CN"/>
              </w:rPr>
              <w:t>—</w:t>
            </w:r>
            <w:r w:rsidRPr="00AE3484">
              <w:rPr>
                <w:b/>
                <w:bCs/>
                <w:lang w:val="en-CN"/>
              </w:rPr>
              <w:t>实时检测（事中）</w:t>
            </w:r>
            <w:r w:rsidRPr="00AE3484">
              <w:rPr>
                <w:b/>
                <w:bCs/>
                <w:lang w:val="en-CN"/>
              </w:rPr>
              <w:t>—</w:t>
            </w:r>
            <w:r w:rsidRPr="00AE3484">
              <w:rPr>
                <w:b/>
                <w:bCs/>
                <w:lang w:val="en-CN"/>
              </w:rPr>
              <w:t>模型对齐（事后）</w:t>
            </w:r>
            <w:r w:rsidRPr="00AE3484">
              <w:rPr>
                <w:lang w:val="en-CN"/>
              </w:rPr>
              <w:t>”</w:t>
            </w:r>
            <w:r w:rsidRPr="00AE3484">
              <w:rPr>
                <w:lang w:val="en-CN"/>
              </w:rPr>
              <w:t>的三层闭环架构，构建面向中文医疗问答大模型的系统性幻觉治理方案。主要研究内容包含以下三个方面：</w:t>
            </w:r>
          </w:p>
          <w:p w14:paraId="21478E4D" w14:textId="77777777" w:rsidR="00AE3484" w:rsidRPr="00AE3484" w:rsidRDefault="00AE3484" w:rsidP="00AE3484">
            <w:pPr>
              <w:ind w:firstLineChars="200" w:firstLine="420"/>
              <w:rPr>
                <w:lang w:val="en-CN"/>
              </w:rPr>
            </w:pPr>
          </w:p>
          <w:p w14:paraId="2BB7AB05" w14:textId="77777777" w:rsidR="00AE3484" w:rsidRPr="00AE3484" w:rsidRDefault="00AE3484" w:rsidP="00AE3484">
            <w:pPr>
              <w:ind w:firstLineChars="200" w:firstLine="422"/>
              <w:rPr>
                <w:lang w:val="en-CN"/>
              </w:rPr>
            </w:pPr>
            <w:r w:rsidRPr="00AE3484">
              <w:rPr>
                <w:b/>
                <w:bCs/>
                <w:lang w:val="en-CN"/>
              </w:rPr>
              <w:t xml:space="preserve">1.1 </w:t>
            </w:r>
            <w:r w:rsidRPr="00AE3484">
              <w:rPr>
                <w:b/>
                <w:bCs/>
                <w:lang w:val="en-CN"/>
              </w:rPr>
              <w:t>构建基于知识图谱的医疗指令数据清洗与增强流水线</w:t>
            </w:r>
            <w:r w:rsidRPr="00AE3484">
              <w:rPr>
                <w:lang w:val="en-CN"/>
              </w:rPr>
              <w:t> </w:t>
            </w:r>
            <w:r w:rsidRPr="00AE3484">
              <w:rPr>
                <w:lang w:val="en-CN"/>
              </w:rPr>
              <w:t>针对开源医疗数据（如</w:t>
            </w:r>
            <w:r w:rsidRPr="00AE3484">
              <w:rPr>
                <w:lang w:val="en-CN"/>
              </w:rPr>
              <w:t>MedDialog, Huatuo-26M</w:t>
            </w:r>
            <w:r w:rsidRPr="00AE3484">
              <w:rPr>
                <w:lang w:val="en-CN"/>
              </w:rPr>
              <w:t>）中存在的噪声、非结构化及逻辑谬误问题，设计一套自动化的数据清洗方案。</w:t>
            </w:r>
          </w:p>
          <w:p w14:paraId="4028AF24" w14:textId="77777777" w:rsidR="00AE3484" w:rsidRPr="00AE3484" w:rsidRDefault="00AE3484" w:rsidP="008F4D52">
            <w:pPr>
              <w:numPr>
                <w:ilvl w:val="0"/>
                <w:numId w:val="20"/>
              </w:numPr>
              <w:tabs>
                <w:tab w:val="num" w:pos="720"/>
              </w:tabs>
              <w:ind w:left="0" w:firstLineChars="200" w:firstLine="422"/>
              <w:rPr>
                <w:lang w:val="en-CN"/>
              </w:rPr>
            </w:pPr>
            <w:r w:rsidRPr="00AE3484">
              <w:rPr>
                <w:b/>
                <w:bCs/>
                <w:lang w:val="en-CN"/>
              </w:rPr>
              <w:t>医学实体抽取与链接（</w:t>
            </w:r>
            <w:r w:rsidRPr="00AE3484">
              <w:rPr>
                <w:b/>
                <w:bCs/>
                <w:lang w:val="en-CN"/>
              </w:rPr>
              <w:t>NER+EL</w:t>
            </w:r>
            <w:r w:rsidRPr="00AE3484">
              <w:rPr>
                <w:b/>
                <w:bCs/>
                <w:lang w:val="en-CN"/>
              </w:rPr>
              <w:t>）：</w:t>
            </w:r>
            <w:r w:rsidRPr="00AE3484">
              <w:rPr>
                <w:lang w:val="en-CN"/>
              </w:rPr>
              <w:t> </w:t>
            </w:r>
            <w:r w:rsidRPr="00AE3484">
              <w:rPr>
                <w:lang w:val="en-CN"/>
              </w:rPr>
              <w:t>利用通用大模型（如</w:t>
            </w:r>
            <w:r w:rsidRPr="00AE3484">
              <w:rPr>
                <w:lang w:val="en-CN"/>
              </w:rPr>
              <w:t>Qwen-2.5-72B</w:t>
            </w:r>
            <w:r w:rsidRPr="00AE3484">
              <w:rPr>
                <w:lang w:val="en-CN"/>
              </w:rPr>
              <w:t>）或专门的医学</w:t>
            </w:r>
            <w:r w:rsidRPr="00AE3484">
              <w:rPr>
                <w:lang w:val="en-CN"/>
              </w:rPr>
              <w:t>BERT</w:t>
            </w:r>
            <w:r w:rsidRPr="00AE3484">
              <w:rPr>
                <w:lang w:val="en-CN"/>
              </w:rPr>
              <w:t>模型，从非结构化医患对话中提取疾病、药物、症状、检查项目等关键实体，并将其链接到标准医学术语集（如</w:t>
            </w:r>
            <w:r w:rsidRPr="00AE3484">
              <w:rPr>
                <w:lang w:val="en-CN"/>
              </w:rPr>
              <w:t>ICD-10, SNOMED CT, MeSH</w:t>
            </w:r>
            <w:r w:rsidRPr="00AE3484">
              <w:rPr>
                <w:lang w:val="en-CN"/>
              </w:rPr>
              <w:t>）。</w:t>
            </w:r>
            <w:r w:rsidRPr="00AE3484">
              <w:rPr>
                <w:lang w:val="en-CN"/>
              </w:rPr>
              <w:t>   </w:t>
            </w:r>
          </w:p>
          <w:p w14:paraId="73D3C720" w14:textId="3A17617D" w:rsidR="00AE3484" w:rsidRPr="00AE3484" w:rsidRDefault="00AE3484" w:rsidP="008F4D52">
            <w:pPr>
              <w:numPr>
                <w:ilvl w:val="0"/>
                <w:numId w:val="20"/>
              </w:numPr>
              <w:tabs>
                <w:tab w:val="num" w:pos="720"/>
              </w:tabs>
              <w:ind w:left="0" w:firstLineChars="200" w:firstLine="422"/>
              <w:rPr>
                <w:lang w:val="en-CN"/>
              </w:rPr>
            </w:pPr>
            <w:r w:rsidRPr="00AE3484">
              <w:rPr>
                <w:b/>
                <w:bCs/>
                <w:lang w:val="en-CN"/>
              </w:rPr>
              <w:t>基于</w:t>
            </w:r>
            <w:r w:rsidRPr="00AE3484">
              <w:rPr>
                <w:b/>
                <w:bCs/>
                <w:lang w:val="en-CN"/>
              </w:rPr>
              <w:t>KG</w:t>
            </w:r>
            <w:r w:rsidRPr="00AE3484">
              <w:rPr>
                <w:b/>
                <w:bCs/>
                <w:lang w:val="en-CN"/>
              </w:rPr>
              <w:t>的实体一致性校验算法：</w:t>
            </w:r>
            <w:r w:rsidRPr="00AE3484">
              <w:rPr>
                <w:lang w:val="en-CN"/>
              </w:rPr>
              <w:t> </w:t>
            </w:r>
            <w:r w:rsidRPr="00AE3484">
              <w:rPr>
                <w:lang w:val="en-CN"/>
              </w:rPr>
              <w:t>将提取的实体映射为</w:t>
            </w:r>
            <w:r w:rsidRPr="00AE3484">
              <w:rPr>
                <w:lang w:val="en-CN"/>
              </w:rPr>
              <w:t>(h, r, t)</w:t>
            </w:r>
            <w:r w:rsidRPr="00AE3484">
              <w:rPr>
                <w:lang w:val="en-CN"/>
              </w:rPr>
              <w:t>三元组，并与成熟医学知识图谱（</w:t>
            </w:r>
            <w:r w:rsidRPr="00AE3484">
              <w:rPr>
                <w:lang w:val="en-CN"/>
              </w:rPr>
              <w:t>C</w:t>
            </w:r>
            <w:r w:rsidR="003A2339" w:rsidRPr="00AE3484">
              <w:rPr>
                <w:lang w:val="en-CN"/>
              </w:rPr>
              <w:t>m</w:t>
            </w:r>
            <w:r w:rsidRPr="00AE3484">
              <w:rPr>
                <w:lang w:val="en-CN"/>
              </w:rPr>
              <w:t>eKG</w:t>
            </w:r>
            <w:r w:rsidR="003A2339">
              <w:t>[14]</w:t>
            </w:r>
            <w:r w:rsidRPr="00AE3484">
              <w:rPr>
                <w:lang w:val="en-CN"/>
              </w:rPr>
              <w:t>或</w:t>
            </w:r>
            <w:r w:rsidRPr="00AE3484">
              <w:rPr>
                <w:lang w:val="en-CN"/>
              </w:rPr>
              <w:t>UMLS</w:t>
            </w:r>
            <w:r w:rsidR="00E966C4">
              <w:rPr>
                <w:lang w:val="en-CN"/>
              </w:rPr>
              <w:t>[23]</w:t>
            </w:r>
            <w:r w:rsidRPr="00AE3484">
              <w:rPr>
                <w:lang w:val="en-CN"/>
              </w:rPr>
              <w:t>）进行比对。重点研发逻辑冲突检测算法，自动识别违反常识的组合</w:t>
            </w:r>
            <w:r w:rsidR="00FE4E13">
              <w:rPr>
                <w:rFonts w:hint="eastAsia"/>
                <w:lang w:val="en-CN"/>
              </w:rPr>
              <w:t>，</w:t>
            </w:r>
            <w:r w:rsidR="00FE4E13" w:rsidRPr="00FE4E13">
              <w:rPr>
                <w:rFonts w:hint="eastAsia"/>
                <w:lang w:val="en-CN"/>
              </w:rPr>
              <w:t>对于检测到逻辑冲突的样本，采用分级处理策略：高置信度冲突（如禁忌症）直接剔除，以保证安全性；低置信度或模糊冲突则利用</w:t>
            </w:r>
            <w:r w:rsidR="00FE4E13" w:rsidRPr="00FE4E13">
              <w:rPr>
                <w:rFonts w:hint="eastAsia"/>
                <w:lang w:val="en-CN"/>
              </w:rPr>
              <w:t>GPT-4o</w:t>
            </w:r>
            <w:r w:rsidR="00FE4E13" w:rsidRPr="00FE4E13">
              <w:rPr>
                <w:rFonts w:hint="eastAsia"/>
                <w:lang w:val="en-CN"/>
              </w:rPr>
              <w:t>基于</w:t>
            </w:r>
            <w:r w:rsidR="00FE4E13" w:rsidRPr="00FE4E13">
              <w:rPr>
                <w:rFonts w:hint="eastAsia"/>
                <w:lang w:val="en-CN"/>
              </w:rPr>
              <w:t>KG</w:t>
            </w:r>
            <w:r w:rsidR="00FE4E13" w:rsidRPr="00FE4E13">
              <w:rPr>
                <w:rFonts w:hint="eastAsia"/>
                <w:lang w:val="en-CN"/>
              </w:rPr>
              <w:t>三元组进行重写修正，以保留语料的多样性</w:t>
            </w:r>
            <w:r w:rsidRPr="00AE3484">
              <w:rPr>
                <w:lang w:val="en-CN"/>
              </w:rPr>
              <w:t>。例如，若数据中出现</w:t>
            </w:r>
            <w:r w:rsidRPr="00AE3484">
              <w:rPr>
                <w:lang w:val="en-CN"/>
              </w:rPr>
              <w:t>“</w:t>
            </w:r>
            <w:r w:rsidRPr="00AE3484">
              <w:rPr>
                <w:lang w:val="en-CN"/>
              </w:rPr>
              <w:t>孕妇服用利巴韦林</w:t>
            </w:r>
            <w:r w:rsidRPr="00AE3484">
              <w:rPr>
                <w:lang w:val="en-CN"/>
              </w:rPr>
              <w:t>”</w:t>
            </w:r>
            <w:r w:rsidRPr="00AE3484">
              <w:rPr>
                <w:lang w:val="en-CN"/>
              </w:rPr>
              <w:t>，通过检索</w:t>
            </w:r>
            <w:r w:rsidRPr="00AE3484">
              <w:rPr>
                <w:lang w:val="en-CN"/>
              </w:rPr>
              <w:t>KG</w:t>
            </w:r>
            <w:r w:rsidRPr="00AE3484">
              <w:rPr>
                <w:lang w:val="en-CN"/>
              </w:rPr>
              <w:t>发现（利巴韦林，禁忌人群，孕妇），则判定该数据存在逻辑冲突并予以清洗或修正</w:t>
            </w:r>
            <w:r w:rsidRPr="00AE3484">
              <w:rPr>
                <w:lang w:val="en-CN"/>
              </w:rPr>
              <w:t> </w:t>
            </w:r>
            <w:r w:rsidRPr="00AE3484">
              <w:rPr>
                <w:lang w:val="en-CN"/>
              </w:rPr>
              <w:t>。</w:t>
            </w:r>
            <w:r w:rsidRPr="00AE3484">
              <w:rPr>
                <w:lang w:val="en-CN"/>
              </w:rPr>
              <w:t>   </w:t>
            </w:r>
          </w:p>
          <w:p w14:paraId="07F3DA5F" w14:textId="455F114B" w:rsidR="00AE3484" w:rsidRDefault="00AE3484" w:rsidP="008F4D52">
            <w:pPr>
              <w:numPr>
                <w:ilvl w:val="0"/>
                <w:numId w:val="20"/>
              </w:numPr>
              <w:tabs>
                <w:tab w:val="num" w:pos="720"/>
              </w:tabs>
              <w:ind w:left="0" w:firstLineChars="200" w:firstLine="422"/>
              <w:rPr>
                <w:lang w:val="en-CN"/>
              </w:rPr>
            </w:pPr>
            <w:r w:rsidRPr="00AE3484">
              <w:rPr>
                <w:b/>
                <w:bCs/>
                <w:lang w:val="en-CN"/>
              </w:rPr>
              <w:t>数据增强与重写：</w:t>
            </w:r>
            <w:r w:rsidRPr="00AE3484">
              <w:rPr>
                <w:lang w:val="en-CN"/>
              </w:rPr>
              <w:t> </w:t>
            </w:r>
            <w:r w:rsidRPr="00AE3484">
              <w:rPr>
                <w:lang w:val="en-CN"/>
              </w:rPr>
              <w:t>利用</w:t>
            </w:r>
            <w:r w:rsidRPr="00AE3484">
              <w:rPr>
                <w:lang w:val="en-CN"/>
              </w:rPr>
              <w:t>GPT-4o</w:t>
            </w:r>
            <w:r w:rsidRPr="00AE3484">
              <w:rPr>
                <w:lang w:val="en-CN"/>
              </w:rPr>
              <w:t>或</w:t>
            </w:r>
            <w:r w:rsidRPr="00AE3484">
              <w:rPr>
                <w:lang w:val="en-CN"/>
              </w:rPr>
              <w:t>DeepSeek-V3</w:t>
            </w:r>
            <w:r w:rsidRPr="00AE3484">
              <w:rPr>
                <w:lang w:val="en-CN"/>
              </w:rPr>
              <w:t>根据清洗后的高质量三元组生成多样化的指令微调（</w:t>
            </w:r>
            <w:r w:rsidRPr="00AE3484">
              <w:rPr>
                <w:lang w:val="en-CN"/>
              </w:rPr>
              <w:t>SFT</w:t>
            </w:r>
            <w:r w:rsidRPr="00AE3484">
              <w:rPr>
                <w:lang w:val="en-CN"/>
              </w:rPr>
              <w:t>）数据，确保数据的纯净度与多样性，解决长尾疾病数据稀缺问题。</w:t>
            </w:r>
          </w:p>
          <w:p w14:paraId="23E0A653" w14:textId="77777777" w:rsidR="00AE3484" w:rsidRPr="00AE3484" w:rsidRDefault="00AE3484" w:rsidP="00AE3484">
            <w:pPr>
              <w:tabs>
                <w:tab w:val="num" w:pos="720"/>
              </w:tabs>
              <w:rPr>
                <w:lang w:val="en-CN"/>
              </w:rPr>
            </w:pPr>
          </w:p>
          <w:p w14:paraId="72ED2237" w14:textId="0E469005" w:rsidR="008F4D52" w:rsidRDefault="00AE3484" w:rsidP="008F4D52">
            <w:pPr>
              <w:ind w:firstLine="420"/>
              <w:rPr>
                <w:lang w:val="en-CN"/>
              </w:rPr>
            </w:pPr>
            <w:r w:rsidRPr="00AE3484">
              <w:rPr>
                <w:b/>
                <w:bCs/>
                <w:lang w:val="en-CN"/>
              </w:rPr>
              <w:t xml:space="preserve">1.2 </w:t>
            </w:r>
            <w:r w:rsidRPr="00AE3484">
              <w:rPr>
                <w:b/>
                <w:bCs/>
                <w:lang w:val="en-CN"/>
              </w:rPr>
              <w:t>研发多维度的医疗幻觉检测机制</w:t>
            </w:r>
            <w:r w:rsidRPr="00AE3484">
              <w:rPr>
                <w:lang w:val="en-CN"/>
              </w:rPr>
              <w:t> </w:t>
            </w:r>
          </w:p>
          <w:p w14:paraId="69B6BB36" w14:textId="486201D5" w:rsidR="00AE3484" w:rsidRPr="00AE3484" w:rsidRDefault="00AE3484" w:rsidP="008F4D52">
            <w:pPr>
              <w:ind w:firstLine="420"/>
              <w:rPr>
                <w:lang w:val="en-CN"/>
              </w:rPr>
            </w:pPr>
            <w:r w:rsidRPr="00AE3484">
              <w:rPr>
                <w:lang w:val="en-CN"/>
              </w:rPr>
              <w:t>针对医疗幻觉高隐蔽性（如剂量错误、伪造引用）的特点，构建</w:t>
            </w:r>
            <w:r w:rsidRPr="00AE3484">
              <w:rPr>
                <w:lang w:val="en-CN"/>
              </w:rPr>
              <w:t>“</w:t>
            </w:r>
            <w:r w:rsidRPr="00AE3484">
              <w:rPr>
                <w:lang w:val="en-CN"/>
              </w:rPr>
              <w:t>白盒</w:t>
            </w:r>
            <w:r w:rsidRPr="00AE3484">
              <w:rPr>
                <w:lang w:val="en-CN"/>
              </w:rPr>
              <w:t>+</w:t>
            </w:r>
            <w:r w:rsidRPr="00AE3484">
              <w:rPr>
                <w:lang w:val="en-CN"/>
              </w:rPr>
              <w:t>黑盒</w:t>
            </w:r>
            <w:r w:rsidRPr="00AE3484">
              <w:rPr>
                <w:lang w:val="en-CN"/>
              </w:rPr>
              <w:t>”</w:t>
            </w:r>
            <w:r w:rsidRPr="00AE3484">
              <w:rPr>
                <w:lang w:val="en-CN"/>
              </w:rPr>
              <w:t>融合的实时检测框架。</w:t>
            </w:r>
          </w:p>
          <w:p w14:paraId="2238FF07" w14:textId="2A3FD5C6" w:rsidR="00AE3484" w:rsidRPr="00AE3484" w:rsidRDefault="00AE3484" w:rsidP="008F4D52">
            <w:pPr>
              <w:numPr>
                <w:ilvl w:val="0"/>
                <w:numId w:val="20"/>
              </w:numPr>
              <w:tabs>
                <w:tab w:val="num" w:pos="720"/>
              </w:tabs>
              <w:ind w:left="0" w:firstLineChars="200" w:firstLine="422"/>
              <w:rPr>
                <w:lang w:val="en-CN"/>
              </w:rPr>
            </w:pPr>
            <w:r w:rsidRPr="00AE3484">
              <w:rPr>
                <w:b/>
                <w:bCs/>
                <w:lang w:val="en-CN"/>
              </w:rPr>
              <w:t>白盒检测（内部状态）：</w:t>
            </w:r>
            <w:r w:rsidRPr="00AE3484">
              <w:rPr>
                <w:b/>
                <w:bCs/>
                <w:lang w:val="en-CN"/>
              </w:rPr>
              <w:t> </w:t>
            </w:r>
            <w:r w:rsidRPr="00AE3484">
              <w:rPr>
                <w:lang w:val="en-CN"/>
              </w:rPr>
              <w:t>研究基于不确定性估算（</w:t>
            </w:r>
            <w:r w:rsidRPr="00AE3484">
              <w:rPr>
                <w:lang w:val="en-CN"/>
              </w:rPr>
              <w:t>Uncertainty Estimation</w:t>
            </w:r>
            <w:r w:rsidRPr="00AE3484">
              <w:rPr>
                <w:lang w:val="en-CN"/>
              </w:rPr>
              <w:t>）的方法。监测生成</w:t>
            </w:r>
            <w:r w:rsidRPr="00AE3484">
              <w:rPr>
                <w:lang w:val="en-CN"/>
              </w:rPr>
              <w:t>Token</w:t>
            </w:r>
            <w:r w:rsidRPr="00AE3484">
              <w:rPr>
                <w:lang w:val="en-CN"/>
              </w:rPr>
              <w:t>的熵值（</w:t>
            </w:r>
            <w:r w:rsidRPr="00AE3484">
              <w:rPr>
                <w:lang w:val="en-CN"/>
              </w:rPr>
              <w:t>Entropy</w:t>
            </w:r>
            <w:r w:rsidRPr="00AE3484">
              <w:rPr>
                <w:lang w:val="en-CN"/>
              </w:rPr>
              <w:t>）、自一致性（</w:t>
            </w:r>
            <w:r w:rsidRPr="00AE3484">
              <w:rPr>
                <w:lang w:val="en-CN"/>
              </w:rPr>
              <w:t>Self-Consistency</w:t>
            </w:r>
            <w:r w:rsidR="00963B08">
              <w:rPr>
                <w:lang w:val="en-CN"/>
              </w:rPr>
              <w:t>[6]</w:t>
            </w:r>
            <w:r w:rsidRPr="00AE3484">
              <w:rPr>
                <w:lang w:val="en-CN"/>
              </w:rPr>
              <w:t>）以及特征值（</w:t>
            </w:r>
            <w:r w:rsidRPr="00AE3484">
              <w:rPr>
                <w:lang w:val="en-CN"/>
              </w:rPr>
              <w:t>EigenScore</w:t>
            </w:r>
            <w:r w:rsidR="003C5F51">
              <w:rPr>
                <w:lang w:val="en-CN"/>
              </w:rPr>
              <w:t>[20</w:t>
            </w:r>
            <w:r w:rsidR="00DA0515">
              <w:rPr>
                <w:rFonts w:hint="eastAsia"/>
                <w:lang w:val="en-CN"/>
              </w:rPr>
              <w:t>]</w:t>
            </w:r>
            <w:r w:rsidRPr="00AE3484">
              <w:rPr>
                <w:lang w:val="en-CN"/>
              </w:rPr>
              <w:t>）。当模型在关键医学实体（如药品名、数值）上的生成熵值超过动态阈值时，标记为高风险幻觉候选。</w:t>
            </w:r>
            <w:r w:rsidR="000E5CC6" w:rsidRPr="000E5CC6">
              <w:rPr>
                <w:rFonts w:hint="eastAsia"/>
                <w:lang w:val="en-CN"/>
              </w:rPr>
              <w:t>阈值将根据实体在医学语料中的词频（</w:t>
            </w:r>
            <w:r w:rsidR="000E5CC6" w:rsidRPr="000E5CC6">
              <w:rPr>
                <w:rFonts w:hint="eastAsia"/>
                <w:lang w:val="en-CN"/>
              </w:rPr>
              <w:t>TF-IDF</w:t>
            </w:r>
            <w:r w:rsidR="000E5CC6" w:rsidRPr="000E5CC6">
              <w:rPr>
                <w:rFonts w:hint="eastAsia"/>
                <w:lang w:val="en-CN"/>
              </w:rPr>
              <w:t>）或其在知识图谱中的度（</w:t>
            </w:r>
            <w:r w:rsidR="000E5CC6" w:rsidRPr="000E5CC6">
              <w:rPr>
                <w:rFonts w:hint="eastAsia"/>
                <w:lang w:val="en-CN"/>
              </w:rPr>
              <w:t>Degree</w:t>
            </w:r>
            <w:r w:rsidR="000E5CC6" w:rsidRPr="000E5CC6">
              <w:rPr>
                <w:rFonts w:hint="eastAsia"/>
                <w:lang w:val="en-CN"/>
              </w:rPr>
              <w:t>）进行自适应调整，对于长尾罕见病实体，设置更为严格的低熵值阈值。</w:t>
            </w:r>
          </w:p>
          <w:p w14:paraId="746AD57F" w14:textId="0ED8EF24" w:rsidR="008F4D52" w:rsidRPr="008F4D52" w:rsidRDefault="00AE3484" w:rsidP="008F4D52">
            <w:pPr>
              <w:numPr>
                <w:ilvl w:val="0"/>
                <w:numId w:val="20"/>
              </w:numPr>
              <w:tabs>
                <w:tab w:val="num" w:pos="720"/>
              </w:tabs>
              <w:ind w:left="0" w:firstLineChars="200" w:firstLine="422"/>
              <w:rPr>
                <w:lang w:val="en-CN"/>
              </w:rPr>
            </w:pPr>
            <w:r w:rsidRPr="00AE3484">
              <w:rPr>
                <w:b/>
                <w:bCs/>
                <w:lang w:val="en-CN"/>
              </w:rPr>
              <w:t>黑盒检测（外部验证）：</w:t>
            </w:r>
            <w:r w:rsidRPr="00AE3484">
              <w:rPr>
                <w:b/>
                <w:bCs/>
                <w:lang w:val="en-CN"/>
              </w:rPr>
              <w:t> </w:t>
            </w:r>
            <w:r w:rsidRPr="00AE3484">
              <w:rPr>
                <w:lang w:val="en-CN"/>
              </w:rPr>
              <w:t>研究基于检索增强（</w:t>
            </w:r>
            <w:r w:rsidRPr="00AE3484">
              <w:rPr>
                <w:lang w:val="en-CN"/>
              </w:rPr>
              <w:t>RAG</w:t>
            </w:r>
            <w:r w:rsidRPr="008F4D52">
              <w:rPr>
                <w:rFonts w:hint="eastAsia"/>
                <w:lang w:val="en-CN"/>
              </w:rPr>
              <w:t>）</w:t>
            </w:r>
            <w:r w:rsidRPr="00AE3484">
              <w:rPr>
                <w:lang w:val="en-CN"/>
              </w:rPr>
              <w:t>的一致性验证方法。利用</w:t>
            </w:r>
            <w:r w:rsidRPr="00AE3484">
              <w:rPr>
                <w:lang w:val="en-CN"/>
              </w:rPr>
              <w:t> FacTool </w:t>
            </w:r>
            <w:r w:rsidR="00D90D0B">
              <w:rPr>
                <w:lang w:val="en-CN"/>
              </w:rPr>
              <w:t>[8]</w:t>
            </w:r>
            <w:r w:rsidRPr="00AE3484">
              <w:rPr>
                <w:lang w:val="en-CN"/>
              </w:rPr>
              <w:t>和</w:t>
            </w:r>
            <w:r w:rsidRPr="00AE3484">
              <w:rPr>
                <w:lang w:val="en-CN"/>
              </w:rPr>
              <w:t>F</w:t>
            </w:r>
            <w:r w:rsidR="00D90D0B" w:rsidRPr="00AE3484">
              <w:rPr>
                <w:lang w:val="en-CN"/>
              </w:rPr>
              <w:t>a</w:t>
            </w:r>
            <w:r w:rsidRPr="00AE3484">
              <w:rPr>
                <w:lang w:val="en-CN"/>
              </w:rPr>
              <w:t>ctScore</w:t>
            </w:r>
            <w:r w:rsidR="00D90D0B">
              <w:rPr>
                <w:lang w:val="en-CN"/>
              </w:rPr>
              <w:t>[7]</w:t>
            </w:r>
            <w:r w:rsidRPr="00AE3484">
              <w:rPr>
                <w:lang w:val="en-CN"/>
              </w:rPr>
              <w:t>的思想，将生成的长文本回答拆解为原子事实（</w:t>
            </w:r>
            <w:r w:rsidRPr="00AE3484">
              <w:rPr>
                <w:lang w:val="en-CN"/>
              </w:rPr>
              <w:t>Atomic Facts</w:t>
            </w:r>
            <w:r w:rsidRPr="00AE3484">
              <w:rPr>
                <w:lang w:val="en-CN"/>
              </w:rPr>
              <w:t>），调用搜索引擎或检索本地权威医疗指南库（</w:t>
            </w:r>
            <w:r w:rsidRPr="00AE3484">
              <w:rPr>
                <w:lang w:val="en-CN"/>
              </w:rPr>
              <w:t xml:space="preserve">PubMed, </w:t>
            </w:r>
            <w:r w:rsidRPr="00AE3484">
              <w:rPr>
                <w:lang w:val="en-CN"/>
              </w:rPr>
              <w:t>默克诊疗手册），利用自然语言推理（</w:t>
            </w:r>
            <w:r w:rsidRPr="00AE3484">
              <w:rPr>
                <w:lang w:val="en-CN"/>
              </w:rPr>
              <w:t>NLI</w:t>
            </w:r>
            <w:r w:rsidRPr="00AE3484">
              <w:rPr>
                <w:lang w:val="en-CN"/>
              </w:rPr>
              <w:t>）模型判断生成内容与检索证据的</w:t>
            </w:r>
            <w:r w:rsidRPr="00AE3484">
              <w:rPr>
                <w:lang w:val="en-CN"/>
              </w:rPr>
              <w:t>“</w:t>
            </w:r>
            <w:r w:rsidRPr="00AE3484">
              <w:rPr>
                <w:lang w:val="en-CN"/>
              </w:rPr>
              <w:t>蕴含</w:t>
            </w:r>
            <w:r w:rsidRPr="00AE3484">
              <w:rPr>
                <w:lang w:val="en-CN"/>
              </w:rPr>
              <w:t>/</w:t>
            </w:r>
            <w:r w:rsidRPr="00AE3484">
              <w:rPr>
                <w:lang w:val="en-CN"/>
              </w:rPr>
              <w:t>冲突</w:t>
            </w:r>
            <w:r w:rsidRPr="00AE3484">
              <w:rPr>
                <w:lang w:val="en-CN"/>
              </w:rPr>
              <w:t>/</w:t>
            </w:r>
            <w:r w:rsidRPr="00AE3484">
              <w:rPr>
                <w:lang w:val="en-CN"/>
              </w:rPr>
              <w:t>中立</w:t>
            </w:r>
            <w:r w:rsidRPr="00AE3484">
              <w:rPr>
                <w:lang w:val="en-CN"/>
              </w:rPr>
              <w:t>”</w:t>
            </w:r>
            <w:r w:rsidRPr="00AE3484">
              <w:rPr>
                <w:lang w:val="en-CN"/>
              </w:rPr>
              <w:t>关系，实现对事实性错误的精准拦截。</w:t>
            </w:r>
          </w:p>
          <w:p w14:paraId="73426944" w14:textId="77777777" w:rsidR="008F4D52" w:rsidRDefault="008F4D52" w:rsidP="008F4D52">
            <w:pPr>
              <w:rPr>
                <w:lang w:val="en-CN"/>
              </w:rPr>
            </w:pPr>
          </w:p>
          <w:p w14:paraId="3B8EF62F" w14:textId="77777777" w:rsidR="008F4D52" w:rsidRDefault="008F4D52" w:rsidP="008F4D52">
            <w:pPr>
              <w:ind w:left="360"/>
              <w:rPr>
                <w:b/>
                <w:bCs/>
                <w:lang w:val="en-CN"/>
              </w:rPr>
            </w:pPr>
            <w:r w:rsidRPr="008F4D52">
              <w:rPr>
                <w:b/>
                <w:bCs/>
                <w:lang w:val="en-CN"/>
              </w:rPr>
              <w:t xml:space="preserve">1.3 </w:t>
            </w:r>
            <w:r w:rsidRPr="008F4D52">
              <w:rPr>
                <w:b/>
                <w:bCs/>
                <w:lang w:val="en-CN"/>
              </w:rPr>
              <w:t>研究基于直接偏好优化（</w:t>
            </w:r>
            <w:r w:rsidRPr="008F4D52">
              <w:rPr>
                <w:b/>
                <w:bCs/>
                <w:lang w:val="en-CN"/>
              </w:rPr>
              <w:t>DPO/SimPO</w:t>
            </w:r>
            <w:r w:rsidRPr="008F4D52">
              <w:rPr>
                <w:b/>
                <w:bCs/>
                <w:lang w:val="en-CN"/>
              </w:rPr>
              <w:t>）的幻觉缓解技术</w:t>
            </w:r>
          </w:p>
          <w:p w14:paraId="2303A633" w14:textId="08BFFE43" w:rsidR="008F4D52" w:rsidRPr="008F4D52" w:rsidRDefault="008F4D52" w:rsidP="008F4D52">
            <w:pPr>
              <w:rPr>
                <w:b/>
                <w:bCs/>
                <w:lang w:val="en-CN"/>
              </w:rPr>
            </w:pPr>
            <w:r>
              <w:rPr>
                <w:rFonts w:hint="eastAsia"/>
                <w:b/>
                <w:bCs/>
                <w:lang w:val="en-CN"/>
              </w:rPr>
              <w:t xml:space="preserve">   </w:t>
            </w:r>
            <w:r w:rsidRPr="008F4D52">
              <w:rPr>
                <w:lang w:val="en-CN"/>
              </w:rPr>
              <w:t>探索无需显式奖励模型的对齐方法，直接利用偏好数据优化模型策略，使其内化医学事实约束。</w:t>
            </w:r>
          </w:p>
          <w:p w14:paraId="5E0BC6BF" w14:textId="76AF258F" w:rsidR="008F4D52" w:rsidRPr="008F4D52" w:rsidRDefault="008F4D52" w:rsidP="008F4D52">
            <w:pPr>
              <w:numPr>
                <w:ilvl w:val="0"/>
                <w:numId w:val="20"/>
              </w:numPr>
              <w:tabs>
                <w:tab w:val="num" w:pos="720"/>
              </w:tabs>
              <w:ind w:left="0" w:firstLineChars="200" w:firstLine="422"/>
              <w:rPr>
                <w:lang w:val="en-CN"/>
              </w:rPr>
            </w:pPr>
            <w:r w:rsidRPr="008F4D52">
              <w:rPr>
                <w:b/>
                <w:bCs/>
                <w:lang w:val="en-CN"/>
              </w:rPr>
              <w:lastRenderedPageBreak/>
              <w:t>医疗偏好数据对（</w:t>
            </w:r>
            <w:r w:rsidRPr="008F4D52">
              <w:rPr>
                <w:b/>
                <w:bCs/>
                <w:lang w:val="en-CN"/>
              </w:rPr>
              <w:t>Medical Preference Pairs</w:t>
            </w:r>
            <w:r w:rsidRPr="008F4D52">
              <w:rPr>
                <w:b/>
                <w:bCs/>
                <w:lang w:val="en-CN"/>
              </w:rPr>
              <w:t>）构造：</w:t>
            </w:r>
            <w:r w:rsidRPr="008F4D52">
              <w:rPr>
                <w:b/>
                <w:bCs/>
                <w:lang w:val="en-CN"/>
              </w:rPr>
              <w:t xml:space="preserve"> </w:t>
            </w:r>
            <w:r w:rsidRPr="008F4D52">
              <w:rPr>
                <w:lang w:val="en-CN"/>
              </w:rPr>
              <w:t>重点研究对抗性负样本（</w:t>
            </w:r>
            <w:r w:rsidRPr="008F4D52">
              <w:rPr>
                <w:lang w:val="en-CN"/>
              </w:rPr>
              <w:t>Hard Negatives</w:t>
            </w:r>
            <w:r w:rsidRPr="008F4D52">
              <w:rPr>
                <w:lang w:val="en-CN"/>
              </w:rPr>
              <w:t>）的生成策略。不同于传统的随机负样本，本研究将通过实体替换（</w:t>
            </w:r>
            <w:r w:rsidRPr="008F4D52">
              <w:rPr>
                <w:lang w:val="en-CN"/>
              </w:rPr>
              <w:t>Entity Replacement</w:t>
            </w:r>
            <w:r w:rsidRPr="008F4D52">
              <w:rPr>
                <w:lang w:val="en-CN"/>
              </w:rPr>
              <w:t>）技术，在正确回答的基础上，利用知识图谱寻找相似但错误的实体（如将</w:t>
            </w:r>
            <w:r w:rsidRPr="008F4D52">
              <w:rPr>
                <w:lang w:val="en-CN"/>
              </w:rPr>
              <w:t>“</w:t>
            </w:r>
            <w:r w:rsidRPr="008F4D52">
              <w:rPr>
                <w:lang w:val="en-CN"/>
              </w:rPr>
              <w:t>头孢拉定</w:t>
            </w:r>
            <w:r w:rsidRPr="008F4D52">
              <w:rPr>
                <w:lang w:val="en-CN"/>
              </w:rPr>
              <w:t>”</w:t>
            </w:r>
            <w:r w:rsidRPr="008F4D52">
              <w:rPr>
                <w:lang w:val="en-CN"/>
              </w:rPr>
              <w:t>替换为</w:t>
            </w:r>
            <w:r w:rsidRPr="008F4D52">
              <w:rPr>
                <w:lang w:val="en-CN"/>
              </w:rPr>
              <w:t>“</w:t>
            </w:r>
            <w:r w:rsidRPr="008F4D52">
              <w:rPr>
                <w:lang w:val="en-CN"/>
              </w:rPr>
              <w:t>阿莫西林</w:t>
            </w:r>
            <w:r w:rsidRPr="008F4D52">
              <w:rPr>
                <w:lang w:val="en-CN"/>
              </w:rPr>
              <w:t>”</w:t>
            </w:r>
            <w:r w:rsidRPr="008F4D52">
              <w:rPr>
                <w:lang w:val="en-CN"/>
              </w:rPr>
              <w:t>用于青霉素过敏患者），或颠倒因果关系，构造出语义通顺但事实错误的负样本</w:t>
            </w:r>
            <w:r w:rsidRPr="008F4D52">
              <w:rPr>
                <w:lang w:val="en-CN"/>
              </w:rPr>
              <w:t>y_bad</w:t>
            </w:r>
            <w:r w:rsidRPr="008F4D52">
              <w:rPr>
                <w:lang w:val="en-CN"/>
              </w:rPr>
              <w:t>，形成</w:t>
            </w:r>
            <w:r w:rsidRPr="008F4D52">
              <w:rPr>
                <w:lang w:val="en-CN"/>
              </w:rPr>
              <w:t>(x, y_good, y_bad)</w:t>
            </w:r>
            <w:r w:rsidRPr="008F4D52">
              <w:rPr>
                <w:lang w:val="en-CN"/>
              </w:rPr>
              <w:t>数据对。</w:t>
            </w:r>
            <w:r w:rsidR="00FE2F6F">
              <w:t>为构建高质量的</w:t>
            </w:r>
            <w:r w:rsidR="00FE2F6F">
              <w:t>‘</w:t>
            </w:r>
            <w:r w:rsidR="00FE2F6F">
              <w:t>困难负样本</w:t>
            </w:r>
            <w:r w:rsidR="00FE2F6F">
              <w:t>’</w:t>
            </w:r>
            <w:r w:rsidR="00FE2F6F">
              <w:t>，将引入语义相似度约束（</w:t>
            </w:r>
            <w:r w:rsidR="00FE2F6F">
              <w:t>Semantic Similarity Constraint</w:t>
            </w:r>
            <w:r w:rsidR="00FE2F6F">
              <w:t>），确保替换后的实体在向量空间中与原实体相近（如均为</w:t>
            </w:r>
            <w:r w:rsidR="00FE2F6F">
              <w:t>‘</w:t>
            </w:r>
            <w:r w:rsidR="00FE2F6F">
              <w:t>头孢类抗生素</w:t>
            </w:r>
            <w:r w:rsidR="00FE2F6F">
              <w:t>’</w:t>
            </w:r>
            <w:r w:rsidR="00FE2F6F">
              <w:t>），但在临床知识图谱中存在属性差异（如</w:t>
            </w:r>
            <w:r w:rsidR="00FE2F6F">
              <w:t>‘</w:t>
            </w:r>
            <w:r w:rsidR="00FE2F6F">
              <w:t>肾毒性</w:t>
            </w:r>
            <w:r w:rsidR="00FE2F6F">
              <w:t>’</w:t>
            </w:r>
            <w:r w:rsidR="00FE2F6F">
              <w:t>不同），从而迫使模型学习细粒度的医学特征而非简单的语义模式</w:t>
            </w:r>
            <w:r w:rsidR="00FE2F6F">
              <w:rPr>
                <w:rFonts w:ascii="SimSun" w:hAnsi="SimSun" w:cs="SimSun" w:hint="eastAsia"/>
              </w:rPr>
              <w:t>。</w:t>
            </w:r>
          </w:p>
          <w:p w14:paraId="4733D194" w14:textId="5A68C88D" w:rsidR="008F4D52" w:rsidRPr="00AE3484" w:rsidRDefault="008F4D52" w:rsidP="000C3331">
            <w:pPr>
              <w:numPr>
                <w:ilvl w:val="0"/>
                <w:numId w:val="20"/>
              </w:numPr>
              <w:tabs>
                <w:tab w:val="num" w:pos="720"/>
              </w:tabs>
              <w:ind w:left="0" w:firstLineChars="200" w:firstLine="422"/>
              <w:rPr>
                <w:b/>
                <w:bCs/>
                <w:lang w:val="en-CN"/>
              </w:rPr>
            </w:pPr>
            <w:r w:rsidRPr="008F4D52">
              <w:rPr>
                <w:b/>
                <w:bCs/>
                <w:lang w:val="en-CN"/>
              </w:rPr>
              <w:t>模型对齐训练：</w:t>
            </w:r>
            <w:r w:rsidRPr="008F4D52">
              <w:rPr>
                <w:b/>
                <w:bCs/>
                <w:lang w:val="en-CN"/>
              </w:rPr>
              <w:t xml:space="preserve"> </w:t>
            </w:r>
            <w:r w:rsidRPr="008F4D52">
              <w:rPr>
                <w:lang w:val="en-CN"/>
              </w:rPr>
              <w:t>对比分析</w:t>
            </w:r>
            <w:r w:rsidRPr="008F4D52">
              <w:rPr>
                <w:lang w:val="en-CN"/>
              </w:rPr>
              <w:t xml:space="preserve"> DPO</w:t>
            </w:r>
            <w:r w:rsidRPr="008F4D52">
              <w:rPr>
                <w:lang w:val="en-CN"/>
              </w:rPr>
              <w:t>、</w:t>
            </w:r>
            <w:r w:rsidRPr="008F4D52">
              <w:rPr>
                <w:lang w:val="en-CN"/>
              </w:rPr>
              <w:t>SimPO</w:t>
            </w:r>
            <w:r w:rsidRPr="008F4D52">
              <w:rPr>
                <w:lang w:val="en-CN"/>
              </w:rPr>
              <w:t>（</w:t>
            </w:r>
            <w:r w:rsidRPr="008F4D52">
              <w:rPr>
                <w:lang w:val="en-CN"/>
              </w:rPr>
              <w:t>Simple Preference Optimization</w:t>
            </w:r>
            <w:r w:rsidRPr="008F4D52">
              <w:rPr>
                <w:lang w:val="en-CN"/>
              </w:rPr>
              <w:t>）与</w:t>
            </w:r>
            <w:r w:rsidRPr="008F4D52">
              <w:rPr>
                <w:lang w:val="en-CN"/>
              </w:rPr>
              <w:t xml:space="preserve"> KTO</w:t>
            </w:r>
            <w:r w:rsidRPr="008F4D52">
              <w:rPr>
                <w:lang w:val="en-CN"/>
              </w:rPr>
              <w:t>（</w:t>
            </w:r>
            <w:r w:rsidRPr="008F4D52">
              <w:rPr>
                <w:lang w:val="en-CN"/>
              </w:rPr>
              <w:t>Kahneman-Tversky Optimization</w:t>
            </w:r>
            <w:r w:rsidRPr="008F4D52">
              <w:rPr>
                <w:lang w:val="en-CN"/>
              </w:rPr>
              <w:t>）在医疗场景下的表现。</w:t>
            </w:r>
            <w:r w:rsidRPr="008F4D52">
              <w:rPr>
                <w:lang w:val="en-CN"/>
              </w:rPr>
              <w:t>SimPO</w:t>
            </w:r>
            <w:r w:rsidRPr="008F4D52">
              <w:rPr>
                <w:lang w:val="en-CN"/>
              </w:rPr>
              <w:t>算法通过引入长度归一化和目标边距（</w:t>
            </w:r>
            <w:r w:rsidRPr="008F4D52">
              <w:rPr>
                <w:lang w:val="en-CN"/>
              </w:rPr>
              <w:t>Target Margin</w:t>
            </w:r>
            <w:r w:rsidRPr="008F4D52">
              <w:rPr>
                <w:lang w:val="en-CN"/>
              </w:rPr>
              <w:t>），理论上能更好避免模型生成冗长且空洞的</w:t>
            </w:r>
            <w:r w:rsidRPr="008F4D52">
              <w:rPr>
                <w:lang w:val="en-CN"/>
              </w:rPr>
              <w:t>“</w:t>
            </w:r>
            <w:r w:rsidRPr="008F4D52">
              <w:rPr>
                <w:lang w:val="en-CN"/>
              </w:rPr>
              <w:t>安全回答</w:t>
            </w:r>
            <w:r w:rsidRPr="008F4D52">
              <w:rPr>
                <w:lang w:val="en-CN"/>
              </w:rPr>
              <w:t>”</w:t>
            </w:r>
            <w:r w:rsidRPr="008F4D52">
              <w:rPr>
                <w:lang w:val="en-CN"/>
              </w:rPr>
              <w:t>（</w:t>
            </w:r>
            <w:r w:rsidRPr="008F4D52">
              <w:rPr>
                <w:lang w:val="en-CN"/>
              </w:rPr>
              <w:t>Safe but Useless</w:t>
            </w:r>
            <w:r w:rsidRPr="008F4D52">
              <w:rPr>
                <w:lang w:val="en-CN"/>
              </w:rPr>
              <w:t>），本研究将重点验证其在医疗事实对齐中的有效性。</w:t>
            </w:r>
          </w:p>
          <w:p w14:paraId="6A9EDF40" w14:textId="77777777" w:rsidR="00AE3484" w:rsidRPr="00AE3484" w:rsidRDefault="00AE3484" w:rsidP="00AE3484">
            <w:pPr>
              <w:rPr>
                <w:lang w:val="en-CN"/>
              </w:rPr>
            </w:pPr>
          </w:p>
          <w:p w14:paraId="1470D975" w14:textId="77777777" w:rsidR="004A5480" w:rsidRPr="00AE3484" w:rsidRDefault="004A5480">
            <w:pPr>
              <w:rPr>
                <w:lang w:val="en-CN"/>
              </w:rPr>
            </w:pPr>
          </w:p>
          <w:p w14:paraId="1B96FC87" w14:textId="47661A1A" w:rsidR="004A5480" w:rsidRPr="008F4D52" w:rsidRDefault="00000000" w:rsidP="008F4D52">
            <w:pPr>
              <w:pStyle w:val="ListParagraph"/>
              <w:numPr>
                <w:ilvl w:val="1"/>
                <w:numId w:val="21"/>
              </w:numPr>
              <w:rPr>
                <w:b/>
                <w:bCs/>
                <w:szCs w:val="28"/>
              </w:rPr>
            </w:pPr>
            <w:r w:rsidRPr="008F4D52">
              <w:rPr>
                <w:rFonts w:hint="eastAsia"/>
                <w:b/>
                <w:bCs/>
                <w:szCs w:val="28"/>
              </w:rPr>
              <w:t>需要突破和解决的难题或关键问题</w:t>
            </w:r>
          </w:p>
          <w:p w14:paraId="31138382" w14:textId="77777777" w:rsidR="00D22C86" w:rsidRDefault="00D22C86" w:rsidP="00D22C86">
            <w:pPr>
              <w:tabs>
                <w:tab w:val="left" w:pos="420"/>
              </w:tabs>
            </w:pPr>
          </w:p>
          <w:p w14:paraId="48DFA52A" w14:textId="77777777" w:rsidR="00A8198E" w:rsidRPr="00A8198E" w:rsidRDefault="00A8198E" w:rsidP="00A8198E">
            <w:pPr>
              <w:numPr>
                <w:ilvl w:val="0"/>
                <w:numId w:val="8"/>
              </w:numPr>
              <w:tabs>
                <w:tab w:val="clear" w:pos="420"/>
                <w:tab w:val="num" w:pos="720"/>
              </w:tabs>
              <w:rPr>
                <w:lang w:val="en-CN"/>
              </w:rPr>
            </w:pPr>
            <w:r w:rsidRPr="00A8198E">
              <w:rPr>
                <w:b/>
                <w:bCs/>
                <w:lang w:val="en-CN"/>
              </w:rPr>
              <w:t>高隐蔽性医疗幻觉的精准识别问题：</w:t>
            </w:r>
            <w:r w:rsidRPr="00A8198E">
              <w:rPr>
                <w:lang w:val="en-CN"/>
              </w:rPr>
              <w:t> </w:t>
            </w:r>
            <w:r w:rsidRPr="00A8198E">
              <w:rPr>
                <w:lang w:val="en-CN"/>
              </w:rPr>
              <w:t>医疗领域的幻觉往往表现为细微的数值错误（如</w:t>
            </w:r>
            <w:r w:rsidRPr="00A8198E">
              <w:rPr>
                <w:lang w:val="en-CN"/>
              </w:rPr>
              <w:t>“5mg”</w:t>
            </w:r>
            <w:r w:rsidRPr="00A8198E">
              <w:rPr>
                <w:lang w:val="en-CN"/>
              </w:rPr>
              <w:t>误写为</w:t>
            </w:r>
            <w:r w:rsidRPr="00A8198E">
              <w:rPr>
                <w:lang w:val="en-CN"/>
              </w:rPr>
              <w:t>“50mg”</w:t>
            </w:r>
            <w:r w:rsidRPr="00A8198E">
              <w:rPr>
                <w:lang w:val="en-CN"/>
              </w:rPr>
              <w:t>）或实体混淆（如适应症相似但禁忌不同的药物），在语法上高度流畅，传统基于语义相似度的评估指标（如</w:t>
            </w:r>
            <w:r w:rsidRPr="00A8198E">
              <w:rPr>
                <w:lang w:val="en-CN"/>
              </w:rPr>
              <w:t>BLEU, ROUGE</w:t>
            </w:r>
            <w:r w:rsidRPr="00A8198E">
              <w:rPr>
                <w:lang w:val="en-CN"/>
              </w:rPr>
              <w:t>）无法有效识别。如何突破单一检测手段的局限，建立对细粒度医学知识错误敏感的检测机制（例如基于</w:t>
            </w:r>
            <w:r w:rsidRPr="00A8198E">
              <w:rPr>
                <w:lang w:val="en-CN"/>
              </w:rPr>
              <w:t>KG</w:t>
            </w:r>
            <w:r w:rsidRPr="00A8198E">
              <w:rPr>
                <w:lang w:val="en-CN"/>
              </w:rPr>
              <w:t>的路径推理），是本研究需解决的关键问题。</w:t>
            </w:r>
          </w:p>
          <w:p w14:paraId="46D0119A" w14:textId="2CBEAAA3" w:rsidR="00A8198E" w:rsidRPr="00A8198E" w:rsidRDefault="00A8198E" w:rsidP="00A8198E">
            <w:pPr>
              <w:numPr>
                <w:ilvl w:val="0"/>
                <w:numId w:val="8"/>
              </w:numPr>
              <w:tabs>
                <w:tab w:val="clear" w:pos="420"/>
                <w:tab w:val="num" w:pos="720"/>
              </w:tabs>
              <w:rPr>
                <w:lang w:val="en-CN"/>
              </w:rPr>
            </w:pPr>
            <w:r w:rsidRPr="00A8198E">
              <w:rPr>
                <w:b/>
                <w:bCs/>
                <w:lang w:val="en-CN"/>
              </w:rPr>
              <w:t>高质量医疗对抗性负样本的自动化构建问题：</w:t>
            </w:r>
            <w:r w:rsidRPr="00A8198E">
              <w:rPr>
                <w:lang w:val="en-CN"/>
              </w:rPr>
              <w:t> DPO/SimPO</w:t>
            </w:r>
            <w:r w:rsidRPr="00A8198E">
              <w:rPr>
                <w:lang w:val="en-CN"/>
              </w:rPr>
              <w:t>算法的效果高度依赖于偏好数据的质量。简单的随机负样本（易区分样本）无法提供足够的梯度信息，导致训练效率低下。如何设计算法自动生成语义通顺但包含特定医学逻辑错误（如因果倒置、禁忌症替换）的</w:t>
            </w:r>
            <w:r w:rsidRPr="00A8198E">
              <w:rPr>
                <w:lang w:val="en-CN"/>
              </w:rPr>
              <w:t>“</w:t>
            </w:r>
            <w:r w:rsidRPr="00A8198E">
              <w:rPr>
                <w:lang w:val="en-CN"/>
              </w:rPr>
              <w:t>困难负样本</w:t>
            </w:r>
            <w:r w:rsidRPr="00A8198E">
              <w:rPr>
                <w:lang w:val="en-CN"/>
              </w:rPr>
              <w:t>”</w:t>
            </w:r>
            <w:r w:rsidRPr="00A8198E">
              <w:rPr>
                <w:lang w:val="en-CN"/>
              </w:rPr>
              <w:t>，以有效驱动模型学习医学事实边界，是本研究的技术难点</w:t>
            </w:r>
            <w:r w:rsidR="000C3331">
              <w:rPr>
                <w:lang w:val="en-CN"/>
              </w:rPr>
              <w:t>[21]</w:t>
            </w:r>
            <w:r w:rsidRPr="00A8198E">
              <w:rPr>
                <w:lang w:val="en-CN"/>
              </w:rPr>
              <w:t>。</w:t>
            </w:r>
            <w:r w:rsidRPr="00A8198E">
              <w:rPr>
                <w:lang w:val="en-CN"/>
              </w:rPr>
              <w:t>   </w:t>
            </w:r>
          </w:p>
          <w:p w14:paraId="67D1562B" w14:textId="55F0A4CD" w:rsidR="004A5480" w:rsidRPr="00A8198E" w:rsidRDefault="00A8198E" w:rsidP="00A8198E">
            <w:pPr>
              <w:numPr>
                <w:ilvl w:val="0"/>
                <w:numId w:val="8"/>
              </w:numPr>
              <w:tabs>
                <w:tab w:val="clear" w:pos="420"/>
                <w:tab w:val="num" w:pos="720"/>
              </w:tabs>
              <w:rPr>
                <w:lang w:val="en-CN"/>
              </w:rPr>
            </w:pPr>
            <w:r w:rsidRPr="00A8198E">
              <w:rPr>
                <w:b/>
                <w:bCs/>
                <w:lang w:val="en-CN"/>
              </w:rPr>
              <w:t>复杂推理下的事实一致性保持：</w:t>
            </w:r>
            <w:r w:rsidRPr="00A8198E">
              <w:rPr>
                <w:lang w:val="en-CN"/>
              </w:rPr>
              <w:t> </w:t>
            </w:r>
            <w:r w:rsidRPr="00A8198E">
              <w:rPr>
                <w:lang w:val="en-CN"/>
              </w:rPr>
              <w:t>在多轮对话和长文本生成（如病历分析）中，模型容易出现前后矛盾（例如前文说</w:t>
            </w:r>
            <w:r w:rsidRPr="00A8198E">
              <w:rPr>
                <w:lang w:val="en-CN"/>
              </w:rPr>
              <w:t>“</w:t>
            </w:r>
            <w:r w:rsidRPr="00A8198E">
              <w:rPr>
                <w:lang w:val="en-CN"/>
              </w:rPr>
              <w:t>无过敏史</w:t>
            </w:r>
            <w:r w:rsidRPr="00A8198E">
              <w:rPr>
                <w:lang w:val="en-CN"/>
              </w:rPr>
              <w:t>”</w:t>
            </w:r>
            <w:r w:rsidRPr="00A8198E">
              <w:rPr>
                <w:lang w:val="en-CN"/>
              </w:rPr>
              <w:t>，后文建议</w:t>
            </w:r>
            <w:r w:rsidRPr="00A8198E">
              <w:rPr>
                <w:lang w:val="en-CN"/>
              </w:rPr>
              <w:t>“</w:t>
            </w:r>
            <w:r w:rsidRPr="00A8198E">
              <w:rPr>
                <w:lang w:val="en-CN"/>
              </w:rPr>
              <w:t>避免过敏原</w:t>
            </w:r>
            <w:r w:rsidRPr="00A8198E">
              <w:rPr>
                <w:lang w:val="en-CN"/>
              </w:rPr>
              <w:t>”</w:t>
            </w:r>
            <w:r w:rsidRPr="00A8198E">
              <w:rPr>
                <w:lang w:val="en-CN"/>
              </w:rPr>
              <w:t>）。如何在长窗口（</w:t>
            </w:r>
            <w:r w:rsidRPr="00A8198E">
              <w:rPr>
                <w:lang w:val="en-CN"/>
              </w:rPr>
              <w:t>Long Context</w:t>
            </w:r>
            <w:r w:rsidRPr="00A8198E">
              <w:rPr>
                <w:lang w:val="en-CN"/>
              </w:rPr>
              <w:t>）下保持知识调用的稳定性，避免</w:t>
            </w:r>
            <w:r w:rsidRPr="00A8198E">
              <w:rPr>
                <w:lang w:val="en-CN"/>
              </w:rPr>
              <w:t>“</w:t>
            </w:r>
            <w:r w:rsidRPr="00A8198E">
              <w:rPr>
                <w:lang w:val="en-CN"/>
              </w:rPr>
              <w:t>遗忘</w:t>
            </w:r>
            <w:r w:rsidRPr="00A8198E">
              <w:rPr>
                <w:lang w:val="en-CN"/>
              </w:rPr>
              <w:t>”</w:t>
            </w:r>
            <w:r w:rsidRPr="00A8198E">
              <w:rPr>
                <w:lang w:val="en-CN"/>
              </w:rPr>
              <w:t>或</w:t>
            </w:r>
            <w:r w:rsidRPr="00A8198E">
              <w:rPr>
                <w:lang w:val="en-CN"/>
              </w:rPr>
              <w:t>“</w:t>
            </w:r>
            <w:r w:rsidRPr="00A8198E">
              <w:rPr>
                <w:lang w:val="en-CN"/>
              </w:rPr>
              <w:t>篡改</w:t>
            </w:r>
            <w:r w:rsidRPr="00A8198E">
              <w:rPr>
                <w:lang w:val="en-CN"/>
              </w:rPr>
              <w:t>”</w:t>
            </w:r>
            <w:r w:rsidRPr="00A8198E">
              <w:rPr>
                <w:lang w:val="en-CN"/>
              </w:rPr>
              <w:t>前文信息，是模型训练需要解决的问题。</w:t>
            </w:r>
          </w:p>
          <w:p w14:paraId="3F98C796" w14:textId="77777777" w:rsidR="00A8198E" w:rsidRPr="00A8198E" w:rsidRDefault="00A8198E">
            <w:pPr>
              <w:rPr>
                <w:lang w:val="en-CN"/>
              </w:rPr>
            </w:pPr>
          </w:p>
          <w:p w14:paraId="5A1F234B" w14:textId="77777777" w:rsidR="004A5480" w:rsidRDefault="00000000">
            <w:pPr>
              <w:rPr>
                <w:b/>
                <w:bCs/>
              </w:rPr>
            </w:pPr>
            <w:r>
              <w:rPr>
                <w:rFonts w:hint="eastAsia"/>
                <w:b/>
                <w:bCs/>
                <w:szCs w:val="28"/>
              </w:rPr>
              <w:t>3</w:t>
            </w:r>
            <w:r>
              <w:rPr>
                <w:rFonts w:hint="eastAsia"/>
                <w:b/>
                <w:bCs/>
              </w:rPr>
              <w:t>、</w:t>
            </w:r>
            <w:r>
              <w:rPr>
                <w:rFonts w:hint="eastAsia"/>
                <w:b/>
                <w:bCs/>
                <w:szCs w:val="28"/>
              </w:rPr>
              <w:t>特色与创新之处</w:t>
            </w:r>
            <w:r>
              <w:rPr>
                <w:rFonts w:hint="eastAsia"/>
                <w:b/>
                <w:bCs/>
              </w:rPr>
              <w:t>（</w:t>
            </w:r>
            <w:r>
              <w:rPr>
                <w:rFonts w:hint="eastAsia"/>
              </w:rPr>
              <w:t>在系统功能、核心流程、架构或其他方面与同类系统比较，突出本文的亮点（这是论文优劣的主要指标）。</w:t>
            </w:r>
            <w:r>
              <w:rPr>
                <w:rFonts w:hint="eastAsia"/>
                <w:b/>
                <w:bCs/>
              </w:rPr>
              <w:t>）</w:t>
            </w:r>
          </w:p>
          <w:p w14:paraId="6725333B" w14:textId="650983C1" w:rsidR="006C58A0" w:rsidRPr="00A8198E" w:rsidRDefault="006C58A0" w:rsidP="00A8198E">
            <w:pPr>
              <w:rPr>
                <w:b/>
                <w:bCs/>
                <w:lang w:val="en-CN"/>
              </w:rPr>
            </w:pPr>
          </w:p>
          <w:p w14:paraId="46CD46C7" w14:textId="0A8A2B00" w:rsidR="00A8198E" w:rsidRPr="00A8198E" w:rsidRDefault="00A8198E" w:rsidP="00A8198E">
            <w:pPr>
              <w:numPr>
                <w:ilvl w:val="0"/>
                <w:numId w:val="27"/>
              </w:numPr>
              <w:tabs>
                <w:tab w:val="clear" w:pos="420"/>
              </w:tabs>
              <w:rPr>
                <w:b/>
                <w:bCs/>
                <w:lang w:val="en-CN"/>
              </w:rPr>
            </w:pPr>
            <w:r w:rsidRPr="00A8198E">
              <w:rPr>
                <w:b/>
                <w:bCs/>
                <w:lang w:val="en-CN"/>
              </w:rPr>
              <w:t>引入知识图谱（</w:t>
            </w:r>
            <w:r w:rsidRPr="00A8198E">
              <w:rPr>
                <w:b/>
                <w:bCs/>
                <w:lang w:val="en-CN"/>
              </w:rPr>
              <w:t>KG</w:t>
            </w:r>
            <w:r w:rsidRPr="00A8198E">
              <w:rPr>
                <w:b/>
                <w:bCs/>
                <w:lang w:val="en-CN"/>
              </w:rPr>
              <w:t>）的深层逻辑校验机制</w:t>
            </w:r>
            <w:r w:rsidRPr="00A8198E">
              <w:rPr>
                <w:lang w:val="en-CN"/>
              </w:rPr>
              <w:t>：</w:t>
            </w:r>
            <w:r w:rsidRPr="00A8198E">
              <w:rPr>
                <w:lang w:val="en-CN"/>
              </w:rPr>
              <w:t> </w:t>
            </w:r>
            <w:r w:rsidRPr="00A8198E">
              <w:rPr>
                <w:lang w:val="en-CN"/>
              </w:rPr>
              <w:t>不同于传统仅依靠关键词或规则的数据清洗方法，本研究采用基于</w:t>
            </w:r>
            <w:r w:rsidRPr="00A8198E">
              <w:rPr>
                <w:lang w:val="en-CN"/>
              </w:rPr>
              <w:t> C</w:t>
            </w:r>
            <w:r w:rsidR="00617628" w:rsidRPr="00A8198E">
              <w:rPr>
                <w:lang w:val="en-CN"/>
              </w:rPr>
              <w:t>m</w:t>
            </w:r>
            <w:r w:rsidRPr="00A8198E">
              <w:rPr>
                <w:lang w:val="en-CN"/>
              </w:rPr>
              <w:t>eKG</w:t>
            </w:r>
            <w:r w:rsidR="00617628">
              <w:rPr>
                <w:lang w:val="en-CN"/>
              </w:rPr>
              <w:t>[14]</w:t>
            </w:r>
            <w:r w:rsidRPr="00A8198E">
              <w:rPr>
                <w:lang w:val="en-CN"/>
              </w:rPr>
              <w:t>的实体一致性校验算法。通过将非结构化文本映射为结构化三元组并进行矛盾检测，能够识别出深层的医学逻辑冲突（如违反性别、年龄、病史的禁忌症），显著提升数据治理的深度与准确性</w:t>
            </w:r>
            <w:r w:rsidRPr="00A8198E">
              <w:rPr>
                <w:lang w:val="en-CN"/>
              </w:rPr>
              <w:t> </w:t>
            </w:r>
            <w:r w:rsidRPr="00A8198E">
              <w:rPr>
                <w:lang w:val="en-CN"/>
              </w:rPr>
              <w:t>。</w:t>
            </w:r>
            <w:r w:rsidRPr="00A8198E">
              <w:rPr>
                <w:b/>
                <w:bCs/>
                <w:lang w:val="en-CN"/>
              </w:rPr>
              <w:t>   </w:t>
            </w:r>
          </w:p>
          <w:p w14:paraId="4C212033" w14:textId="77777777" w:rsidR="00A8198E" w:rsidRPr="00A8198E" w:rsidRDefault="00A8198E" w:rsidP="00A8198E">
            <w:pPr>
              <w:numPr>
                <w:ilvl w:val="0"/>
                <w:numId w:val="27"/>
              </w:numPr>
              <w:tabs>
                <w:tab w:val="clear" w:pos="420"/>
                <w:tab w:val="num" w:pos="720"/>
              </w:tabs>
              <w:rPr>
                <w:lang w:val="en-CN"/>
              </w:rPr>
            </w:pPr>
            <w:r w:rsidRPr="00A8198E">
              <w:rPr>
                <w:b/>
                <w:bCs/>
                <w:lang w:val="en-CN"/>
              </w:rPr>
              <w:t>构建</w:t>
            </w:r>
            <w:r w:rsidRPr="00A8198E">
              <w:rPr>
                <w:b/>
                <w:bCs/>
                <w:lang w:val="en-CN"/>
              </w:rPr>
              <w:t>“</w:t>
            </w:r>
            <w:r w:rsidRPr="00A8198E">
              <w:rPr>
                <w:b/>
                <w:bCs/>
                <w:lang w:val="en-CN"/>
              </w:rPr>
              <w:t>不确定性</w:t>
            </w:r>
            <w:r w:rsidRPr="00A8198E">
              <w:rPr>
                <w:b/>
                <w:bCs/>
                <w:lang w:val="en-CN"/>
              </w:rPr>
              <w:t>+RAG”</w:t>
            </w:r>
            <w:r w:rsidRPr="00A8198E">
              <w:rPr>
                <w:b/>
                <w:bCs/>
                <w:lang w:val="en-CN"/>
              </w:rPr>
              <w:t>的双重混合检测防线</w:t>
            </w:r>
            <w:r w:rsidRPr="00A8198E">
              <w:rPr>
                <w:lang w:val="en-CN"/>
              </w:rPr>
              <w:t>：</w:t>
            </w:r>
            <w:r w:rsidRPr="00A8198E">
              <w:rPr>
                <w:lang w:val="en-CN"/>
              </w:rPr>
              <w:t> </w:t>
            </w:r>
            <w:r w:rsidRPr="00A8198E">
              <w:rPr>
                <w:lang w:val="en-CN"/>
              </w:rPr>
              <w:t>本研究整合白盒检测（计算成本低、响应快，基于</w:t>
            </w:r>
            <w:r w:rsidRPr="00A8198E">
              <w:rPr>
                <w:lang w:val="en-CN"/>
              </w:rPr>
              <w:t> SelfCheckGPT/EigenScore</w:t>
            </w:r>
            <w:r w:rsidRPr="00A8198E">
              <w:rPr>
                <w:lang w:val="en-CN"/>
              </w:rPr>
              <w:t>）与黑盒</w:t>
            </w:r>
            <w:r w:rsidRPr="00A8198E">
              <w:rPr>
                <w:lang w:val="en-CN"/>
              </w:rPr>
              <w:t>RAG</w:t>
            </w:r>
            <w:r w:rsidRPr="00A8198E">
              <w:rPr>
                <w:lang w:val="en-CN"/>
              </w:rPr>
              <w:t>验证（准确性高、可解释性强，基于</w:t>
            </w:r>
            <w:r w:rsidRPr="00A8198E">
              <w:rPr>
                <w:lang w:val="en-CN"/>
              </w:rPr>
              <w:t> FacTool/FActScore</w:t>
            </w:r>
            <w:r w:rsidRPr="00A8198E">
              <w:rPr>
                <w:lang w:val="en-CN"/>
              </w:rPr>
              <w:t>）的优势，采用级联式混合检测架构。这种多维度的检测机制既克服了单一模型</w:t>
            </w:r>
            <w:r w:rsidRPr="00A8198E">
              <w:rPr>
                <w:lang w:val="en-CN"/>
              </w:rPr>
              <w:t>“</w:t>
            </w:r>
            <w:r w:rsidRPr="00A8198E">
              <w:rPr>
                <w:lang w:val="en-CN"/>
              </w:rPr>
              <w:t>过度自信</w:t>
            </w:r>
            <w:r w:rsidRPr="00A8198E">
              <w:rPr>
                <w:lang w:val="en-CN"/>
              </w:rPr>
              <w:t>”</w:t>
            </w:r>
            <w:r w:rsidRPr="00A8198E">
              <w:rPr>
                <w:lang w:val="en-CN"/>
              </w:rPr>
              <w:t>的缺陷，又兼顾了系统在实际落地中的时效性与安全性</w:t>
            </w:r>
            <w:r w:rsidRPr="00A8198E">
              <w:rPr>
                <w:lang w:val="en-CN"/>
              </w:rPr>
              <w:t> </w:t>
            </w:r>
            <w:r w:rsidRPr="00A8198E">
              <w:rPr>
                <w:lang w:val="en-CN"/>
              </w:rPr>
              <w:t>。</w:t>
            </w:r>
            <w:r w:rsidRPr="00A8198E">
              <w:rPr>
                <w:lang w:val="en-CN"/>
              </w:rPr>
              <w:t>   </w:t>
            </w:r>
          </w:p>
          <w:p w14:paraId="2DDD318D" w14:textId="1CF50743" w:rsidR="00A8198E" w:rsidRPr="00A8198E" w:rsidRDefault="00A8198E" w:rsidP="00A8198E">
            <w:pPr>
              <w:numPr>
                <w:ilvl w:val="0"/>
                <w:numId w:val="27"/>
              </w:numPr>
              <w:tabs>
                <w:tab w:val="clear" w:pos="420"/>
                <w:tab w:val="num" w:pos="720"/>
              </w:tabs>
              <w:rPr>
                <w:lang w:val="en-CN"/>
              </w:rPr>
            </w:pPr>
            <w:r w:rsidRPr="00A8198E">
              <w:rPr>
                <w:b/>
                <w:bCs/>
                <w:lang w:val="en-CN"/>
              </w:rPr>
              <w:t>提出基于</w:t>
            </w:r>
            <w:r w:rsidRPr="00A8198E">
              <w:rPr>
                <w:b/>
                <w:bCs/>
                <w:lang w:val="en-CN"/>
              </w:rPr>
              <w:t>“</w:t>
            </w:r>
            <w:r w:rsidRPr="00A8198E">
              <w:rPr>
                <w:b/>
                <w:bCs/>
                <w:lang w:val="en-CN"/>
              </w:rPr>
              <w:t>对抗性实体替换</w:t>
            </w:r>
            <w:r w:rsidRPr="00A8198E">
              <w:rPr>
                <w:b/>
                <w:bCs/>
                <w:lang w:val="en-CN"/>
              </w:rPr>
              <w:t>”</w:t>
            </w:r>
            <w:r w:rsidRPr="00A8198E">
              <w:rPr>
                <w:b/>
                <w:bCs/>
                <w:lang w:val="en-CN"/>
              </w:rPr>
              <w:t>的</w:t>
            </w:r>
            <w:r w:rsidRPr="00A8198E">
              <w:rPr>
                <w:b/>
                <w:bCs/>
                <w:lang w:val="en-CN"/>
              </w:rPr>
              <w:t>SimPO/DPO</w:t>
            </w:r>
            <w:r w:rsidRPr="00A8198E">
              <w:rPr>
                <w:b/>
                <w:bCs/>
                <w:lang w:val="en-CN"/>
              </w:rPr>
              <w:t>负样本构造策略：</w:t>
            </w:r>
            <w:r w:rsidRPr="00A8198E">
              <w:rPr>
                <w:b/>
                <w:bCs/>
                <w:lang w:val="en-CN"/>
              </w:rPr>
              <w:t> </w:t>
            </w:r>
            <w:r w:rsidRPr="00A8198E">
              <w:rPr>
                <w:lang w:val="en-CN"/>
              </w:rPr>
              <w:t>在模型对齐阶段，</w:t>
            </w:r>
            <w:r w:rsidRPr="00A8198E">
              <w:rPr>
                <w:lang w:val="en-CN"/>
              </w:rPr>
              <w:lastRenderedPageBreak/>
              <w:t>本研究创新性地引入医学本体知识，设计了</w:t>
            </w:r>
            <w:r w:rsidRPr="00A8198E">
              <w:rPr>
                <w:lang w:val="en-CN"/>
              </w:rPr>
              <w:t>“</w:t>
            </w:r>
            <w:r w:rsidRPr="00A8198E">
              <w:rPr>
                <w:lang w:val="en-CN"/>
              </w:rPr>
              <w:t>对抗性实体替换</w:t>
            </w:r>
            <w:r w:rsidRPr="00A8198E">
              <w:rPr>
                <w:lang w:val="en-CN"/>
              </w:rPr>
              <w:t>”</w:t>
            </w:r>
            <w:r w:rsidRPr="00A8198E">
              <w:rPr>
                <w:lang w:val="en-CN"/>
              </w:rPr>
              <w:t>方法构造负样本。通过针对性地修改关键医学实体（如将</w:t>
            </w:r>
            <w:r w:rsidRPr="00A8198E">
              <w:rPr>
                <w:lang w:val="en-CN"/>
              </w:rPr>
              <w:t>“</w:t>
            </w:r>
            <w:r w:rsidRPr="00A8198E">
              <w:rPr>
                <w:lang w:val="en-CN"/>
              </w:rPr>
              <w:t>抗生素</w:t>
            </w:r>
            <w:r w:rsidRPr="00A8198E">
              <w:rPr>
                <w:lang w:val="en-CN"/>
              </w:rPr>
              <w:t>”</w:t>
            </w:r>
            <w:r w:rsidRPr="00A8198E">
              <w:rPr>
                <w:lang w:val="en-CN"/>
              </w:rPr>
              <w:t>替换为</w:t>
            </w:r>
            <w:r w:rsidRPr="00A8198E">
              <w:rPr>
                <w:lang w:val="en-CN"/>
              </w:rPr>
              <w:t>“</w:t>
            </w:r>
            <w:r w:rsidRPr="00A8198E">
              <w:rPr>
                <w:lang w:val="en-CN"/>
              </w:rPr>
              <w:t>抗病毒药</w:t>
            </w:r>
            <w:r w:rsidRPr="00A8198E">
              <w:rPr>
                <w:lang w:val="en-CN"/>
              </w:rPr>
              <w:t>”</w:t>
            </w:r>
            <w:r w:rsidRPr="00A8198E">
              <w:rPr>
                <w:lang w:val="en-CN"/>
              </w:rPr>
              <w:t>），使模型在</w:t>
            </w:r>
            <w:r w:rsidRPr="00A8198E">
              <w:rPr>
                <w:lang w:val="en-CN"/>
              </w:rPr>
              <w:t>SimPO/DPO</w:t>
            </w:r>
            <w:r w:rsidRPr="00A8198E">
              <w:rPr>
                <w:lang w:val="en-CN"/>
              </w:rPr>
              <w:t>训练中必须</w:t>
            </w:r>
            <w:r w:rsidRPr="00A8198E">
              <w:rPr>
                <w:lang w:val="en-CN"/>
              </w:rPr>
              <w:t>“</w:t>
            </w:r>
            <w:r w:rsidRPr="00A8198E">
              <w:rPr>
                <w:lang w:val="en-CN"/>
              </w:rPr>
              <w:t>学会</w:t>
            </w:r>
            <w:r w:rsidRPr="00A8198E">
              <w:rPr>
                <w:lang w:val="en-CN"/>
              </w:rPr>
              <w:t>”</w:t>
            </w:r>
            <w:r w:rsidRPr="00A8198E">
              <w:rPr>
                <w:lang w:val="en-CN"/>
              </w:rPr>
              <w:t>区分细微的医学事实差异，从而更本质地抑制事实性幻觉。这在医疗垂直领域的模型对齐研究中具有显著的创新性，区别于通用的</w:t>
            </w:r>
            <w:r w:rsidRPr="00A8198E">
              <w:rPr>
                <w:lang w:val="en-CN"/>
              </w:rPr>
              <w:t>RLHF</w:t>
            </w:r>
            <w:r w:rsidR="003533A4">
              <w:rPr>
                <w:lang w:val="en-CN"/>
              </w:rPr>
              <w:t>[15]</w:t>
            </w:r>
            <w:r w:rsidRPr="00A8198E">
              <w:rPr>
                <w:lang w:val="en-CN"/>
              </w:rPr>
              <w:t>方法</w:t>
            </w:r>
            <w:r w:rsidRPr="00A8198E">
              <w:rPr>
                <w:lang w:val="en-CN"/>
              </w:rPr>
              <w:t> </w:t>
            </w:r>
            <w:r w:rsidRPr="00A8198E">
              <w:rPr>
                <w:lang w:val="en-CN"/>
              </w:rPr>
              <w:t>。</w:t>
            </w:r>
          </w:p>
          <w:p w14:paraId="4F421483" w14:textId="77777777" w:rsidR="004A5480" w:rsidRPr="00A8198E" w:rsidRDefault="004A5480">
            <w:pPr>
              <w:rPr>
                <w:lang w:val="en-CN"/>
              </w:rPr>
            </w:pPr>
          </w:p>
          <w:p w14:paraId="4C078CF3" w14:textId="77777777" w:rsidR="004A5480" w:rsidRDefault="00000000">
            <w:pPr>
              <w:rPr>
                <w:b/>
                <w:bCs/>
              </w:rPr>
            </w:pPr>
            <w:r>
              <w:rPr>
                <w:rFonts w:hint="eastAsia"/>
                <w:b/>
                <w:bCs/>
                <w:szCs w:val="28"/>
              </w:rPr>
              <w:t>4</w:t>
            </w:r>
            <w:r>
              <w:rPr>
                <w:rFonts w:hint="eastAsia"/>
                <w:b/>
                <w:bCs/>
              </w:rPr>
              <w:t>、</w:t>
            </w:r>
            <w:r>
              <w:rPr>
                <w:rFonts w:hint="eastAsia"/>
                <w:b/>
                <w:bCs/>
                <w:szCs w:val="28"/>
              </w:rPr>
              <w:t>拟采取的研究方法</w:t>
            </w:r>
            <w:r>
              <w:rPr>
                <w:rFonts w:hint="eastAsia"/>
                <w:b/>
                <w:bCs/>
              </w:rPr>
              <w:t>设计方法，技术路线</w:t>
            </w:r>
          </w:p>
          <w:p w14:paraId="10E09319" w14:textId="6A380B94" w:rsidR="006C58A0" w:rsidRDefault="006C58A0">
            <w:pPr>
              <w:rPr>
                <w:b/>
                <w:bCs/>
              </w:rPr>
            </w:pPr>
          </w:p>
          <w:p w14:paraId="32D5A67D" w14:textId="77777777" w:rsidR="006C58A0" w:rsidRPr="00E60CC1" w:rsidRDefault="00000000">
            <w:pPr>
              <w:ind w:firstLineChars="200" w:firstLine="422"/>
              <w:rPr>
                <w:b/>
                <w:bCs/>
              </w:rPr>
            </w:pPr>
            <w:r w:rsidRPr="00E60CC1">
              <w:rPr>
                <w:rFonts w:hint="eastAsia"/>
                <w:b/>
                <w:bCs/>
              </w:rPr>
              <w:t>总体技术路线：</w:t>
            </w:r>
          </w:p>
          <w:p w14:paraId="1136862E" w14:textId="243C27F5" w:rsidR="004A5480" w:rsidRDefault="00000000">
            <w:pPr>
              <w:ind w:firstLineChars="200" w:firstLine="420"/>
              <w:rPr>
                <w:rFonts w:ascii="Arial" w:hAnsi="Arial" w:cs="Arial"/>
                <w:szCs w:val="21"/>
                <w:lang w:bidi="ar"/>
              </w:rPr>
            </w:pPr>
            <w:r>
              <w:rPr>
                <w:rFonts w:hint="eastAsia"/>
              </w:rPr>
              <w:t>数据工程（清洗</w:t>
            </w:r>
            <w:r>
              <w:rPr>
                <w:rFonts w:hint="eastAsia"/>
              </w:rPr>
              <w:t>/</w:t>
            </w:r>
            <w:r>
              <w:rPr>
                <w:rFonts w:hint="eastAsia"/>
              </w:rPr>
              <w:t>增强）</w:t>
            </w:r>
            <w:r>
              <w:rPr>
                <w:rFonts w:ascii="Arial" w:hAnsi="Arial" w:cs="Arial"/>
              </w:rPr>
              <w:t>→</w:t>
            </w:r>
            <w:r>
              <w:rPr>
                <w:rFonts w:hint="eastAsia"/>
              </w:rPr>
              <w:t>SFT</w:t>
            </w:r>
            <w:r>
              <w:rPr>
                <w:rFonts w:hint="eastAsia"/>
              </w:rPr>
              <w:t>模型训练→幻觉检测系统构建</w:t>
            </w:r>
            <w:r>
              <w:rPr>
                <w:rFonts w:hint="eastAsia"/>
              </w:rPr>
              <w:t>(</w:t>
            </w:r>
            <w:r>
              <w:rPr>
                <w:rFonts w:hint="eastAsia"/>
              </w:rPr>
              <w:t>不确定性</w:t>
            </w:r>
            <w:r>
              <w:rPr>
                <w:rFonts w:hint="eastAsia"/>
              </w:rPr>
              <w:t xml:space="preserve">+RAG) </w:t>
            </w:r>
            <w:r>
              <w:rPr>
                <w:rFonts w:ascii="Arial" w:hAnsi="Arial" w:cs="Arial"/>
                <w:szCs w:val="21"/>
                <w:lang w:bidi="ar"/>
              </w:rPr>
              <w:t>→</w:t>
            </w:r>
            <w:r>
              <w:rPr>
                <w:rFonts w:hint="eastAsia"/>
              </w:rPr>
              <w:t>DPO</w:t>
            </w:r>
            <w:r>
              <w:rPr>
                <w:rFonts w:hint="eastAsia"/>
              </w:rPr>
              <w:t>偏好对齐优化</w:t>
            </w:r>
            <w:r>
              <w:rPr>
                <w:rFonts w:ascii="Arial" w:hAnsi="Arial" w:cs="Arial"/>
                <w:szCs w:val="21"/>
                <w:lang w:bidi="ar"/>
              </w:rPr>
              <w:t>→</w:t>
            </w:r>
            <w:r>
              <w:rPr>
                <w:rFonts w:ascii="Arial" w:hAnsi="Arial" w:cs="Arial" w:hint="eastAsia"/>
                <w:szCs w:val="21"/>
                <w:lang w:bidi="ar"/>
              </w:rPr>
              <w:t>综合评估</w:t>
            </w:r>
          </w:p>
          <w:p w14:paraId="6865A4FF" w14:textId="77777777" w:rsidR="00E60CC1" w:rsidRDefault="00E60CC1">
            <w:pPr>
              <w:ind w:firstLineChars="200" w:firstLine="420"/>
              <w:rPr>
                <w:rFonts w:ascii="Arial" w:hAnsi="Arial" w:cs="Arial"/>
                <w:szCs w:val="21"/>
                <w:lang w:bidi="ar"/>
              </w:rPr>
            </w:pPr>
          </w:p>
          <w:p w14:paraId="223403BE" w14:textId="77777777" w:rsidR="00E60CC1" w:rsidRPr="00E60CC1" w:rsidRDefault="00E60CC1" w:rsidP="00E60CC1">
            <w:pPr>
              <w:rPr>
                <w:lang w:val="en-CN"/>
              </w:rPr>
            </w:pPr>
            <w:r w:rsidRPr="00E60CC1">
              <w:rPr>
                <w:b/>
                <w:bCs/>
                <w:lang w:val="en-CN"/>
              </w:rPr>
              <w:t>具体方法：</w:t>
            </w:r>
          </w:p>
          <w:p w14:paraId="40804D64" w14:textId="77777777" w:rsidR="00E60CC1" w:rsidRPr="00E60CC1" w:rsidRDefault="00E60CC1" w:rsidP="00E60CC1">
            <w:pPr>
              <w:pStyle w:val="ListParagraph"/>
              <w:numPr>
                <w:ilvl w:val="0"/>
                <w:numId w:val="43"/>
              </w:numPr>
              <w:tabs>
                <w:tab w:val="num" w:pos="720"/>
              </w:tabs>
              <w:rPr>
                <w:b/>
                <w:bCs/>
                <w:lang w:val="en-CN"/>
              </w:rPr>
            </w:pPr>
            <w:r w:rsidRPr="00E60CC1">
              <w:rPr>
                <w:b/>
                <w:bCs/>
                <w:lang w:val="en-CN"/>
              </w:rPr>
              <w:t>数据工程方法：</w:t>
            </w:r>
          </w:p>
          <w:p w14:paraId="1C2C3563" w14:textId="48A1F172" w:rsidR="00E60CC1" w:rsidRDefault="00E60CC1" w:rsidP="00E60CC1">
            <w:pPr>
              <w:pStyle w:val="ListParagraph"/>
              <w:numPr>
                <w:ilvl w:val="0"/>
                <w:numId w:val="44"/>
              </w:numPr>
              <w:tabs>
                <w:tab w:val="num" w:pos="720"/>
              </w:tabs>
              <w:rPr>
                <w:b/>
                <w:bCs/>
                <w:lang w:val="en-CN"/>
              </w:rPr>
            </w:pPr>
            <w:r w:rsidRPr="00E60CC1">
              <w:rPr>
                <w:b/>
                <w:bCs/>
                <w:lang w:val="en-CN"/>
              </w:rPr>
              <w:t>采集：</w:t>
            </w:r>
            <w:r w:rsidRPr="00E60CC1">
              <w:rPr>
                <w:b/>
                <w:bCs/>
                <w:lang w:val="en-CN"/>
              </w:rPr>
              <w:t xml:space="preserve"> </w:t>
            </w:r>
            <w:r w:rsidRPr="00E60CC1">
              <w:rPr>
                <w:lang w:val="en-CN"/>
              </w:rPr>
              <w:t>整合</w:t>
            </w:r>
            <w:r w:rsidRPr="00E60CC1">
              <w:rPr>
                <w:lang w:val="en-CN"/>
              </w:rPr>
              <w:t>MedQA</w:t>
            </w:r>
            <w:r w:rsidR="00A26531">
              <w:rPr>
                <w:lang w:val="en-CN"/>
              </w:rPr>
              <w:t>[2]</w:t>
            </w:r>
            <w:r w:rsidRPr="00E60CC1">
              <w:rPr>
                <w:lang w:val="en-CN"/>
              </w:rPr>
              <w:t>, MedMCQA, PubMedQA, Huatuo-26M</w:t>
            </w:r>
            <w:r w:rsidR="00A26531">
              <w:rPr>
                <w:lang w:val="en-CN"/>
              </w:rPr>
              <w:t>[14]</w:t>
            </w:r>
            <w:r w:rsidRPr="00E60CC1">
              <w:rPr>
                <w:lang w:val="en-CN"/>
              </w:rPr>
              <w:t>, C</w:t>
            </w:r>
            <w:r w:rsidR="00A26531" w:rsidRPr="00E60CC1">
              <w:rPr>
                <w:lang w:val="en-CN"/>
              </w:rPr>
              <w:t>m</w:t>
            </w:r>
            <w:r w:rsidRPr="00E60CC1">
              <w:rPr>
                <w:lang w:val="en-CN"/>
              </w:rPr>
              <w:t>tMedQA</w:t>
            </w:r>
            <w:r w:rsidR="00A26531">
              <w:rPr>
                <w:lang w:val="en-CN"/>
              </w:rPr>
              <w:t>[16]</w:t>
            </w:r>
            <w:r w:rsidRPr="00E60CC1">
              <w:rPr>
                <w:lang w:val="en-CN"/>
              </w:rPr>
              <w:t>等公开数据集。</w:t>
            </w:r>
          </w:p>
          <w:p w14:paraId="652DA5F0" w14:textId="6B61A60D" w:rsidR="00E60CC1" w:rsidRPr="00E60CC1" w:rsidRDefault="00E60CC1" w:rsidP="00E60CC1">
            <w:pPr>
              <w:pStyle w:val="ListParagraph"/>
              <w:numPr>
                <w:ilvl w:val="0"/>
                <w:numId w:val="44"/>
              </w:numPr>
              <w:tabs>
                <w:tab w:val="num" w:pos="720"/>
              </w:tabs>
              <w:rPr>
                <w:b/>
                <w:bCs/>
                <w:lang w:val="en-CN"/>
              </w:rPr>
            </w:pPr>
            <w:r w:rsidRPr="00E60CC1">
              <w:rPr>
                <w:b/>
                <w:bCs/>
                <w:lang w:val="en-CN"/>
              </w:rPr>
              <w:t>Pipeline</w:t>
            </w:r>
            <w:r w:rsidRPr="00E60CC1">
              <w:rPr>
                <w:b/>
                <w:bCs/>
                <w:lang w:val="en-CN"/>
              </w:rPr>
              <w:t>设计：</w:t>
            </w:r>
          </w:p>
          <w:p w14:paraId="766D775D" w14:textId="2D947051" w:rsidR="00E60CC1" w:rsidRPr="00E60CC1" w:rsidRDefault="00E60CC1" w:rsidP="00E60CC1">
            <w:pPr>
              <w:pStyle w:val="ListParagraph"/>
              <w:numPr>
                <w:ilvl w:val="0"/>
                <w:numId w:val="45"/>
              </w:numPr>
              <w:tabs>
                <w:tab w:val="num" w:pos="720"/>
              </w:tabs>
              <w:rPr>
                <w:lang w:val="en-CN"/>
              </w:rPr>
            </w:pPr>
            <w:r w:rsidRPr="00E60CC1">
              <w:rPr>
                <w:b/>
                <w:bCs/>
                <w:lang w:val="en-CN"/>
              </w:rPr>
              <w:t>预处理</w:t>
            </w:r>
            <w:r w:rsidRPr="00E60CC1">
              <w:rPr>
                <w:lang w:val="en-CN"/>
              </w:rPr>
              <w:t>：去除</w:t>
            </w:r>
            <w:r w:rsidRPr="00E60CC1">
              <w:rPr>
                <w:lang w:val="en-CN"/>
              </w:rPr>
              <w:t>PII</w:t>
            </w:r>
            <w:r w:rsidRPr="00E60CC1">
              <w:rPr>
                <w:lang w:val="en-CN"/>
              </w:rPr>
              <w:t>（个人隐私信息）、特殊字符过滤。</w:t>
            </w:r>
          </w:p>
          <w:p w14:paraId="31C37111" w14:textId="77777777" w:rsidR="00E60CC1" w:rsidRDefault="00E60CC1" w:rsidP="00E60CC1">
            <w:pPr>
              <w:pStyle w:val="ListParagraph"/>
              <w:numPr>
                <w:ilvl w:val="0"/>
                <w:numId w:val="45"/>
              </w:numPr>
              <w:tabs>
                <w:tab w:val="num" w:pos="720"/>
              </w:tabs>
              <w:rPr>
                <w:b/>
                <w:bCs/>
                <w:lang w:val="en-CN"/>
              </w:rPr>
            </w:pPr>
            <w:r w:rsidRPr="00E60CC1">
              <w:rPr>
                <w:b/>
                <w:bCs/>
                <w:lang w:val="en-CN"/>
              </w:rPr>
              <w:t>KG</w:t>
            </w:r>
            <w:r w:rsidRPr="00E60CC1">
              <w:rPr>
                <w:b/>
                <w:bCs/>
                <w:lang w:val="en-CN"/>
              </w:rPr>
              <w:t>校验：</w:t>
            </w:r>
            <w:r w:rsidRPr="00E60CC1">
              <w:rPr>
                <w:b/>
                <w:bCs/>
                <w:lang w:val="en-CN"/>
              </w:rPr>
              <w:t xml:space="preserve"> </w:t>
            </w:r>
            <w:r w:rsidRPr="00E60CC1">
              <w:rPr>
                <w:lang w:val="en-CN"/>
              </w:rPr>
              <w:t>利用医疗</w:t>
            </w:r>
            <w:r w:rsidRPr="00E60CC1">
              <w:rPr>
                <w:lang w:val="en-CN"/>
              </w:rPr>
              <w:t>NER</w:t>
            </w:r>
            <w:r w:rsidRPr="00E60CC1">
              <w:rPr>
                <w:lang w:val="en-CN"/>
              </w:rPr>
              <w:t>模型提取实体，映射至</w:t>
            </w:r>
            <w:r w:rsidRPr="00E60CC1">
              <w:rPr>
                <w:lang w:val="en-CN"/>
              </w:rPr>
              <w:t>CMeKG/UMLS</w:t>
            </w:r>
            <w:r w:rsidRPr="00E60CC1">
              <w:rPr>
                <w:lang w:val="en-CN"/>
              </w:rPr>
              <w:t>图谱，进行三元组矛盾检测（如：</w:t>
            </w:r>
            <w:r w:rsidRPr="00E60CC1">
              <w:rPr>
                <w:lang w:val="en-CN"/>
              </w:rPr>
              <w:t>Drug A --treats--&gt; Disease B? Check KG</w:t>
            </w:r>
            <w:r w:rsidRPr="00E60CC1">
              <w:rPr>
                <w:lang w:val="en-CN"/>
              </w:rPr>
              <w:t>）。剔除逻辑错误样本。</w:t>
            </w:r>
          </w:p>
          <w:p w14:paraId="7B66F227" w14:textId="7D15639F" w:rsidR="00E60CC1" w:rsidRDefault="00E60CC1" w:rsidP="00E60CC1">
            <w:pPr>
              <w:pStyle w:val="ListParagraph"/>
              <w:numPr>
                <w:ilvl w:val="0"/>
                <w:numId w:val="45"/>
              </w:numPr>
              <w:tabs>
                <w:tab w:val="num" w:pos="720"/>
              </w:tabs>
              <w:rPr>
                <w:lang w:val="en-CN"/>
              </w:rPr>
            </w:pPr>
            <w:r w:rsidRPr="00E60CC1">
              <w:rPr>
                <w:b/>
                <w:bCs/>
                <w:lang w:val="en-CN"/>
              </w:rPr>
              <w:t>构造偏好对</w:t>
            </w:r>
            <w:r w:rsidRPr="00E60CC1">
              <w:rPr>
                <w:lang w:val="en-CN"/>
              </w:rPr>
              <w:t>：</w:t>
            </w:r>
            <w:r w:rsidRPr="00E60CC1">
              <w:rPr>
                <w:lang w:val="en-CN"/>
              </w:rPr>
              <w:t xml:space="preserve"> </w:t>
            </w:r>
            <w:r w:rsidRPr="00E60CC1">
              <w:rPr>
                <w:lang w:val="en-CN"/>
              </w:rPr>
              <w:t>对于一条指令</w:t>
            </w:r>
            <w:r w:rsidRPr="00E60CC1">
              <w:rPr>
                <w:lang w:val="en-CN"/>
              </w:rPr>
              <w:t>x</w:t>
            </w:r>
            <w:r w:rsidRPr="00E60CC1">
              <w:rPr>
                <w:lang w:val="en-CN"/>
              </w:rPr>
              <w:t>，保留原始高质量回答作为</w:t>
            </w:r>
            <w:r w:rsidRPr="00E60CC1">
              <w:rPr>
                <w:lang w:val="en-CN"/>
              </w:rPr>
              <w:t>y_win</w:t>
            </w:r>
            <w:r w:rsidRPr="00E60CC1">
              <w:rPr>
                <w:lang w:val="en-CN"/>
              </w:rPr>
              <w:t>；利用规则（实体替换、数值扰动）或弱模型生成</w:t>
            </w:r>
            <w:r w:rsidRPr="00E60CC1">
              <w:rPr>
                <w:lang w:val="en-CN"/>
              </w:rPr>
              <w:t>y_lose</w:t>
            </w:r>
            <w:r w:rsidRPr="00E60CC1">
              <w:rPr>
                <w:lang w:val="en-CN"/>
              </w:rPr>
              <w:t>，构建</w:t>
            </w:r>
            <w:r w:rsidRPr="00E60CC1">
              <w:rPr>
                <w:lang w:val="en-CN"/>
              </w:rPr>
              <w:t>(x, y_win, y_lose)</w:t>
            </w:r>
            <w:r w:rsidRPr="00E60CC1">
              <w:rPr>
                <w:lang w:val="en-CN"/>
              </w:rPr>
              <w:t>三元组用于</w:t>
            </w:r>
            <w:r w:rsidRPr="00E60CC1">
              <w:rPr>
                <w:lang w:val="en-CN"/>
              </w:rPr>
              <w:t>DPO/SimPO</w:t>
            </w:r>
            <w:r w:rsidRPr="00E60CC1">
              <w:rPr>
                <w:lang w:val="en-CN"/>
              </w:rPr>
              <w:t>训练。</w:t>
            </w:r>
          </w:p>
          <w:p w14:paraId="06F120D1" w14:textId="77777777" w:rsidR="00E60CC1" w:rsidRPr="00E60CC1" w:rsidRDefault="00E60CC1" w:rsidP="00E60CC1">
            <w:pPr>
              <w:tabs>
                <w:tab w:val="num" w:pos="720"/>
              </w:tabs>
              <w:rPr>
                <w:lang w:val="en-CN"/>
              </w:rPr>
            </w:pPr>
          </w:p>
          <w:p w14:paraId="3764B422" w14:textId="77777777" w:rsidR="00E60CC1" w:rsidRPr="00E60CC1" w:rsidRDefault="00E60CC1" w:rsidP="00E60CC1">
            <w:pPr>
              <w:pStyle w:val="ListParagraph"/>
              <w:numPr>
                <w:ilvl w:val="0"/>
                <w:numId w:val="43"/>
              </w:numPr>
              <w:rPr>
                <w:b/>
                <w:bCs/>
                <w:lang w:val="en-CN"/>
              </w:rPr>
            </w:pPr>
            <w:r w:rsidRPr="00E60CC1">
              <w:rPr>
                <w:b/>
                <w:bCs/>
                <w:lang w:val="en-CN"/>
              </w:rPr>
              <w:t>检测系统设计方法：</w:t>
            </w:r>
          </w:p>
          <w:p w14:paraId="2D5F60D5" w14:textId="29154737" w:rsidR="00E60CC1" w:rsidRPr="00E60CC1" w:rsidRDefault="00E60CC1" w:rsidP="00E60CC1">
            <w:pPr>
              <w:pStyle w:val="ListParagraph"/>
              <w:numPr>
                <w:ilvl w:val="0"/>
                <w:numId w:val="44"/>
              </w:numPr>
              <w:tabs>
                <w:tab w:val="num" w:pos="720"/>
              </w:tabs>
              <w:rPr>
                <w:lang w:val="en-CN"/>
              </w:rPr>
            </w:pPr>
            <w:r w:rsidRPr="00E60CC1">
              <w:rPr>
                <w:b/>
                <w:bCs/>
                <w:lang w:val="en-CN"/>
              </w:rPr>
              <w:t>模块一（白盒）：</w:t>
            </w:r>
            <w:r w:rsidRPr="00E60CC1">
              <w:rPr>
                <w:lang w:val="en-CN"/>
              </w:rPr>
              <w:t>计算生成序列的</w:t>
            </w:r>
            <w:r w:rsidRPr="00E60CC1">
              <w:rPr>
                <w:lang w:val="en-CN"/>
              </w:rPr>
              <w:t>Token</w:t>
            </w:r>
            <w:r w:rsidRPr="00E60CC1">
              <w:rPr>
                <w:lang w:val="en-CN"/>
              </w:rPr>
              <w:t>级熵值</w:t>
            </w:r>
            <w:r w:rsidRPr="00E60CC1">
              <w:rPr>
                <w:lang w:val="en-CN"/>
              </w:rPr>
              <w:t>H(t)</w:t>
            </w:r>
            <w:r w:rsidRPr="00E60CC1">
              <w:rPr>
                <w:lang w:val="en-CN"/>
              </w:rPr>
              <w:t>和困惑度（</w:t>
            </w:r>
            <w:r w:rsidRPr="00E60CC1">
              <w:rPr>
                <w:lang w:val="en-CN"/>
              </w:rPr>
              <w:t>PPL</w:t>
            </w:r>
            <w:r w:rsidRPr="00E60CC1">
              <w:rPr>
                <w:lang w:val="en-CN"/>
              </w:rPr>
              <w:t>）。对高熵值实体进行高亮标记，利用</w:t>
            </w:r>
            <w:r w:rsidRPr="00E60CC1">
              <w:rPr>
                <w:lang w:val="en-CN"/>
              </w:rPr>
              <w:t>INSIDE</w:t>
            </w:r>
            <w:r w:rsidRPr="00E60CC1">
              <w:rPr>
                <w:lang w:val="en-CN"/>
              </w:rPr>
              <w:t>方法计算特征值谱，评估内部状态的混乱度。</w:t>
            </w:r>
          </w:p>
          <w:p w14:paraId="3F12951C" w14:textId="5DFF6011" w:rsidR="00E60CC1" w:rsidRPr="00E60CC1" w:rsidRDefault="00E60CC1" w:rsidP="00E60CC1">
            <w:pPr>
              <w:pStyle w:val="ListParagraph"/>
              <w:numPr>
                <w:ilvl w:val="0"/>
                <w:numId w:val="44"/>
              </w:numPr>
              <w:tabs>
                <w:tab w:val="num" w:pos="720"/>
              </w:tabs>
              <w:rPr>
                <w:b/>
                <w:bCs/>
                <w:lang w:val="en-CN"/>
              </w:rPr>
            </w:pPr>
            <w:r w:rsidRPr="00E60CC1">
              <w:rPr>
                <w:b/>
                <w:bCs/>
                <w:lang w:val="en-CN"/>
              </w:rPr>
              <w:t>模块二（黑盒）：</w:t>
            </w:r>
            <w:r w:rsidRPr="00E60CC1">
              <w:rPr>
                <w:lang w:val="en-CN"/>
              </w:rPr>
              <w:t>提取回答中的原子事实（</w:t>
            </w:r>
            <w:r w:rsidRPr="00E60CC1">
              <w:rPr>
                <w:lang w:val="en-CN"/>
              </w:rPr>
              <w:t>Atomic Facts</w:t>
            </w:r>
            <w:r w:rsidRPr="00E60CC1">
              <w:rPr>
                <w:lang w:val="en-CN"/>
              </w:rPr>
              <w:t>），调用</w:t>
            </w:r>
            <w:r w:rsidRPr="00E60CC1">
              <w:rPr>
                <w:lang w:val="en-CN"/>
              </w:rPr>
              <w:t>Google Search API</w:t>
            </w:r>
            <w:r w:rsidRPr="00E60CC1">
              <w:rPr>
                <w:lang w:val="en-CN"/>
              </w:rPr>
              <w:t>或检索本地</w:t>
            </w:r>
            <w:r w:rsidRPr="00E60CC1">
              <w:rPr>
                <w:lang w:val="en-CN"/>
              </w:rPr>
              <w:t>PubMed/</w:t>
            </w:r>
            <w:r w:rsidRPr="00E60CC1">
              <w:rPr>
                <w:lang w:val="en-CN"/>
              </w:rPr>
              <w:t>指南库，获取</w:t>
            </w:r>
            <w:r w:rsidRPr="00E60CC1">
              <w:rPr>
                <w:lang w:val="en-CN"/>
              </w:rPr>
              <w:t>Top-K</w:t>
            </w:r>
            <w:r w:rsidRPr="00E60CC1">
              <w:rPr>
                <w:lang w:val="en-CN"/>
              </w:rPr>
              <w:t>相关文档。利用微调后的</w:t>
            </w:r>
            <w:r w:rsidRPr="00E60CC1">
              <w:rPr>
                <w:lang w:val="en-CN"/>
              </w:rPr>
              <w:t>DeBERTa</w:t>
            </w:r>
            <w:r w:rsidRPr="00E60CC1">
              <w:rPr>
                <w:lang w:val="en-CN"/>
              </w:rPr>
              <w:t>或</w:t>
            </w:r>
            <w:r w:rsidRPr="00E60CC1">
              <w:rPr>
                <w:lang w:val="en-CN"/>
              </w:rPr>
              <w:t>Qwen-7B</w:t>
            </w:r>
            <w:r w:rsidRPr="00E60CC1">
              <w:rPr>
                <w:lang w:val="en-CN"/>
              </w:rPr>
              <w:t>作为</w:t>
            </w:r>
            <w:r w:rsidRPr="00E60CC1">
              <w:rPr>
                <w:lang w:val="en-CN"/>
              </w:rPr>
              <w:t>NLI</w:t>
            </w:r>
            <w:r w:rsidRPr="00E60CC1">
              <w:rPr>
                <w:lang w:val="en-CN"/>
              </w:rPr>
              <w:t>模型，判断</w:t>
            </w:r>
            <w:r w:rsidRPr="00E60CC1">
              <w:rPr>
                <w:lang w:val="en-CN"/>
              </w:rPr>
              <w:t>“</w:t>
            </w:r>
            <w:r w:rsidRPr="00E60CC1">
              <w:rPr>
                <w:lang w:val="en-CN"/>
              </w:rPr>
              <w:t>蕴含</w:t>
            </w:r>
            <w:r w:rsidRPr="00E60CC1">
              <w:rPr>
                <w:lang w:val="en-CN"/>
              </w:rPr>
              <w:t>/</w:t>
            </w:r>
            <w:r w:rsidRPr="00E60CC1">
              <w:rPr>
                <w:lang w:val="en-CN"/>
              </w:rPr>
              <w:t>冲突</w:t>
            </w:r>
            <w:r w:rsidRPr="00E60CC1">
              <w:rPr>
                <w:lang w:val="en-CN"/>
              </w:rPr>
              <w:t>”</w:t>
            </w:r>
            <w:r w:rsidRPr="00E60CC1">
              <w:rPr>
                <w:lang w:val="en-CN"/>
              </w:rPr>
              <w:t>。</w:t>
            </w:r>
          </w:p>
          <w:p w14:paraId="46EF22D2" w14:textId="626F2C32" w:rsidR="00E60CC1" w:rsidRDefault="00E60CC1" w:rsidP="00E60CC1">
            <w:pPr>
              <w:pStyle w:val="ListParagraph"/>
              <w:numPr>
                <w:ilvl w:val="0"/>
                <w:numId w:val="44"/>
              </w:numPr>
              <w:tabs>
                <w:tab w:val="num" w:pos="720"/>
              </w:tabs>
              <w:rPr>
                <w:lang w:val="en-CN"/>
              </w:rPr>
            </w:pPr>
            <w:r w:rsidRPr="00E60CC1">
              <w:rPr>
                <w:b/>
                <w:bCs/>
                <w:lang w:val="en-CN"/>
              </w:rPr>
              <w:t>决策逻辑：</w:t>
            </w:r>
            <w:r w:rsidRPr="00E60CC1">
              <w:rPr>
                <w:lang w:val="en-CN"/>
              </w:rPr>
              <w:t>综合熵值评分与</w:t>
            </w:r>
            <w:r w:rsidRPr="00E60CC1">
              <w:rPr>
                <w:lang w:val="en-CN"/>
              </w:rPr>
              <w:t>NLI</w:t>
            </w:r>
            <w:r w:rsidRPr="00E60CC1">
              <w:rPr>
                <w:lang w:val="en-CN"/>
              </w:rPr>
              <w:t>冲突率，输出最终的幻觉风险等级（</w:t>
            </w:r>
            <w:r w:rsidRPr="00E60CC1">
              <w:rPr>
                <w:lang w:val="en-CN"/>
              </w:rPr>
              <w:t>Low/Medium/High</w:t>
            </w:r>
            <w:r w:rsidRPr="00E60CC1">
              <w:rPr>
                <w:lang w:val="en-CN"/>
              </w:rPr>
              <w:t>）。</w:t>
            </w:r>
          </w:p>
          <w:p w14:paraId="1E5EAA93" w14:textId="77777777" w:rsidR="00E60CC1" w:rsidRPr="00E60CC1" w:rsidRDefault="00E60CC1" w:rsidP="00E60CC1">
            <w:pPr>
              <w:rPr>
                <w:lang w:val="en-CN"/>
              </w:rPr>
            </w:pPr>
          </w:p>
          <w:p w14:paraId="5F17AF59" w14:textId="77777777" w:rsidR="00E60CC1" w:rsidRPr="00E60CC1" w:rsidRDefault="00E60CC1" w:rsidP="00E60CC1">
            <w:pPr>
              <w:pStyle w:val="ListParagraph"/>
              <w:numPr>
                <w:ilvl w:val="0"/>
                <w:numId w:val="43"/>
              </w:numPr>
              <w:rPr>
                <w:b/>
                <w:bCs/>
                <w:lang w:val="en-CN"/>
              </w:rPr>
            </w:pPr>
            <w:r w:rsidRPr="00E60CC1">
              <w:rPr>
                <w:b/>
                <w:bCs/>
                <w:lang w:val="en-CN"/>
              </w:rPr>
              <w:t>模型训练与优化方法：</w:t>
            </w:r>
          </w:p>
          <w:p w14:paraId="2AAEDA1A" w14:textId="3A2D310F" w:rsidR="00E60CC1" w:rsidRPr="00E60CC1" w:rsidRDefault="00E60CC1" w:rsidP="00E60CC1">
            <w:pPr>
              <w:pStyle w:val="ListParagraph"/>
              <w:numPr>
                <w:ilvl w:val="0"/>
                <w:numId w:val="44"/>
              </w:numPr>
              <w:tabs>
                <w:tab w:val="num" w:pos="720"/>
              </w:tabs>
              <w:rPr>
                <w:lang w:val="en-CN"/>
              </w:rPr>
            </w:pPr>
            <w:r w:rsidRPr="00E60CC1">
              <w:rPr>
                <w:b/>
                <w:bCs/>
                <w:lang w:val="en-CN"/>
              </w:rPr>
              <w:t>基座模型：</w:t>
            </w:r>
            <w:r w:rsidRPr="00E60CC1">
              <w:rPr>
                <w:b/>
                <w:bCs/>
                <w:lang w:val="en-CN"/>
              </w:rPr>
              <w:t xml:space="preserve"> </w:t>
            </w:r>
            <w:r w:rsidRPr="00E60CC1">
              <w:rPr>
                <w:lang w:val="en-CN"/>
              </w:rPr>
              <w:t>选择</w:t>
            </w:r>
            <w:r w:rsidRPr="00E60CC1">
              <w:rPr>
                <w:lang w:val="en-CN"/>
              </w:rPr>
              <w:t xml:space="preserve"> Qwen-2.5-7B/14B-Instruct</w:t>
            </w:r>
            <w:r w:rsidRPr="00E60CC1">
              <w:rPr>
                <w:lang w:val="en-CN"/>
              </w:rPr>
              <w:t>和</w:t>
            </w:r>
            <w:r w:rsidRPr="00E60CC1">
              <w:rPr>
                <w:lang w:val="en-CN"/>
              </w:rPr>
              <w:t>Llama-3-8B-Instruct</w:t>
            </w:r>
            <w:r w:rsidRPr="00E60CC1">
              <w:rPr>
                <w:lang w:val="en-CN"/>
              </w:rPr>
              <w:t>作为主要实验对象，</w:t>
            </w:r>
            <w:r w:rsidRPr="00E60CC1">
              <w:rPr>
                <w:lang w:val="en-CN"/>
              </w:rPr>
              <w:t>HuatuoGPT-II</w:t>
            </w:r>
            <w:r w:rsidRPr="00E60CC1">
              <w:rPr>
                <w:lang w:val="en-CN"/>
              </w:rPr>
              <w:t>和</w:t>
            </w:r>
            <w:r w:rsidRPr="00E60CC1">
              <w:rPr>
                <w:lang w:val="en-CN"/>
              </w:rPr>
              <w:t>BioMistral</w:t>
            </w:r>
            <w:r w:rsidRPr="00E60CC1">
              <w:rPr>
                <w:lang w:val="en-CN"/>
              </w:rPr>
              <w:t>作为对比基座。</w:t>
            </w:r>
          </w:p>
          <w:p w14:paraId="10F1D916" w14:textId="77777777" w:rsidR="00E60CC1" w:rsidRPr="00E60CC1" w:rsidRDefault="00E60CC1" w:rsidP="00E60CC1">
            <w:pPr>
              <w:pStyle w:val="ListParagraph"/>
              <w:numPr>
                <w:ilvl w:val="0"/>
                <w:numId w:val="44"/>
              </w:numPr>
              <w:tabs>
                <w:tab w:val="num" w:pos="720"/>
              </w:tabs>
              <w:rPr>
                <w:b/>
                <w:bCs/>
                <w:lang w:val="en-CN"/>
              </w:rPr>
            </w:pPr>
            <w:r w:rsidRPr="00E60CC1">
              <w:rPr>
                <w:b/>
                <w:bCs/>
                <w:lang w:val="en-CN"/>
              </w:rPr>
              <w:t>SFT</w:t>
            </w:r>
            <w:r w:rsidRPr="00E60CC1">
              <w:rPr>
                <w:b/>
                <w:bCs/>
                <w:lang w:val="en-CN"/>
              </w:rPr>
              <w:t>阶段：</w:t>
            </w:r>
            <w:r w:rsidRPr="00E60CC1">
              <w:rPr>
                <w:b/>
                <w:bCs/>
                <w:lang w:val="en-CN"/>
              </w:rPr>
              <w:t xml:space="preserve"> </w:t>
            </w:r>
            <w:r w:rsidRPr="00E60CC1">
              <w:rPr>
                <w:lang w:val="en-CN"/>
              </w:rPr>
              <w:t>使用清洗后的数据进行全量微调或</w:t>
            </w:r>
            <w:r w:rsidRPr="00E60CC1">
              <w:rPr>
                <w:lang w:val="en-CN"/>
              </w:rPr>
              <w:t>LoRA</w:t>
            </w:r>
            <w:r w:rsidRPr="00E60CC1">
              <w:rPr>
                <w:lang w:val="en-CN"/>
              </w:rPr>
              <w:t>微调，让模型适应医学指令格式。</w:t>
            </w:r>
          </w:p>
          <w:p w14:paraId="1549FD4E" w14:textId="77777777" w:rsidR="00E60CC1" w:rsidRPr="00E60CC1" w:rsidRDefault="00E60CC1" w:rsidP="00E60CC1">
            <w:pPr>
              <w:pStyle w:val="ListParagraph"/>
              <w:numPr>
                <w:ilvl w:val="0"/>
                <w:numId w:val="44"/>
              </w:numPr>
              <w:tabs>
                <w:tab w:val="num" w:pos="720"/>
              </w:tabs>
              <w:rPr>
                <w:b/>
                <w:bCs/>
                <w:lang w:val="en-CN"/>
              </w:rPr>
            </w:pPr>
            <w:r w:rsidRPr="00E60CC1">
              <w:rPr>
                <w:b/>
                <w:bCs/>
                <w:lang w:val="en-CN"/>
              </w:rPr>
              <w:t>对齐阶段（</w:t>
            </w:r>
            <w:r w:rsidRPr="00E60CC1">
              <w:rPr>
                <w:b/>
                <w:bCs/>
                <w:lang w:val="en-CN"/>
              </w:rPr>
              <w:t>Alignment</w:t>
            </w:r>
            <w:r w:rsidRPr="00E60CC1">
              <w:rPr>
                <w:b/>
                <w:bCs/>
                <w:lang w:val="en-CN"/>
              </w:rPr>
              <w:t>）：</w:t>
            </w:r>
            <w:r w:rsidRPr="00E60CC1">
              <w:rPr>
                <w:b/>
                <w:bCs/>
                <w:lang w:val="en-CN"/>
              </w:rPr>
              <w:t xml:space="preserve"> </w:t>
            </w:r>
            <w:r w:rsidRPr="00E60CC1">
              <w:rPr>
                <w:lang w:val="en-CN"/>
              </w:rPr>
              <w:t>应用</w:t>
            </w:r>
            <w:r w:rsidRPr="00E60CC1">
              <w:rPr>
                <w:lang w:val="en-CN"/>
              </w:rPr>
              <w:t xml:space="preserve"> SimPO (Simple Preference Optimization) </w:t>
            </w:r>
            <w:r w:rsidRPr="00E60CC1">
              <w:rPr>
                <w:lang w:val="en-CN"/>
              </w:rPr>
              <w:t>算法。相比</w:t>
            </w:r>
            <w:r w:rsidRPr="00E60CC1">
              <w:rPr>
                <w:lang w:val="en-CN"/>
              </w:rPr>
              <w:t>DPO</w:t>
            </w:r>
            <w:r w:rsidRPr="00E60CC1">
              <w:rPr>
                <w:lang w:val="en-CN"/>
              </w:rPr>
              <w:t>，</w:t>
            </w:r>
            <w:r w:rsidRPr="00E60CC1">
              <w:rPr>
                <w:lang w:val="en-CN"/>
              </w:rPr>
              <w:t>SimPO</w:t>
            </w:r>
            <w:r w:rsidRPr="00E60CC1">
              <w:rPr>
                <w:lang w:val="en-CN"/>
              </w:rPr>
              <w:t>在损失函数中引入了长度归一化项</w:t>
            </w:r>
            <m:oMath>
              <m:f>
                <m:fPr>
                  <m:ctrlPr>
                    <w:rPr>
                      <w:rStyle w:val="math-inline"/>
                      <w:rFonts w:ascii="Cambria Math" w:hAnsi="Cambria Math" w:cs="Arial"/>
                    </w:rPr>
                  </m:ctrlPr>
                </m:fPr>
                <m:num>
                  <m:r>
                    <m:rPr>
                      <m:sty m:val="p"/>
                    </m:rPr>
                    <w:rPr>
                      <w:rStyle w:val="math-inline"/>
                      <w:rFonts w:ascii="Cambria Math" w:hAnsi="Cambria Math" w:cs="Arial"/>
                    </w:rPr>
                    <m:t>β</m:t>
                  </m:r>
                </m:num>
                <m:den>
                  <m:d>
                    <m:dPr>
                      <m:begChr m:val="|"/>
                      <m:endChr m:val="|"/>
                      <m:ctrlPr>
                        <w:rPr>
                          <w:rStyle w:val="math-inline"/>
                          <w:rFonts w:ascii="Cambria Math" w:hAnsi="Cambria Math" w:cs="Arial"/>
                        </w:rPr>
                      </m:ctrlPr>
                    </m:dPr>
                    <m:e>
                      <m:r>
                        <m:rPr>
                          <m:sty m:val="p"/>
                        </m:rPr>
                        <w:rPr>
                          <w:rStyle w:val="math-inline"/>
                          <w:rFonts w:ascii="Cambria Math" w:hAnsi="Cambria Math" w:cs="Arial"/>
                          <w:lang w:val="en-CN"/>
                        </w:rPr>
                        <m:t>y</m:t>
                      </m:r>
                    </m:e>
                  </m:d>
                </m:den>
              </m:f>
              <m:func>
                <m:funcPr>
                  <m:ctrlPr>
                    <w:rPr>
                      <w:rStyle w:val="math-inline"/>
                      <w:rFonts w:ascii="Cambria Math" w:hAnsi="Cambria Math" w:cs="Arial"/>
                    </w:rPr>
                  </m:ctrlPr>
                </m:funcPr>
                <m:fName>
                  <m:r>
                    <m:rPr>
                      <m:sty m:val="p"/>
                    </m:rPr>
                    <w:rPr>
                      <w:rStyle w:val="math-inline"/>
                      <w:rFonts w:ascii="Cambria Math" w:hAnsi="Cambria Math" w:cs="Arial"/>
                      <w:lang w:val="en-CN"/>
                    </w:rPr>
                    <m:t>log</m:t>
                  </m:r>
                </m:fName>
                <m:e>
                  <m:r>
                    <m:rPr>
                      <m:sty m:val="p"/>
                    </m:rPr>
                    <w:rPr>
                      <w:rStyle w:val="math-inline"/>
                      <w:rFonts w:ascii="Cambria Math" w:hAnsi="Cambria Math" w:cs="Arial"/>
                    </w:rPr>
                    <m:t>π</m:t>
                  </m:r>
                </m:e>
              </m:func>
              <m:d>
                <m:dPr>
                  <m:ctrlPr>
                    <w:rPr>
                      <w:rStyle w:val="math-inline"/>
                      <w:rFonts w:ascii="Cambria Math" w:hAnsi="Cambria Math" w:cs="Arial"/>
                    </w:rPr>
                  </m:ctrlPr>
                </m:dPr>
                <m:e>
                  <m:r>
                    <m:rPr>
                      <m:sty m:val="p"/>
                    </m:rPr>
                    <w:rPr>
                      <w:rStyle w:val="math-inline"/>
                      <w:rFonts w:ascii="Cambria Math" w:hAnsi="Cambria Math" w:cs="Arial"/>
                      <w:lang w:val="en-CN"/>
                    </w:rPr>
                    <m:t>y</m:t>
                  </m:r>
                </m:e>
                <m:e>
                  <m:r>
                    <m:rPr>
                      <m:sty m:val="p"/>
                    </m:rPr>
                    <w:rPr>
                      <w:rStyle w:val="math-inline"/>
                      <w:rFonts w:ascii="Cambria Math" w:hAnsi="Cambria Math" w:cs="Arial"/>
                      <w:lang w:val="en-CN"/>
                    </w:rPr>
                    <m:t>x</m:t>
                  </m:r>
                </m:e>
              </m:d>
            </m:oMath>
            <w:r w:rsidRPr="00E60CC1">
              <w:rPr>
                <w:lang w:val="en-CN"/>
              </w:rPr>
              <w:t>和目标边距</w:t>
            </w:r>
            <m:oMath>
              <m:r>
                <m:rPr>
                  <m:sty m:val="p"/>
                </m:rPr>
                <w:rPr>
                  <w:rFonts w:ascii="Cambria Math" w:hAnsi="Cambria Math"/>
                  <w:lang w:val="en-CN"/>
                </w:rPr>
                <m:t>γ</m:t>
              </m:r>
            </m:oMath>
          </w:p>
          <w:p w14:paraId="1A30B2EB" w14:textId="43AD3284" w:rsidR="00E60CC1" w:rsidRPr="00E60CC1" w:rsidRDefault="00E60CC1" w:rsidP="00E60CC1">
            <w:pPr>
              <w:pStyle w:val="ListParagraph"/>
              <w:ind w:left="785"/>
              <w:rPr>
                <w:b/>
                <w:bCs/>
                <w:lang w:val="en-CN"/>
              </w:rPr>
            </w:pPr>
            <w:r>
              <w:rPr>
                <w:rFonts w:hint="eastAsia"/>
                <w:lang w:val="en-CN"/>
              </w:rPr>
              <w:t>，</w:t>
            </w:r>
            <w:r w:rsidRPr="00E60CC1">
              <w:rPr>
                <w:lang w:val="en-CN"/>
              </w:rPr>
              <w:t>公式如下：</w:t>
            </w:r>
          </w:p>
          <w:p w14:paraId="0976A1FC" w14:textId="6F728B7D" w:rsidR="00E60CC1" w:rsidRPr="00E60CC1" w:rsidRDefault="00000000" w:rsidP="00E60CC1">
            <w:pPr>
              <w:pStyle w:val="ListParagraph"/>
              <w:ind w:left="785"/>
              <w:rPr>
                <w:b/>
                <w:bCs/>
                <w:lang w:val="en-CN"/>
              </w:rPr>
            </w:pPr>
            <m:oMathPara>
              <m:oMath>
                <m:sSub>
                  <m:sSubPr>
                    <m:ctrlPr>
                      <w:rPr>
                        <w:rFonts w:ascii="Cambria Math" w:hAnsi="Cambria Math" w:cs="Arial"/>
                        <w:color w:val="1F1F1F"/>
                        <w:sz w:val="22"/>
                        <w:szCs w:val="22"/>
                      </w:rPr>
                    </m:ctrlPr>
                  </m:sSubPr>
                  <m:e>
                    <m:r>
                      <m:rPr>
                        <m:scr m:val="script"/>
                        <m:sty m:val="p"/>
                      </m:rPr>
                      <w:rPr>
                        <w:rFonts w:ascii="Cambria Math" w:hAnsi="Cambria Math" w:cs="Arial"/>
                        <w:color w:val="1F1F1F"/>
                        <w:sz w:val="22"/>
                        <w:szCs w:val="22"/>
                      </w:rPr>
                      <m:t>L</m:t>
                    </m:r>
                  </m:e>
                  <m:sub>
                    <m:r>
                      <m:rPr>
                        <m:scr m:val="script"/>
                        <m:sty m:val="p"/>
                      </m:rPr>
                      <w:rPr>
                        <w:rFonts w:ascii="Cambria Math" w:hAnsi="Cambria Math" w:cs="Arial"/>
                        <w:color w:val="1F1F1F"/>
                        <w:sz w:val="22"/>
                        <w:szCs w:val="22"/>
                      </w:rPr>
                      <m:t>SimPO</m:t>
                    </m:r>
                  </m:sub>
                </m:sSub>
                <m:r>
                  <m:rPr>
                    <m:sty m:val="p"/>
                  </m:rPr>
                  <w:rPr>
                    <w:rFonts w:ascii="Cambria Math" w:hAnsi="Cambria Math" w:cs="Arial"/>
                    <w:color w:val="1F1F1F"/>
                    <w:sz w:val="22"/>
                    <w:szCs w:val="22"/>
                  </w:rPr>
                  <m:t>=-</m:t>
                </m:r>
                <m:func>
                  <m:funcPr>
                    <m:ctrlPr>
                      <w:rPr>
                        <w:rFonts w:ascii="Cambria Math" w:hAnsi="Cambria Math" w:cs="Arial"/>
                        <w:color w:val="1F1F1F"/>
                        <w:sz w:val="22"/>
                        <w:szCs w:val="22"/>
                      </w:rPr>
                    </m:ctrlPr>
                  </m:funcPr>
                  <m:fName>
                    <m:r>
                      <m:rPr>
                        <m:sty m:val="p"/>
                      </m:rPr>
                      <w:rPr>
                        <w:rFonts w:ascii="Cambria Math" w:hAnsi="Cambria Math" w:cs="Arial"/>
                        <w:color w:val="1F1F1F"/>
                        <w:sz w:val="22"/>
                        <w:szCs w:val="22"/>
                      </w:rPr>
                      <m:t>log</m:t>
                    </m:r>
                  </m:fName>
                  <m:e>
                    <m:r>
                      <m:rPr>
                        <m:sty m:val="p"/>
                      </m:rPr>
                      <w:rPr>
                        <w:rFonts w:ascii="Cambria Math" w:hAnsi="Cambria Math" w:cs="Arial"/>
                        <w:color w:val="1F1F1F"/>
                        <w:sz w:val="22"/>
                        <w:szCs w:val="22"/>
                      </w:rPr>
                      <m:t>σ</m:t>
                    </m:r>
                  </m:e>
                </m:func>
                <m:d>
                  <m:dPr>
                    <m:ctrlPr>
                      <w:rPr>
                        <w:rFonts w:ascii="Cambria Math" w:hAnsi="Cambria Math" w:cs="Arial"/>
                        <w:color w:val="1F1F1F"/>
                        <w:sz w:val="22"/>
                        <w:szCs w:val="22"/>
                      </w:rPr>
                    </m:ctrlPr>
                  </m:dPr>
                  <m:e>
                    <m:f>
                      <m:fPr>
                        <m:ctrlPr>
                          <w:rPr>
                            <w:rFonts w:ascii="Cambria Math" w:hAnsi="Cambria Math" w:cs="Arial"/>
                            <w:color w:val="1F1F1F"/>
                            <w:sz w:val="22"/>
                            <w:szCs w:val="22"/>
                          </w:rPr>
                        </m:ctrlPr>
                      </m:fPr>
                      <m:num>
                        <m:r>
                          <m:rPr>
                            <m:sty m:val="p"/>
                          </m:rPr>
                          <w:rPr>
                            <w:rFonts w:ascii="Cambria Math" w:hAnsi="Cambria Math" w:cs="Arial"/>
                            <w:color w:val="1F1F1F"/>
                            <w:sz w:val="22"/>
                            <w:szCs w:val="22"/>
                          </w:rPr>
                          <m:t>β</m:t>
                        </m:r>
                      </m:num>
                      <m:den>
                        <m:d>
                          <m:dPr>
                            <m:begChr m:val="|"/>
                            <m:endChr m:val="|"/>
                            <m:ctrlPr>
                              <w:rPr>
                                <w:rFonts w:ascii="Cambria Math" w:hAnsi="Cambria Math" w:cs="Arial"/>
                                <w:color w:val="1F1F1F"/>
                                <w:sz w:val="22"/>
                                <w:szCs w:val="22"/>
                              </w:rPr>
                            </m:ctrlPr>
                          </m:dPr>
                          <m:e>
                            <m:sSub>
                              <m:sSubPr>
                                <m:ctrlPr>
                                  <w:rPr>
                                    <w:rFonts w:ascii="Cambria Math" w:hAnsi="Cambria Math" w:cs="Arial"/>
                                    <w:color w:val="1F1F1F"/>
                                    <w:sz w:val="22"/>
                                    <w:szCs w:val="22"/>
                                  </w:rPr>
                                </m:ctrlPr>
                              </m:sSubPr>
                              <m:e>
                                <m:r>
                                  <m:rPr>
                                    <m:sty m:val="p"/>
                                  </m:rPr>
                                  <w:rPr>
                                    <w:rFonts w:ascii="Cambria Math" w:hAnsi="Cambria Math" w:cs="Arial"/>
                                    <w:color w:val="1F1F1F"/>
                                    <w:sz w:val="22"/>
                                    <w:szCs w:val="22"/>
                                  </w:rPr>
                                  <m:t>y</m:t>
                                </m:r>
                              </m:e>
                              <m:sub>
                                <m:r>
                                  <m:rPr>
                                    <m:sty m:val="p"/>
                                  </m:rPr>
                                  <w:rPr>
                                    <w:rFonts w:ascii="Cambria Math" w:hAnsi="Cambria Math" w:cs="Arial"/>
                                    <w:color w:val="1F1F1F"/>
                                    <w:sz w:val="22"/>
                                    <w:szCs w:val="22"/>
                                  </w:rPr>
                                  <m:t>w</m:t>
                                </m:r>
                              </m:sub>
                            </m:sSub>
                          </m:e>
                        </m:d>
                      </m:den>
                    </m:f>
                    <m:func>
                      <m:funcPr>
                        <m:ctrlPr>
                          <w:rPr>
                            <w:rFonts w:ascii="Cambria Math" w:hAnsi="Cambria Math" w:cs="Arial"/>
                            <w:color w:val="1F1F1F"/>
                            <w:sz w:val="22"/>
                            <w:szCs w:val="22"/>
                          </w:rPr>
                        </m:ctrlPr>
                      </m:funcPr>
                      <m:fName>
                        <m:r>
                          <m:rPr>
                            <m:sty m:val="p"/>
                          </m:rPr>
                          <w:rPr>
                            <w:rFonts w:ascii="Cambria Math" w:hAnsi="Cambria Math" w:cs="Arial"/>
                            <w:color w:val="1F1F1F"/>
                            <w:sz w:val="22"/>
                            <w:szCs w:val="22"/>
                          </w:rPr>
                          <m:t>log</m:t>
                        </m:r>
                      </m:fName>
                      <m:e>
                        <m:sSub>
                          <m:sSubPr>
                            <m:ctrlPr>
                              <w:rPr>
                                <w:rFonts w:ascii="Cambria Math" w:hAnsi="Cambria Math" w:cs="Arial"/>
                                <w:color w:val="1F1F1F"/>
                                <w:sz w:val="22"/>
                                <w:szCs w:val="22"/>
                              </w:rPr>
                            </m:ctrlPr>
                          </m:sSubPr>
                          <m:e>
                            <m:r>
                              <m:rPr>
                                <m:sty m:val="p"/>
                              </m:rPr>
                              <w:rPr>
                                <w:rFonts w:ascii="Cambria Math" w:hAnsi="Cambria Math" w:cs="Arial"/>
                                <w:color w:val="1F1F1F"/>
                                <w:sz w:val="22"/>
                                <w:szCs w:val="22"/>
                              </w:rPr>
                              <m:t>π</m:t>
                            </m:r>
                          </m:e>
                          <m:sub>
                            <m:r>
                              <m:rPr>
                                <m:sty m:val="p"/>
                              </m:rPr>
                              <w:rPr>
                                <w:rFonts w:ascii="Cambria Math" w:hAnsi="Cambria Math" w:cs="Arial"/>
                                <w:color w:val="1F1F1F"/>
                                <w:sz w:val="22"/>
                                <w:szCs w:val="22"/>
                              </w:rPr>
                              <m:t>θ</m:t>
                            </m:r>
                          </m:sub>
                        </m:sSub>
                      </m:e>
                    </m:func>
                    <m:d>
                      <m:dPr>
                        <m:ctrlPr>
                          <w:rPr>
                            <w:rFonts w:ascii="Cambria Math" w:hAnsi="Cambria Math" w:cs="Arial"/>
                            <w:color w:val="1F1F1F"/>
                            <w:sz w:val="22"/>
                            <w:szCs w:val="22"/>
                          </w:rPr>
                        </m:ctrlPr>
                      </m:dPr>
                      <m:e>
                        <m:sSub>
                          <m:sSubPr>
                            <m:ctrlPr>
                              <w:rPr>
                                <w:rFonts w:ascii="Cambria Math" w:hAnsi="Cambria Math" w:cs="Arial"/>
                                <w:color w:val="1F1F1F"/>
                                <w:sz w:val="22"/>
                                <w:szCs w:val="22"/>
                              </w:rPr>
                            </m:ctrlPr>
                          </m:sSubPr>
                          <m:e>
                            <m:r>
                              <m:rPr>
                                <m:sty m:val="p"/>
                              </m:rPr>
                              <w:rPr>
                                <w:rFonts w:ascii="Cambria Math" w:hAnsi="Cambria Math" w:cs="Arial"/>
                                <w:color w:val="1F1F1F"/>
                                <w:sz w:val="22"/>
                                <w:szCs w:val="22"/>
                              </w:rPr>
                              <m:t>y</m:t>
                            </m:r>
                          </m:e>
                          <m:sub>
                            <m:r>
                              <m:rPr>
                                <m:sty m:val="p"/>
                              </m:rPr>
                              <w:rPr>
                                <w:rFonts w:ascii="Cambria Math" w:hAnsi="Cambria Math" w:cs="Arial"/>
                                <w:color w:val="1F1F1F"/>
                                <w:sz w:val="22"/>
                                <w:szCs w:val="22"/>
                              </w:rPr>
                              <m:t>w</m:t>
                            </m:r>
                          </m:sub>
                        </m:sSub>
                      </m:e>
                      <m:e>
                        <m:r>
                          <m:rPr>
                            <m:sty m:val="p"/>
                          </m:rPr>
                          <w:rPr>
                            <w:rFonts w:ascii="Cambria Math" w:hAnsi="Cambria Math" w:cs="Arial"/>
                            <w:color w:val="1F1F1F"/>
                            <w:sz w:val="22"/>
                            <w:szCs w:val="22"/>
                          </w:rPr>
                          <m:t>x</m:t>
                        </m:r>
                      </m:e>
                    </m:d>
                    <m:r>
                      <m:rPr>
                        <m:sty m:val="p"/>
                      </m:rPr>
                      <w:rPr>
                        <w:rFonts w:ascii="Cambria Math" w:hAnsi="Cambria Math" w:cs="Arial"/>
                        <w:color w:val="1F1F1F"/>
                        <w:sz w:val="22"/>
                        <w:szCs w:val="22"/>
                      </w:rPr>
                      <m:t>-</m:t>
                    </m:r>
                    <m:f>
                      <m:fPr>
                        <m:ctrlPr>
                          <w:rPr>
                            <w:rFonts w:ascii="Cambria Math" w:hAnsi="Cambria Math" w:cs="Arial"/>
                            <w:color w:val="1F1F1F"/>
                            <w:sz w:val="22"/>
                            <w:szCs w:val="22"/>
                          </w:rPr>
                        </m:ctrlPr>
                      </m:fPr>
                      <m:num>
                        <m:r>
                          <m:rPr>
                            <m:sty m:val="p"/>
                          </m:rPr>
                          <w:rPr>
                            <w:rFonts w:ascii="Cambria Math" w:hAnsi="Cambria Math" w:cs="Arial"/>
                            <w:color w:val="1F1F1F"/>
                            <w:sz w:val="22"/>
                            <w:szCs w:val="22"/>
                          </w:rPr>
                          <m:t>β</m:t>
                        </m:r>
                      </m:num>
                      <m:den>
                        <m:d>
                          <m:dPr>
                            <m:begChr m:val="|"/>
                            <m:endChr m:val="|"/>
                            <m:ctrlPr>
                              <w:rPr>
                                <w:rFonts w:ascii="Cambria Math" w:hAnsi="Cambria Math" w:cs="Arial"/>
                                <w:color w:val="1F1F1F"/>
                                <w:sz w:val="22"/>
                                <w:szCs w:val="22"/>
                              </w:rPr>
                            </m:ctrlPr>
                          </m:dPr>
                          <m:e>
                            <m:sSub>
                              <m:sSubPr>
                                <m:ctrlPr>
                                  <w:rPr>
                                    <w:rFonts w:ascii="Cambria Math" w:hAnsi="Cambria Math" w:cs="Arial"/>
                                    <w:color w:val="1F1F1F"/>
                                    <w:sz w:val="22"/>
                                    <w:szCs w:val="22"/>
                                  </w:rPr>
                                </m:ctrlPr>
                              </m:sSubPr>
                              <m:e>
                                <m:r>
                                  <m:rPr>
                                    <m:sty m:val="p"/>
                                  </m:rPr>
                                  <w:rPr>
                                    <w:rFonts w:ascii="Cambria Math" w:hAnsi="Cambria Math" w:cs="Arial"/>
                                    <w:color w:val="1F1F1F"/>
                                    <w:sz w:val="22"/>
                                    <w:szCs w:val="22"/>
                                  </w:rPr>
                                  <m:t>y</m:t>
                                </m:r>
                              </m:e>
                              <m:sub>
                                <m:r>
                                  <m:rPr>
                                    <m:sty m:val="p"/>
                                  </m:rPr>
                                  <w:rPr>
                                    <w:rFonts w:ascii="Cambria Math" w:hAnsi="Cambria Math" w:cs="Arial"/>
                                    <w:color w:val="1F1F1F"/>
                                    <w:sz w:val="22"/>
                                    <w:szCs w:val="22"/>
                                  </w:rPr>
                                  <m:t>l</m:t>
                                </m:r>
                              </m:sub>
                            </m:sSub>
                          </m:e>
                        </m:d>
                      </m:den>
                    </m:f>
                    <m:func>
                      <m:funcPr>
                        <m:ctrlPr>
                          <w:rPr>
                            <w:rFonts w:ascii="Cambria Math" w:hAnsi="Cambria Math" w:cs="Arial"/>
                            <w:color w:val="1F1F1F"/>
                            <w:sz w:val="22"/>
                            <w:szCs w:val="22"/>
                          </w:rPr>
                        </m:ctrlPr>
                      </m:funcPr>
                      <m:fName>
                        <m:r>
                          <m:rPr>
                            <m:sty m:val="p"/>
                          </m:rPr>
                          <w:rPr>
                            <w:rFonts w:ascii="Cambria Math" w:hAnsi="Cambria Math" w:cs="Arial"/>
                            <w:color w:val="1F1F1F"/>
                            <w:sz w:val="22"/>
                            <w:szCs w:val="22"/>
                          </w:rPr>
                          <m:t>log</m:t>
                        </m:r>
                      </m:fName>
                      <m:e>
                        <m:sSub>
                          <m:sSubPr>
                            <m:ctrlPr>
                              <w:rPr>
                                <w:rFonts w:ascii="Cambria Math" w:hAnsi="Cambria Math" w:cs="Arial"/>
                                <w:color w:val="1F1F1F"/>
                                <w:sz w:val="22"/>
                                <w:szCs w:val="22"/>
                              </w:rPr>
                            </m:ctrlPr>
                          </m:sSubPr>
                          <m:e>
                            <m:r>
                              <m:rPr>
                                <m:sty m:val="p"/>
                              </m:rPr>
                              <w:rPr>
                                <w:rFonts w:ascii="Cambria Math" w:hAnsi="Cambria Math" w:cs="Arial"/>
                                <w:color w:val="1F1F1F"/>
                                <w:sz w:val="22"/>
                                <w:szCs w:val="22"/>
                              </w:rPr>
                              <m:t>π</m:t>
                            </m:r>
                          </m:e>
                          <m:sub>
                            <m:r>
                              <m:rPr>
                                <m:sty m:val="p"/>
                              </m:rPr>
                              <w:rPr>
                                <w:rFonts w:ascii="Cambria Math" w:hAnsi="Cambria Math" w:cs="Arial"/>
                                <w:color w:val="1F1F1F"/>
                                <w:sz w:val="22"/>
                                <w:szCs w:val="22"/>
                              </w:rPr>
                              <m:t>θ</m:t>
                            </m:r>
                          </m:sub>
                        </m:sSub>
                      </m:e>
                    </m:func>
                    <m:d>
                      <m:dPr>
                        <m:ctrlPr>
                          <w:rPr>
                            <w:rFonts w:ascii="Cambria Math" w:hAnsi="Cambria Math" w:cs="Arial"/>
                            <w:color w:val="1F1F1F"/>
                            <w:sz w:val="22"/>
                            <w:szCs w:val="22"/>
                          </w:rPr>
                        </m:ctrlPr>
                      </m:dPr>
                      <m:e>
                        <m:sSub>
                          <m:sSubPr>
                            <m:ctrlPr>
                              <w:rPr>
                                <w:rFonts w:ascii="Cambria Math" w:hAnsi="Cambria Math" w:cs="Arial"/>
                                <w:color w:val="1F1F1F"/>
                                <w:sz w:val="22"/>
                                <w:szCs w:val="22"/>
                              </w:rPr>
                            </m:ctrlPr>
                          </m:sSubPr>
                          <m:e>
                            <m:r>
                              <m:rPr>
                                <m:sty m:val="p"/>
                              </m:rPr>
                              <w:rPr>
                                <w:rFonts w:ascii="Cambria Math" w:hAnsi="Cambria Math" w:cs="Arial"/>
                                <w:color w:val="1F1F1F"/>
                                <w:sz w:val="22"/>
                                <w:szCs w:val="22"/>
                              </w:rPr>
                              <m:t>y</m:t>
                            </m:r>
                          </m:e>
                          <m:sub>
                            <m:r>
                              <m:rPr>
                                <m:sty m:val="p"/>
                              </m:rPr>
                              <w:rPr>
                                <w:rFonts w:ascii="Cambria Math" w:hAnsi="Cambria Math" w:cs="Arial"/>
                                <w:color w:val="1F1F1F"/>
                                <w:sz w:val="22"/>
                                <w:szCs w:val="22"/>
                              </w:rPr>
                              <m:t>l</m:t>
                            </m:r>
                          </m:sub>
                        </m:sSub>
                      </m:e>
                      <m:e>
                        <m:r>
                          <m:rPr>
                            <m:sty m:val="p"/>
                          </m:rPr>
                          <w:rPr>
                            <w:rFonts w:ascii="Cambria Math" w:hAnsi="Cambria Math" w:cs="Arial"/>
                            <w:color w:val="1F1F1F"/>
                            <w:sz w:val="22"/>
                            <w:szCs w:val="22"/>
                          </w:rPr>
                          <m:t>x</m:t>
                        </m:r>
                      </m:e>
                    </m:d>
                    <m:r>
                      <m:rPr>
                        <m:sty m:val="p"/>
                      </m:rPr>
                      <w:rPr>
                        <w:rFonts w:ascii="Cambria Math" w:hAnsi="Cambria Math" w:cs="Arial"/>
                        <w:color w:val="1F1F1F"/>
                        <w:sz w:val="22"/>
                        <w:szCs w:val="22"/>
                      </w:rPr>
                      <m:t>-γ</m:t>
                    </m:r>
                  </m:e>
                </m:d>
                <m:r>
                  <m:rPr>
                    <m:sty m:val="b"/>
                  </m:rPr>
                  <w:rPr>
                    <w:lang w:val="en-CN"/>
                  </w:rPr>
                  <w:br/>
                </m:r>
              </m:oMath>
            </m:oMathPara>
            <w:r w:rsidR="00E60CC1" w:rsidRPr="00BB23A2">
              <w:rPr>
                <w:lang w:val="en-CN"/>
              </w:rPr>
              <w:t>这种方法能更有效地利用对抗性负样本，提升模型对事实错误的敏感度。</w:t>
            </w:r>
          </w:p>
          <w:p w14:paraId="04BEF014" w14:textId="77777777" w:rsidR="00E60CC1" w:rsidRPr="00E60CC1" w:rsidRDefault="00E60CC1">
            <w:pPr>
              <w:rPr>
                <w:lang w:val="en-CN"/>
              </w:rPr>
            </w:pPr>
          </w:p>
          <w:p w14:paraId="65DBA073" w14:textId="77777777" w:rsidR="004A5480" w:rsidRDefault="00000000">
            <w:pPr>
              <w:numPr>
                <w:ilvl w:val="0"/>
                <w:numId w:val="11"/>
              </w:numPr>
              <w:rPr>
                <w:b/>
                <w:bCs/>
              </w:rPr>
            </w:pPr>
            <w:r>
              <w:rPr>
                <w:rFonts w:hint="eastAsia"/>
                <w:b/>
                <w:bCs/>
              </w:rPr>
              <w:t>实验方案的可行性分析</w:t>
            </w:r>
          </w:p>
          <w:p w14:paraId="1310073D" w14:textId="77777777" w:rsidR="006C58A0" w:rsidRDefault="006C58A0" w:rsidP="006C58A0">
            <w:pPr>
              <w:rPr>
                <w:b/>
                <w:bCs/>
              </w:rPr>
            </w:pPr>
          </w:p>
          <w:p w14:paraId="1CA3C16A" w14:textId="1EF79A74" w:rsidR="006C58A0" w:rsidRPr="00B7409A" w:rsidRDefault="00000000" w:rsidP="00B7409A">
            <w:pPr>
              <w:pStyle w:val="ListParagraph"/>
              <w:numPr>
                <w:ilvl w:val="0"/>
                <w:numId w:val="46"/>
              </w:numPr>
              <w:rPr>
                <w:b/>
                <w:bCs/>
              </w:rPr>
            </w:pPr>
            <w:r w:rsidRPr="00B7409A">
              <w:rPr>
                <w:rFonts w:hint="eastAsia"/>
                <w:b/>
                <w:bCs/>
              </w:rPr>
              <w:t>数据资源：</w:t>
            </w:r>
          </w:p>
          <w:p w14:paraId="5DF155A7" w14:textId="151056BF" w:rsidR="006C28CD" w:rsidRDefault="00B7409A" w:rsidP="006C28CD">
            <w:r>
              <w:rPr>
                <w:rFonts w:hint="eastAsia"/>
              </w:rPr>
              <w:t xml:space="preserve">    </w:t>
            </w:r>
            <w:proofErr w:type="spellStart"/>
            <w:r w:rsidR="006C28CD">
              <w:rPr>
                <w:rFonts w:hint="eastAsia"/>
              </w:rPr>
              <w:t>CMeKG</w:t>
            </w:r>
            <w:proofErr w:type="spellEnd"/>
            <w:r w:rsidR="006C28CD">
              <w:rPr>
                <w:rFonts w:hint="eastAsia"/>
              </w:rPr>
              <w:t>（</w:t>
            </w:r>
            <w:r w:rsidR="006C28CD">
              <w:rPr>
                <w:rFonts w:hint="eastAsia"/>
              </w:rPr>
              <w:t>Chinese Medical Knowledge Graph</w:t>
            </w:r>
            <w:r w:rsidR="006C28CD">
              <w:rPr>
                <w:rFonts w:hint="eastAsia"/>
              </w:rPr>
              <w:t>）：由北京大学、鹏城实验室等构建的中文医学知识图谱，包含数百万节点，是本研究“数据治理”和“因果图构建”的基础设施。</w:t>
            </w:r>
          </w:p>
          <w:p w14:paraId="72CF2DD5" w14:textId="0D4CB3D9" w:rsidR="006C28CD" w:rsidRDefault="00B7409A" w:rsidP="006C28CD">
            <w:r>
              <w:rPr>
                <w:rFonts w:hint="eastAsia"/>
              </w:rPr>
              <w:t xml:space="preserve">    </w:t>
            </w:r>
            <w:r w:rsidR="006C28CD">
              <w:rPr>
                <w:rFonts w:hint="eastAsia"/>
              </w:rPr>
              <w:t xml:space="preserve">Huatuo-26M / </w:t>
            </w:r>
            <w:proofErr w:type="spellStart"/>
            <w:r w:rsidR="006C28CD">
              <w:rPr>
                <w:rFonts w:hint="eastAsia"/>
              </w:rPr>
              <w:t>MedQA</w:t>
            </w:r>
            <w:proofErr w:type="spellEnd"/>
            <w:r w:rsidR="006C28CD">
              <w:rPr>
                <w:rFonts w:hint="eastAsia"/>
              </w:rPr>
              <w:t>：公开的大规模中文医疗问答数据集，包含真实医患对话和考试题目，可用于</w:t>
            </w:r>
            <w:r w:rsidR="006C28CD">
              <w:rPr>
                <w:rFonts w:hint="eastAsia"/>
              </w:rPr>
              <w:t>SFT</w:t>
            </w:r>
            <w:r w:rsidR="006C28CD">
              <w:rPr>
                <w:rFonts w:hint="eastAsia"/>
              </w:rPr>
              <w:t>基座训练。</w:t>
            </w:r>
          </w:p>
          <w:p w14:paraId="111E3839" w14:textId="0F2C6327" w:rsidR="006C28CD" w:rsidRDefault="00B7409A" w:rsidP="006C28CD">
            <w:r>
              <w:rPr>
                <w:rFonts w:hint="eastAsia"/>
              </w:rPr>
              <w:t xml:space="preserve">    </w:t>
            </w:r>
            <w:proofErr w:type="spellStart"/>
            <w:r w:rsidR="006C28CD">
              <w:rPr>
                <w:rFonts w:hint="eastAsia"/>
              </w:rPr>
              <w:t>CMtMedQA</w:t>
            </w:r>
            <w:proofErr w:type="spellEnd"/>
            <w:r w:rsidR="006C28CD">
              <w:rPr>
                <w:rFonts w:hint="eastAsia"/>
              </w:rPr>
              <w:t>：包含中文医疗问答的评测集，可作为测试基准。</w:t>
            </w:r>
          </w:p>
          <w:p w14:paraId="39792DF4" w14:textId="77777777" w:rsidR="006C58A0" w:rsidRDefault="006C58A0"/>
          <w:p w14:paraId="77498419" w14:textId="77777777" w:rsidR="006C58A0" w:rsidRPr="00B7409A" w:rsidRDefault="00000000" w:rsidP="00B7409A">
            <w:pPr>
              <w:pStyle w:val="ListParagraph"/>
              <w:numPr>
                <w:ilvl w:val="0"/>
                <w:numId w:val="46"/>
              </w:numPr>
              <w:rPr>
                <w:b/>
                <w:bCs/>
              </w:rPr>
            </w:pPr>
            <w:r w:rsidRPr="00B7409A">
              <w:rPr>
                <w:rFonts w:hint="eastAsia"/>
                <w:b/>
                <w:bCs/>
              </w:rPr>
              <w:t>算力支持：</w:t>
            </w:r>
          </w:p>
          <w:p w14:paraId="2F810145" w14:textId="77777777" w:rsidR="00B7409A" w:rsidRDefault="00B7409A"/>
          <w:p w14:paraId="7565A0DB" w14:textId="09702D28" w:rsidR="004A5480" w:rsidRDefault="00B7409A">
            <w:r w:rsidRPr="00B7409A">
              <w:t>实验室</w:t>
            </w:r>
            <w:r w:rsidRPr="00B7409A">
              <w:t>/</w:t>
            </w:r>
            <w:r w:rsidRPr="00B7409A">
              <w:t>实习单位提供</w:t>
            </w:r>
            <w:r w:rsidRPr="00B7409A">
              <w:t xml:space="preserve"> A100/A800 GPU </w:t>
            </w:r>
            <w:r w:rsidRPr="00B7409A">
              <w:t>集群，</w:t>
            </w:r>
            <w:r>
              <w:rPr>
                <w:rFonts w:hint="eastAsia"/>
              </w:rPr>
              <w:t>或平台租赁</w:t>
            </w:r>
            <w:r>
              <w:rPr>
                <w:rFonts w:hint="eastAsia"/>
              </w:rPr>
              <w:t>GPU</w:t>
            </w:r>
            <w:r>
              <w:rPr>
                <w:rFonts w:hint="eastAsia"/>
              </w:rPr>
              <w:t>集群，满足大模型微调与推理的算力需求。</w:t>
            </w:r>
          </w:p>
          <w:p w14:paraId="5899BEEB" w14:textId="77777777" w:rsidR="006C58A0" w:rsidRDefault="006C58A0"/>
          <w:p w14:paraId="755D3E23" w14:textId="77777777" w:rsidR="006C58A0" w:rsidRPr="00B7409A" w:rsidRDefault="00000000" w:rsidP="00B7409A">
            <w:pPr>
              <w:pStyle w:val="ListParagraph"/>
              <w:numPr>
                <w:ilvl w:val="0"/>
                <w:numId w:val="46"/>
              </w:numPr>
              <w:rPr>
                <w:b/>
                <w:bCs/>
              </w:rPr>
            </w:pPr>
            <w:r w:rsidRPr="00B7409A">
              <w:rPr>
                <w:rFonts w:hint="eastAsia"/>
                <w:b/>
                <w:bCs/>
              </w:rPr>
              <w:t>技术基础：</w:t>
            </w:r>
          </w:p>
          <w:p w14:paraId="6B741970" w14:textId="3F640C6F" w:rsidR="004A5480" w:rsidRDefault="00B7409A">
            <w:pPr>
              <w:spacing w:beforeLines="50" w:before="156"/>
              <w:rPr>
                <w:b/>
                <w:bCs/>
              </w:rPr>
            </w:pPr>
            <w:r w:rsidRPr="00B7409A">
              <w:t>本人熟悉</w:t>
            </w:r>
            <w:r w:rsidRPr="00B7409A">
              <w:t>Transformer</w:t>
            </w:r>
            <w:r w:rsidRPr="00B7409A">
              <w:t>架构、</w:t>
            </w:r>
            <w:proofErr w:type="spellStart"/>
            <w:r w:rsidRPr="00B7409A">
              <w:t>PyTorch</w:t>
            </w:r>
            <w:proofErr w:type="spellEnd"/>
            <w:r w:rsidRPr="00B7409A">
              <w:t>框架、</w:t>
            </w:r>
            <w:proofErr w:type="spellStart"/>
            <w:r w:rsidRPr="00B7409A">
              <w:t>HuggingFace</w:t>
            </w:r>
            <w:proofErr w:type="spellEnd"/>
            <w:r w:rsidRPr="00B7409A">
              <w:t>生态，且在实习期间已有</w:t>
            </w:r>
            <w:r w:rsidRPr="00B7409A">
              <w:t>RLHF</w:t>
            </w:r>
            <w:r w:rsidRPr="00B7409A">
              <w:t>及知识图谱相关项目的实践经验。</w:t>
            </w:r>
          </w:p>
        </w:tc>
      </w:tr>
    </w:tbl>
    <w:p w14:paraId="15D01B09" w14:textId="77777777" w:rsidR="004A5480" w:rsidRDefault="004A5480">
      <w:pPr>
        <w:rPr>
          <w:b/>
          <w:bCs/>
        </w:rPr>
      </w:pPr>
    </w:p>
    <w:p w14:paraId="1E985A45" w14:textId="77777777" w:rsidR="004A5480" w:rsidRDefault="00000000">
      <w:pPr>
        <w:rPr>
          <w:b/>
          <w:bCs/>
          <w:sz w:val="32"/>
        </w:rPr>
      </w:pPr>
      <w:r>
        <w:rPr>
          <w:rFonts w:hint="eastAsia"/>
          <w:b/>
          <w:bCs/>
          <w:sz w:val="32"/>
        </w:rPr>
        <w:t>四、工作进度安排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52"/>
      </w:tblGrid>
      <w:tr w:rsidR="004A5480" w14:paraId="10C17C68" w14:textId="77777777">
        <w:trPr>
          <w:trHeight w:val="5583"/>
          <w:jc w:val="center"/>
        </w:trPr>
        <w:tc>
          <w:tcPr>
            <w:tcW w:w="8152" w:type="dxa"/>
          </w:tcPr>
          <w:p w14:paraId="09CAA6E0" w14:textId="77777777" w:rsidR="004A5480" w:rsidRDefault="00000000">
            <w:pPr>
              <w:rPr>
                <w:b/>
                <w:bCs/>
              </w:rPr>
            </w:pPr>
            <w:r>
              <w:rPr>
                <w:rFonts w:hint="eastAsia"/>
                <w:b/>
                <w:bCs/>
              </w:rPr>
              <w:t>应包括文献调研，工程或系统设计，新设备、新产品的研制和调试，实验操作，实验数据的分析处理，撰写论文等。</w:t>
            </w:r>
          </w:p>
          <w:p w14:paraId="29420327" w14:textId="77777777" w:rsidR="006C58A0" w:rsidRDefault="006C58A0">
            <w:pPr>
              <w:rPr>
                <w:b/>
                <w:bCs/>
              </w:rPr>
            </w:pPr>
          </w:p>
          <w:p w14:paraId="5CF847E5" w14:textId="5D9A57F3" w:rsidR="004A5480" w:rsidRDefault="00000000">
            <w:r>
              <w:rPr>
                <w:rFonts w:hint="eastAsia"/>
              </w:rPr>
              <w:t>2025.11 - 2025.12</w:t>
            </w:r>
            <w:r>
              <w:rPr>
                <w:rFonts w:hint="eastAsia"/>
              </w:rPr>
              <w:t>：</w:t>
            </w:r>
            <w:r w:rsidR="007467A4" w:rsidRPr="007467A4">
              <w:t>阅读国内外关于医疗</w:t>
            </w:r>
            <w:r w:rsidR="007467A4" w:rsidRPr="007467A4">
              <w:t>LLM</w:t>
            </w:r>
            <w:r w:rsidR="007467A4" w:rsidRPr="007467A4">
              <w:t>（</w:t>
            </w:r>
            <w:r w:rsidR="007467A4" w:rsidRPr="007467A4">
              <w:t>Med-</w:t>
            </w:r>
            <w:proofErr w:type="spellStart"/>
            <w:r w:rsidR="007467A4" w:rsidRPr="007467A4">
              <w:t>PaLM</w:t>
            </w:r>
            <w:proofErr w:type="spellEnd"/>
            <w:r w:rsidR="007467A4" w:rsidRPr="007467A4">
              <w:t xml:space="preserve"> 2, </w:t>
            </w:r>
            <w:proofErr w:type="spellStart"/>
            <w:r w:rsidR="007467A4" w:rsidRPr="007467A4">
              <w:t>HuatuoGPT</w:t>
            </w:r>
            <w:proofErr w:type="spellEnd"/>
            <w:r w:rsidR="007467A4" w:rsidRPr="007467A4">
              <w:t>）、幻觉检测（</w:t>
            </w:r>
            <w:proofErr w:type="spellStart"/>
            <w:r w:rsidR="007467A4" w:rsidRPr="007467A4">
              <w:t>SelfCheckGPT</w:t>
            </w:r>
            <w:proofErr w:type="spellEnd"/>
            <w:r w:rsidR="007467A4" w:rsidRPr="007467A4">
              <w:t xml:space="preserve">, </w:t>
            </w:r>
            <w:proofErr w:type="spellStart"/>
            <w:r w:rsidR="007467A4" w:rsidRPr="007467A4">
              <w:t>FacTool</w:t>
            </w:r>
            <w:proofErr w:type="spellEnd"/>
            <w:r w:rsidR="007467A4" w:rsidRPr="007467A4">
              <w:t>）、偏好对齐（</w:t>
            </w:r>
            <w:r w:rsidR="007467A4" w:rsidRPr="007467A4">
              <w:t xml:space="preserve">DPO, </w:t>
            </w:r>
            <w:proofErr w:type="spellStart"/>
            <w:r w:rsidR="007467A4" w:rsidRPr="007467A4">
              <w:t>SimPO</w:t>
            </w:r>
            <w:proofErr w:type="spellEnd"/>
            <w:r w:rsidR="007467A4" w:rsidRPr="007467A4">
              <w:t>）的最新文献（</w:t>
            </w:r>
            <w:r w:rsidR="007467A4" w:rsidRPr="007467A4">
              <w:t>30+</w:t>
            </w:r>
            <w:r w:rsidR="007467A4" w:rsidRPr="007467A4">
              <w:t>篇）</w:t>
            </w:r>
            <w:r w:rsidR="007467A4">
              <w:rPr>
                <w:rFonts w:hint="eastAsia"/>
              </w:rPr>
              <w:t>；</w:t>
            </w:r>
            <w:r w:rsidR="007467A4" w:rsidRPr="007467A4">
              <w:t>收集</w:t>
            </w:r>
            <w:proofErr w:type="spellStart"/>
            <w:r w:rsidR="007467A4" w:rsidRPr="007467A4">
              <w:t>MedQA</w:t>
            </w:r>
            <w:proofErr w:type="spellEnd"/>
            <w:r w:rsidR="007467A4" w:rsidRPr="007467A4">
              <w:t xml:space="preserve">, </w:t>
            </w:r>
            <w:proofErr w:type="spellStart"/>
            <w:r w:rsidR="007467A4" w:rsidRPr="007467A4">
              <w:t>CMtMedQA</w:t>
            </w:r>
            <w:proofErr w:type="spellEnd"/>
            <w:r w:rsidR="007467A4" w:rsidRPr="007467A4">
              <w:t>等数据集，搭建基于</w:t>
            </w:r>
            <w:proofErr w:type="spellStart"/>
            <w:r w:rsidR="007467A4" w:rsidRPr="007467A4">
              <w:t>CMeKG</w:t>
            </w:r>
            <w:proofErr w:type="spellEnd"/>
            <w:r w:rsidR="007467A4" w:rsidRPr="007467A4">
              <w:t>的实体校验脚本，完成初步数据清洗。</w:t>
            </w:r>
          </w:p>
          <w:p w14:paraId="2B733C1A" w14:textId="77777777" w:rsidR="007467A4" w:rsidRDefault="007467A4"/>
          <w:p w14:paraId="4C17C5CE" w14:textId="5E637996" w:rsidR="004A5480" w:rsidRDefault="00000000">
            <w:r>
              <w:rPr>
                <w:rFonts w:hint="eastAsia"/>
              </w:rPr>
              <w:t>2026.01 - 2026.02</w:t>
            </w:r>
            <w:r>
              <w:rPr>
                <w:rFonts w:hint="eastAsia"/>
              </w:rPr>
              <w:t>：幻觉检测算法研发（实现基于不确定性的白盒检测模块、</w:t>
            </w:r>
            <w:r w:rsidR="007467A4" w:rsidRPr="007467A4">
              <w:t>搭建基于</w:t>
            </w:r>
            <w:r w:rsidR="007467A4" w:rsidRPr="007467A4">
              <w:t>RAG</w:t>
            </w:r>
            <w:r w:rsidR="007467A4" w:rsidRPr="007467A4">
              <w:t>的原子事实验证链路（检索</w:t>
            </w:r>
            <w:r w:rsidR="007467A4" w:rsidRPr="007467A4">
              <w:t>+NLI</w:t>
            </w:r>
            <w:r w:rsidR="007467A4" w:rsidRPr="007467A4">
              <w:t>）</w:t>
            </w:r>
            <w:r>
              <w:rPr>
                <w:rFonts w:hint="eastAsia"/>
              </w:rPr>
              <w:t>）</w:t>
            </w:r>
            <w:r w:rsidR="007467A4">
              <w:rPr>
                <w:rFonts w:hint="eastAsia"/>
              </w:rPr>
              <w:t>；</w:t>
            </w:r>
            <w:r w:rsidR="007467A4" w:rsidRPr="007467A4">
              <w:t> </w:t>
            </w:r>
            <w:r w:rsidR="007467A4" w:rsidRPr="007467A4">
              <w:t>构建包含正负样本的</w:t>
            </w:r>
            <w:r w:rsidR="007467A4" w:rsidRPr="007467A4">
              <w:t>“</w:t>
            </w:r>
            <w:r w:rsidR="007467A4" w:rsidRPr="007467A4">
              <w:t>医疗幻觉评测集</w:t>
            </w:r>
            <w:r w:rsidR="007467A4" w:rsidRPr="007467A4">
              <w:t>”</w:t>
            </w:r>
            <w:r w:rsidR="007467A4" w:rsidRPr="007467A4">
              <w:t>（</w:t>
            </w:r>
            <w:r w:rsidR="007467A4" w:rsidRPr="007467A4">
              <w:t>Benchmark</w:t>
            </w:r>
            <w:r w:rsidR="007467A4" w:rsidRPr="007467A4">
              <w:t>），涵盖药物、疾病、检查等多个维度。</w:t>
            </w:r>
          </w:p>
          <w:p w14:paraId="53605FD7" w14:textId="77777777" w:rsidR="007467A4" w:rsidRDefault="007467A4"/>
          <w:p w14:paraId="01AE085F" w14:textId="77777777" w:rsidR="004A5480" w:rsidRDefault="00000000">
            <w:r>
              <w:rPr>
                <w:rFonts w:hint="eastAsia"/>
              </w:rPr>
              <w:t>2026.03</w:t>
            </w:r>
            <w:r>
              <w:rPr>
                <w:rFonts w:hint="eastAsia"/>
              </w:rPr>
              <w:t>：模型训练与</w:t>
            </w:r>
            <w:r>
              <w:rPr>
                <w:rFonts w:hint="eastAsia"/>
              </w:rPr>
              <w:t>DPO</w:t>
            </w:r>
            <w:r>
              <w:rPr>
                <w:rFonts w:hint="eastAsia"/>
              </w:rPr>
              <w:t>优化（完成基座模型的</w:t>
            </w:r>
            <w:r>
              <w:rPr>
                <w:rFonts w:hint="eastAsia"/>
              </w:rPr>
              <w:t>SFT</w:t>
            </w:r>
            <w:r>
              <w:rPr>
                <w:rFonts w:hint="eastAsia"/>
              </w:rPr>
              <w:t>训练、构造医疗偏好数据对（含对抗性负样本），进行</w:t>
            </w:r>
            <w:r>
              <w:rPr>
                <w:rFonts w:hint="eastAsia"/>
              </w:rPr>
              <w:t>DPO</w:t>
            </w:r>
            <w:r>
              <w:rPr>
                <w:rFonts w:hint="eastAsia"/>
              </w:rPr>
              <w:t>对齐实验）</w:t>
            </w:r>
          </w:p>
          <w:p w14:paraId="6D0B903D" w14:textId="77777777" w:rsidR="007467A4" w:rsidRDefault="007467A4"/>
          <w:p w14:paraId="28FFFEA0" w14:textId="66194D56" w:rsidR="004A5480" w:rsidRDefault="00000000">
            <w:r>
              <w:rPr>
                <w:rFonts w:hint="eastAsia"/>
              </w:rPr>
              <w:t>2026.04</w:t>
            </w:r>
            <w:r>
              <w:rPr>
                <w:rFonts w:hint="eastAsia"/>
              </w:rPr>
              <w:t>：实验评估与系统调优（</w:t>
            </w:r>
            <w:r w:rsidR="007467A4" w:rsidRPr="007467A4">
              <w:t>使用</w:t>
            </w:r>
            <w:proofErr w:type="spellStart"/>
            <w:r w:rsidR="007467A4" w:rsidRPr="007467A4">
              <w:t>FactScore</w:t>
            </w:r>
            <w:proofErr w:type="spellEnd"/>
            <w:r w:rsidR="007467A4" w:rsidRPr="007467A4">
              <w:t>、</w:t>
            </w:r>
            <w:r w:rsidR="007467A4" w:rsidRPr="007467A4">
              <w:t>Win Rate</w:t>
            </w:r>
            <w:r w:rsidR="007467A4" w:rsidRPr="007467A4">
              <w:t>（</w:t>
            </w:r>
            <w:r w:rsidR="007467A4" w:rsidRPr="007467A4">
              <w:t>GPT-4 Judge</w:t>
            </w:r>
            <w:r w:rsidR="007467A4" w:rsidRPr="007467A4">
              <w:t>）、</w:t>
            </w:r>
            <w:r w:rsidR="007467A4" w:rsidRPr="007467A4">
              <w:t>Rouge-L</w:t>
            </w:r>
            <w:r w:rsidR="007467A4" w:rsidRPr="007467A4">
              <w:t>等多维度指标进行评估</w:t>
            </w:r>
            <w:r>
              <w:rPr>
                <w:rFonts w:hint="eastAsia"/>
              </w:rPr>
              <w:t>、对比消融实验（</w:t>
            </w:r>
            <w:r w:rsidR="007467A4" w:rsidRPr="007467A4">
              <w:t xml:space="preserve">SFT vs DPO vs </w:t>
            </w:r>
            <w:proofErr w:type="spellStart"/>
            <w:r w:rsidR="007467A4" w:rsidRPr="007467A4">
              <w:t>SimPO</w:t>
            </w:r>
            <w:proofErr w:type="spellEnd"/>
            <w:r w:rsidR="007467A4" w:rsidRPr="007467A4">
              <w:t>；有无</w:t>
            </w:r>
            <w:r w:rsidR="007467A4" w:rsidRPr="007467A4">
              <w:t>KG</w:t>
            </w:r>
            <w:r w:rsidR="007467A4" w:rsidRPr="007467A4">
              <w:t>清洗</w:t>
            </w:r>
            <w:r>
              <w:rPr>
                <w:rFonts w:hint="eastAsia"/>
              </w:rPr>
              <w:t>），分析不同策略效果）</w:t>
            </w:r>
            <w:r w:rsidR="007467A4">
              <w:rPr>
                <w:rFonts w:hint="eastAsia"/>
              </w:rPr>
              <w:t>；</w:t>
            </w:r>
            <w:r w:rsidR="007467A4" w:rsidRPr="007467A4">
              <w:t>与</w:t>
            </w:r>
            <w:proofErr w:type="spellStart"/>
            <w:r w:rsidR="007467A4" w:rsidRPr="007467A4">
              <w:t>HuatuoGPT</w:t>
            </w:r>
            <w:proofErr w:type="spellEnd"/>
            <w:r w:rsidR="007467A4" w:rsidRPr="007467A4">
              <w:t xml:space="preserve">-II, </w:t>
            </w:r>
            <w:proofErr w:type="spellStart"/>
            <w:r w:rsidR="007467A4" w:rsidRPr="007467A4">
              <w:t>BioMistral</w:t>
            </w:r>
            <w:proofErr w:type="spellEnd"/>
            <w:r w:rsidR="007467A4" w:rsidRPr="007467A4">
              <w:t>等</w:t>
            </w:r>
            <w:r w:rsidR="007467A4" w:rsidRPr="007467A4">
              <w:t>SOTA</w:t>
            </w:r>
            <w:r w:rsidR="007467A4" w:rsidRPr="007467A4">
              <w:t>模型进行对比</w:t>
            </w:r>
          </w:p>
          <w:p w14:paraId="0F0A3658" w14:textId="77777777" w:rsidR="007467A4" w:rsidRDefault="007467A4"/>
          <w:p w14:paraId="4E08D3ED" w14:textId="77777777" w:rsidR="004A5480" w:rsidRPr="007467A4" w:rsidRDefault="00000000">
            <w:pPr>
              <w:rPr>
                <w:b/>
                <w:bCs/>
                <w:lang w:val="en-CN"/>
              </w:rPr>
            </w:pPr>
            <w:r>
              <w:rPr>
                <w:rFonts w:hint="eastAsia"/>
              </w:rPr>
              <w:t>2026.05 - 2026.06</w:t>
            </w:r>
            <w:r>
              <w:rPr>
                <w:rFonts w:hint="eastAsia"/>
              </w:rPr>
              <w:t>：撰写论文与答辩准备整理实验数据，撰写硕士学位论文，准备答辩</w:t>
            </w:r>
            <w:r>
              <w:rPr>
                <w:rFonts w:hint="eastAsia"/>
              </w:rPr>
              <w:lastRenderedPageBreak/>
              <w:t>演示。</w:t>
            </w:r>
          </w:p>
        </w:tc>
      </w:tr>
    </w:tbl>
    <w:p w14:paraId="6698CBE9" w14:textId="77777777" w:rsidR="004A5480" w:rsidRDefault="004A5480">
      <w:pPr>
        <w:rPr>
          <w:b/>
          <w:bCs/>
          <w:sz w:val="32"/>
        </w:rPr>
      </w:pPr>
    </w:p>
    <w:p w14:paraId="44B386E9" w14:textId="77777777" w:rsidR="004A5480" w:rsidRDefault="00000000">
      <w:pPr>
        <w:rPr>
          <w:b/>
          <w:bCs/>
          <w:sz w:val="32"/>
        </w:rPr>
      </w:pPr>
      <w:r>
        <w:rPr>
          <w:rFonts w:hint="eastAsia"/>
          <w:b/>
          <w:bCs/>
          <w:sz w:val="32"/>
        </w:rPr>
        <w:t>五、预期成果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35"/>
      </w:tblGrid>
      <w:tr w:rsidR="004A5480" w14:paraId="134EE05A" w14:textId="77777777">
        <w:trPr>
          <w:trHeight w:val="3724"/>
          <w:jc w:val="center"/>
        </w:trPr>
        <w:tc>
          <w:tcPr>
            <w:tcW w:w="8135" w:type="dxa"/>
          </w:tcPr>
          <w:p w14:paraId="3EFF2FB5" w14:textId="77777777" w:rsidR="00791755" w:rsidRDefault="00000000">
            <w:pPr>
              <w:numPr>
                <w:ilvl w:val="0"/>
                <w:numId w:val="12"/>
              </w:numPr>
              <w:spacing w:beforeLines="50" w:before="156"/>
              <w:rPr>
                <w:sz w:val="24"/>
              </w:rPr>
            </w:pPr>
            <w:r w:rsidRPr="00791755">
              <w:rPr>
                <w:rFonts w:hint="eastAsia"/>
                <w:sz w:val="24"/>
              </w:rPr>
              <w:t>工程系统：构建一套完整的医疗指令数据自动化清洗脚本库</w:t>
            </w:r>
          </w:p>
          <w:p w14:paraId="7CD2483C" w14:textId="0978B3D8" w:rsidR="004A5480" w:rsidRPr="00791755" w:rsidRDefault="00791755" w:rsidP="00791755">
            <w:pPr>
              <w:numPr>
                <w:ilvl w:val="0"/>
                <w:numId w:val="12"/>
              </w:numPr>
              <w:spacing w:beforeLines="50" w:before="156"/>
              <w:rPr>
                <w:sz w:val="24"/>
              </w:rPr>
            </w:pPr>
            <w:r w:rsidRPr="00791755">
              <w:rPr>
                <w:sz w:val="24"/>
              </w:rPr>
              <w:t>发布一个经过</w:t>
            </w:r>
            <w:proofErr w:type="spellStart"/>
            <w:r w:rsidRPr="00791755">
              <w:rPr>
                <w:sz w:val="24"/>
              </w:rPr>
              <w:t>SimPO</w:t>
            </w:r>
            <w:proofErr w:type="spellEnd"/>
            <w:r w:rsidRPr="00791755">
              <w:rPr>
                <w:sz w:val="24"/>
              </w:rPr>
              <w:t>/DPO</w:t>
            </w:r>
            <w:r w:rsidRPr="00791755">
              <w:rPr>
                <w:sz w:val="24"/>
              </w:rPr>
              <w:t>对齐、具备低幻觉率的中文医疗大模型</w:t>
            </w:r>
            <w:r w:rsidRPr="00791755">
              <w:rPr>
                <w:sz w:val="24"/>
              </w:rPr>
              <w:t>Dem</w:t>
            </w:r>
            <w:r w:rsidR="001B44BD">
              <w:rPr>
                <w:rFonts w:hint="eastAsia"/>
                <w:sz w:val="24"/>
              </w:rPr>
              <w:t>o</w:t>
            </w:r>
            <w:r w:rsidR="001B44BD">
              <w:rPr>
                <w:rFonts w:hint="eastAsia"/>
                <w:sz w:val="24"/>
              </w:rPr>
              <w:t>，</w:t>
            </w:r>
            <w:r w:rsidRPr="00791755">
              <w:rPr>
                <w:rFonts w:hint="eastAsia"/>
                <w:sz w:val="24"/>
              </w:rPr>
              <w:t>支</w:t>
            </w:r>
            <w:r w:rsidRPr="00791755">
              <w:rPr>
                <w:sz w:val="24"/>
              </w:rPr>
              <w:t>持实时幻觉风险提示。</w:t>
            </w:r>
          </w:p>
          <w:p w14:paraId="1C417643" w14:textId="77777777" w:rsidR="004A5480" w:rsidRPr="00791755" w:rsidRDefault="00000000">
            <w:pPr>
              <w:numPr>
                <w:ilvl w:val="0"/>
                <w:numId w:val="12"/>
              </w:numPr>
              <w:spacing w:beforeLines="50" w:before="156"/>
              <w:rPr>
                <w:sz w:val="24"/>
              </w:rPr>
            </w:pPr>
            <w:r w:rsidRPr="00791755">
              <w:rPr>
                <w:rFonts w:hint="eastAsia"/>
                <w:sz w:val="24"/>
              </w:rPr>
              <w:t>评测基准：建立一套包含正负样本的医疗幻觉评测数据集。</w:t>
            </w:r>
          </w:p>
          <w:p w14:paraId="3CAC2D58" w14:textId="77777777" w:rsidR="004A5480" w:rsidRDefault="00000000">
            <w:pPr>
              <w:numPr>
                <w:ilvl w:val="0"/>
                <w:numId w:val="12"/>
              </w:numPr>
              <w:spacing w:beforeLines="50" w:before="156"/>
              <w:rPr>
                <w:b/>
                <w:bCs/>
                <w:sz w:val="24"/>
              </w:rPr>
            </w:pPr>
            <w:r w:rsidRPr="00791755">
              <w:rPr>
                <w:rFonts w:hint="eastAsia"/>
                <w:sz w:val="24"/>
              </w:rPr>
              <w:t>学术论文：完成高质量硕士学位论文一篇。</w:t>
            </w:r>
          </w:p>
        </w:tc>
      </w:tr>
    </w:tbl>
    <w:p w14:paraId="5D58B8B3" w14:textId="77777777" w:rsidR="004A5480" w:rsidRDefault="004A5480">
      <w:pPr>
        <w:rPr>
          <w:b/>
          <w:bCs/>
          <w:sz w:val="32"/>
        </w:rPr>
      </w:pPr>
    </w:p>
    <w:p w14:paraId="0D20B0D8" w14:textId="77777777" w:rsidR="004A5480" w:rsidRDefault="00000000">
      <w:pPr>
        <w:rPr>
          <w:b/>
          <w:bCs/>
          <w:sz w:val="32"/>
        </w:rPr>
      </w:pPr>
      <w:r>
        <w:rPr>
          <w:b/>
          <w:bCs/>
          <w:sz w:val="32"/>
        </w:rPr>
        <w:br w:type="page"/>
      </w:r>
      <w:r>
        <w:rPr>
          <w:rFonts w:hint="eastAsia"/>
          <w:b/>
          <w:bCs/>
          <w:sz w:val="32"/>
        </w:rPr>
        <w:lastRenderedPageBreak/>
        <w:t>六、审核意见</w:t>
      </w:r>
    </w:p>
    <w:p w14:paraId="4255ABBD" w14:textId="77777777" w:rsidR="004A5480" w:rsidRDefault="004A5480">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35"/>
      </w:tblGrid>
      <w:tr w:rsidR="004A5480" w14:paraId="3F732368" w14:textId="77777777">
        <w:trPr>
          <w:trHeight w:val="4044"/>
          <w:jc w:val="center"/>
        </w:trPr>
        <w:tc>
          <w:tcPr>
            <w:tcW w:w="8135" w:type="dxa"/>
          </w:tcPr>
          <w:p w14:paraId="5980940C" w14:textId="77777777" w:rsidR="004A5480" w:rsidRDefault="00000000">
            <w:pPr>
              <w:spacing w:beforeLines="50" w:before="156"/>
              <w:rPr>
                <w:b/>
                <w:bCs/>
                <w:sz w:val="24"/>
              </w:rPr>
            </w:pPr>
            <w:r>
              <w:rPr>
                <w:rFonts w:hint="eastAsia"/>
                <w:b/>
                <w:bCs/>
                <w:sz w:val="24"/>
              </w:rPr>
              <w:t>导师意见</w:t>
            </w:r>
          </w:p>
          <w:p w14:paraId="275F0485" w14:textId="77777777" w:rsidR="004A5480" w:rsidRDefault="004A5480">
            <w:pPr>
              <w:rPr>
                <w:b/>
                <w:bCs/>
              </w:rPr>
            </w:pPr>
          </w:p>
          <w:p w14:paraId="31A6632A" w14:textId="77777777" w:rsidR="004A5480" w:rsidRDefault="004A5480">
            <w:pPr>
              <w:rPr>
                <w:b/>
                <w:bCs/>
              </w:rPr>
            </w:pPr>
          </w:p>
          <w:p w14:paraId="027FE167" w14:textId="3540A370" w:rsidR="004A5480" w:rsidRDefault="00DD4DF5">
            <w:pPr>
              <w:wordWrap w:val="0"/>
              <w:ind w:right="420"/>
              <w:rPr>
                <w:b/>
                <w:bCs/>
              </w:rPr>
            </w:pPr>
            <w:r>
              <w:rPr>
                <w:rFonts w:hint="eastAsia"/>
                <w:b/>
                <w:bCs/>
              </w:rPr>
              <w:t>审核通过</w:t>
            </w:r>
          </w:p>
          <w:p w14:paraId="67466298" w14:textId="77777777" w:rsidR="004A5480" w:rsidRDefault="004A5480">
            <w:pPr>
              <w:wordWrap w:val="0"/>
              <w:ind w:right="420"/>
              <w:rPr>
                <w:b/>
                <w:bCs/>
              </w:rPr>
            </w:pPr>
          </w:p>
          <w:p w14:paraId="4A24CD6B" w14:textId="77777777" w:rsidR="004A5480" w:rsidRDefault="004A5480">
            <w:pPr>
              <w:wordWrap w:val="0"/>
              <w:ind w:right="420"/>
              <w:rPr>
                <w:b/>
                <w:bCs/>
              </w:rPr>
            </w:pPr>
          </w:p>
          <w:p w14:paraId="67C63ED1" w14:textId="77777777" w:rsidR="004A5480" w:rsidRDefault="004A5480">
            <w:pPr>
              <w:wordWrap w:val="0"/>
              <w:ind w:right="420"/>
              <w:rPr>
                <w:b/>
                <w:bCs/>
              </w:rPr>
            </w:pPr>
          </w:p>
          <w:p w14:paraId="3A9D1712" w14:textId="77777777" w:rsidR="004A5480" w:rsidRDefault="004A5480">
            <w:pPr>
              <w:wordWrap w:val="0"/>
              <w:ind w:right="420"/>
              <w:rPr>
                <w:b/>
                <w:bCs/>
              </w:rPr>
            </w:pPr>
          </w:p>
          <w:p w14:paraId="1B556FC5" w14:textId="77777777" w:rsidR="004A5480" w:rsidRDefault="004A5480">
            <w:pPr>
              <w:wordWrap w:val="0"/>
              <w:ind w:right="420"/>
              <w:rPr>
                <w:b/>
                <w:bCs/>
              </w:rPr>
            </w:pPr>
          </w:p>
          <w:p w14:paraId="397C26D5" w14:textId="77777777" w:rsidR="004A5480" w:rsidRDefault="004A5480">
            <w:pPr>
              <w:wordWrap w:val="0"/>
              <w:ind w:right="420"/>
              <w:rPr>
                <w:b/>
                <w:bCs/>
              </w:rPr>
            </w:pPr>
          </w:p>
          <w:p w14:paraId="53161F20" w14:textId="77777777" w:rsidR="004A5480" w:rsidRDefault="00000000">
            <w:pPr>
              <w:wordWrap w:val="0"/>
              <w:ind w:right="420" w:firstLineChars="881" w:firstLine="1857"/>
              <w:rPr>
                <w:b/>
                <w:bCs/>
              </w:rPr>
            </w:pPr>
            <w:r>
              <w:rPr>
                <w:rFonts w:hint="eastAsia"/>
                <w:b/>
                <w:bCs/>
              </w:rPr>
              <w:t>导师签名：</w:t>
            </w:r>
            <w:r>
              <w:rPr>
                <w:rFonts w:hint="eastAsia"/>
                <w:b/>
                <w:bCs/>
              </w:rPr>
              <w:t xml:space="preserve">             </w:t>
            </w:r>
            <w:r>
              <w:rPr>
                <w:rFonts w:hint="eastAsia"/>
                <w:b/>
                <w:bCs/>
              </w:rPr>
              <w:t></w:t>
            </w:r>
          </w:p>
          <w:p w14:paraId="338F34FF" w14:textId="77777777" w:rsidR="004A5480" w:rsidRDefault="00000000">
            <w:pPr>
              <w:tabs>
                <w:tab w:val="left" w:pos="6406"/>
              </w:tabs>
              <w:wordWrap w:val="0"/>
              <w:ind w:right="420"/>
              <w:jc w:val="right"/>
              <w:rPr>
                <w:b/>
                <w:bCs/>
              </w:rPr>
            </w:pPr>
            <w:r>
              <w:rPr>
                <w:rFonts w:hint="eastAsia"/>
                <w:b/>
                <w:bCs/>
              </w:rPr>
              <w:t>年</w:t>
            </w:r>
            <w:r>
              <w:rPr>
                <w:rFonts w:hint="eastAsia"/>
                <w:b/>
                <w:bCs/>
              </w:rPr>
              <w:t xml:space="preserve">    </w:t>
            </w:r>
            <w:r>
              <w:rPr>
                <w:rFonts w:hint="eastAsia"/>
                <w:b/>
                <w:bCs/>
              </w:rPr>
              <w:t>月</w:t>
            </w:r>
            <w:r>
              <w:rPr>
                <w:rFonts w:hint="eastAsia"/>
                <w:b/>
                <w:bCs/>
              </w:rPr>
              <w:t xml:space="preserve">    </w:t>
            </w:r>
            <w:r>
              <w:rPr>
                <w:rFonts w:hint="eastAsia"/>
                <w:b/>
                <w:bCs/>
              </w:rPr>
              <w:t>日</w:t>
            </w:r>
          </w:p>
        </w:tc>
      </w:tr>
      <w:tr w:rsidR="004A5480" w14:paraId="594C1A7C" w14:textId="77777777">
        <w:trPr>
          <w:trHeight w:val="4044"/>
          <w:jc w:val="center"/>
        </w:trPr>
        <w:tc>
          <w:tcPr>
            <w:tcW w:w="8135" w:type="dxa"/>
          </w:tcPr>
          <w:p w14:paraId="1CC864CA" w14:textId="77777777" w:rsidR="004A5480" w:rsidRDefault="00000000">
            <w:pPr>
              <w:spacing w:beforeLines="50" w:before="156"/>
              <w:rPr>
                <w:b/>
                <w:bCs/>
                <w:sz w:val="24"/>
              </w:rPr>
            </w:pPr>
            <w:r>
              <w:rPr>
                <w:rFonts w:hint="eastAsia"/>
                <w:b/>
                <w:bCs/>
                <w:sz w:val="24"/>
              </w:rPr>
              <w:t>开题报告专家委员会意见</w:t>
            </w:r>
          </w:p>
          <w:p w14:paraId="26E08180" w14:textId="77777777" w:rsidR="004A5480" w:rsidRDefault="004A5480">
            <w:pPr>
              <w:spacing w:beforeLines="50" w:before="156"/>
              <w:rPr>
                <w:b/>
                <w:bCs/>
                <w:sz w:val="24"/>
              </w:rPr>
            </w:pPr>
          </w:p>
          <w:p w14:paraId="03DFC320" w14:textId="489DB6DA" w:rsidR="004A5480" w:rsidRDefault="00DD4DF5">
            <w:pPr>
              <w:spacing w:beforeLines="50" w:before="156"/>
              <w:rPr>
                <w:b/>
                <w:bCs/>
                <w:sz w:val="24"/>
              </w:rPr>
            </w:pPr>
            <w:r>
              <w:rPr>
                <w:rFonts w:hint="eastAsia"/>
                <w:b/>
                <w:bCs/>
                <w:sz w:val="24"/>
              </w:rPr>
              <w:t>审核通过</w:t>
            </w:r>
          </w:p>
          <w:p w14:paraId="54E16E1C" w14:textId="77777777" w:rsidR="004A5480" w:rsidRDefault="004A5480">
            <w:pPr>
              <w:spacing w:beforeLines="50" w:before="156"/>
              <w:rPr>
                <w:b/>
                <w:bCs/>
                <w:sz w:val="24"/>
              </w:rPr>
            </w:pPr>
          </w:p>
          <w:p w14:paraId="331A486E" w14:textId="77777777" w:rsidR="004A5480" w:rsidRDefault="004A5480">
            <w:pPr>
              <w:spacing w:beforeLines="50" w:before="156"/>
              <w:rPr>
                <w:b/>
                <w:bCs/>
                <w:sz w:val="24"/>
              </w:rPr>
            </w:pPr>
          </w:p>
          <w:p w14:paraId="3537629D" w14:textId="77777777" w:rsidR="004A5480" w:rsidRDefault="004A5480">
            <w:pPr>
              <w:spacing w:beforeLines="50" w:before="156"/>
              <w:rPr>
                <w:b/>
                <w:bCs/>
                <w:sz w:val="24"/>
              </w:rPr>
            </w:pPr>
          </w:p>
          <w:p w14:paraId="71B55BB1" w14:textId="77777777" w:rsidR="004A5480" w:rsidRDefault="00000000">
            <w:pPr>
              <w:spacing w:beforeLines="50" w:before="156"/>
              <w:rPr>
                <w:b/>
                <w:bCs/>
                <w:sz w:val="24"/>
              </w:rPr>
            </w:pPr>
            <w:r>
              <w:rPr>
                <w:rFonts w:hint="eastAsia"/>
                <w:b/>
                <w:bCs/>
                <w:sz w:val="24"/>
              </w:rPr>
              <w:t>专家委员会主席签字：</w:t>
            </w:r>
            <w:r>
              <w:rPr>
                <w:rFonts w:hint="eastAsia"/>
                <w:b/>
                <w:bCs/>
                <w:sz w:val="24"/>
              </w:rPr>
              <w:t xml:space="preserve">       </w:t>
            </w:r>
          </w:p>
          <w:p w14:paraId="33041D80" w14:textId="77777777" w:rsidR="004A5480" w:rsidRDefault="00000000">
            <w:pPr>
              <w:spacing w:beforeLines="50" w:before="156"/>
              <w:rPr>
                <w:b/>
                <w:bCs/>
                <w:sz w:val="24"/>
              </w:rPr>
            </w:pPr>
            <w:r>
              <w:rPr>
                <w:rFonts w:hint="eastAsia"/>
                <w:b/>
                <w:bCs/>
                <w:sz w:val="24"/>
              </w:rPr>
              <w:t>专家委员会委员签字：</w:t>
            </w:r>
          </w:p>
          <w:p w14:paraId="5B31DAFC" w14:textId="77777777" w:rsidR="004A5480" w:rsidRDefault="00000000">
            <w:pPr>
              <w:spacing w:beforeLines="50" w:before="156"/>
              <w:rPr>
                <w:b/>
                <w:bCs/>
                <w:sz w:val="24"/>
              </w:rPr>
            </w:pPr>
            <w:r>
              <w:rPr>
                <w:rFonts w:hint="eastAsia"/>
                <w:b/>
                <w:bCs/>
                <w:sz w:val="24"/>
              </w:rPr>
              <w:t xml:space="preserve">                                        </w:t>
            </w:r>
            <w:r>
              <w:rPr>
                <w:rFonts w:hint="eastAsia"/>
                <w:b/>
                <w:bCs/>
                <w:sz w:val="24"/>
              </w:rPr>
              <w:t>年</w:t>
            </w:r>
            <w:r>
              <w:rPr>
                <w:rFonts w:hint="eastAsia"/>
                <w:b/>
                <w:bCs/>
                <w:sz w:val="24"/>
              </w:rPr>
              <w:t xml:space="preserve">      </w:t>
            </w:r>
            <w:r>
              <w:rPr>
                <w:rFonts w:hint="eastAsia"/>
                <w:b/>
                <w:bCs/>
                <w:sz w:val="24"/>
              </w:rPr>
              <w:t>月</w:t>
            </w:r>
            <w:r>
              <w:rPr>
                <w:rFonts w:hint="eastAsia"/>
                <w:b/>
                <w:bCs/>
                <w:sz w:val="24"/>
              </w:rPr>
              <w:t xml:space="preserve">      </w:t>
            </w:r>
            <w:r>
              <w:rPr>
                <w:rFonts w:hint="eastAsia"/>
                <w:b/>
                <w:bCs/>
                <w:sz w:val="24"/>
              </w:rPr>
              <w:t>日</w:t>
            </w:r>
          </w:p>
        </w:tc>
      </w:tr>
      <w:tr w:rsidR="004A5480" w14:paraId="259DA2AA" w14:textId="77777777">
        <w:trPr>
          <w:trHeight w:val="3730"/>
          <w:jc w:val="center"/>
        </w:trPr>
        <w:tc>
          <w:tcPr>
            <w:tcW w:w="8135" w:type="dxa"/>
          </w:tcPr>
          <w:p w14:paraId="188F5869" w14:textId="77777777" w:rsidR="004A5480" w:rsidRDefault="00000000">
            <w:pPr>
              <w:spacing w:beforeLines="50" w:before="156"/>
              <w:rPr>
                <w:b/>
                <w:bCs/>
                <w:sz w:val="24"/>
              </w:rPr>
            </w:pPr>
            <w:r>
              <w:rPr>
                <w:rFonts w:hint="eastAsia"/>
                <w:b/>
                <w:bCs/>
                <w:sz w:val="24"/>
              </w:rPr>
              <w:t>培养单位负责人意见</w:t>
            </w:r>
          </w:p>
          <w:p w14:paraId="614F43ED" w14:textId="77777777" w:rsidR="004A5480" w:rsidRDefault="004A5480">
            <w:pPr>
              <w:rPr>
                <w:b/>
                <w:bCs/>
              </w:rPr>
            </w:pPr>
          </w:p>
          <w:p w14:paraId="42A89D8C" w14:textId="77777777" w:rsidR="004A5480" w:rsidRDefault="004A5480">
            <w:pPr>
              <w:rPr>
                <w:b/>
                <w:bCs/>
              </w:rPr>
            </w:pPr>
          </w:p>
          <w:p w14:paraId="5AD5AE48" w14:textId="77777777" w:rsidR="004A5480" w:rsidRDefault="004A5480">
            <w:pPr>
              <w:rPr>
                <w:b/>
                <w:bCs/>
              </w:rPr>
            </w:pPr>
          </w:p>
          <w:p w14:paraId="2F4A14DC" w14:textId="77777777" w:rsidR="004A5480" w:rsidRDefault="004A5480">
            <w:pPr>
              <w:rPr>
                <w:b/>
                <w:bCs/>
              </w:rPr>
            </w:pPr>
          </w:p>
          <w:p w14:paraId="44D84021" w14:textId="77777777" w:rsidR="004A5480" w:rsidRDefault="004A5480">
            <w:pPr>
              <w:rPr>
                <w:b/>
                <w:bCs/>
              </w:rPr>
            </w:pPr>
          </w:p>
          <w:p w14:paraId="5306A38A" w14:textId="77777777" w:rsidR="004A5480" w:rsidRDefault="004A5480">
            <w:pPr>
              <w:rPr>
                <w:b/>
                <w:bCs/>
              </w:rPr>
            </w:pPr>
          </w:p>
          <w:p w14:paraId="176EAF93" w14:textId="77777777" w:rsidR="004A5480" w:rsidRDefault="004A5480">
            <w:pPr>
              <w:rPr>
                <w:b/>
                <w:bCs/>
              </w:rPr>
            </w:pPr>
          </w:p>
          <w:p w14:paraId="27BA1F3C" w14:textId="77777777" w:rsidR="004A5480" w:rsidRDefault="004A5480">
            <w:pPr>
              <w:rPr>
                <w:b/>
                <w:bCs/>
              </w:rPr>
            </w:pPr>
          </w:p>
          <w:p w14:paraId="20305B6F" w14:textId="77777777" w:rsidR="004A5480" w:rsidRDefault="00000000">
            <w:pPr>
              <w:ind w:right="420" w:firstLineChars="896" w:firstLine="1889"/>
              <w:rPr>
                <w:b/>
                <w:bCs/>
              </w:rPr>
            </w:pPr>
            <w:r>
              <w:rPr>
                <w:rFonts w:hint="eastAsia"/>
                <w:b/>
                <w:bCs/>
              </w:rPr>
              <w:t>培养单位负责人签名：</w:t>
            </w:r>
          </w:p>
          <w:p w14:paraId="101EAD67" w14:textId="77777777" w:rsidR="004A5480" w:rsidRDefault="00000000">
            <w:pPr>
              <w:ind w:right="420"/>
              <w:jc w:val="right"/>
              <w:rPr>
                <w:b/>
                <w:bCs/>
              </w:rPr>
            </w:pPr>
            <w:r>
              <w:rPr>
                <w:rFonts w:hint="eastAsia"/>
                <w:b/>
                <w:bCs/>
              </w:rPr>
              <w:t>年</w:t>
            </w:r>
            <w:r>
              <w:rPr>
                <w:rFonts w:hint="eastAsia"/>
                <w:b/>
                <w:bCs/>
              </w:rPr>
              <w:t xml:space="preserve">    </w:t>
            </w:r>
            <w:r>
              <w:rPr>
                <w:rFonts w:hint="eastAsia"/>
                <w:b/>
                <w:bCs/>
              </w:rPr>
              <w:t>月</w:t>
            </w:r>
            <w:r>
              <w:rPr>
                <w:rFonts w:hint="eastAsia"/>
                <w:b/>
                <w:bCs/>
              </w:rPr>
              <w:t xml:space="preserve">    </w:t>
            </w:r>
            <w:r>
              <w:rPr>
                <w:rFonts w:hint="eastAsia"/>
                <w:b/>
                <w:bCs/>
              </w:rPr>
              <w:t>日</w:t>
            </w:r>
          </w:p>
        </w:tc>
      </w:tr>
    </w:tbl>
    <w:p w14:paraId="5B0EFAF8" w14:textId="77777777" w:rsidR="004A5480" w:rsidRDefault="004A5480">
      <w:pPr>
        <w:rPr>
          <w:b/>
          <w:bCs/>
          <w:sz w:val="10"/>
        </w:rPr>
      </w:pPr>
    </w:p>
    <w:sectPr w:rsidR="004A5480">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TXingkai">
    <w:panose1 w:val="02010800040101010101"/>
    <w:charset w:val="86"/>
    <w:family w:val="auto"/>
    <w:pitch w:val="variable"/>
    <w:sig w:usb0="00000001" w:usb1="080F0000" w:usb2="00000010" w:usb3="00000000" w:csb0="00040000" w:csb1="00000000"/>
  </w:font>
  <w:font w:name="KaiTi_GB2312">
    <w:altName w:val="KaiTi"/>
    <w:panose1 w:val="020B0604020202020204"/>
    <w:charset w:val="00"/>
    <w:family w:val="modern"/>
    <w:pitch w:val="default"/>
    <w:sig w:usb0="00000001" w:usb1="080E0000" w:usb2="00000000" w:usb3="00000000" w:csb0="00040000"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D67454"/>
    <w:multiLevelType w:val="singleLevel"/>
    <w:tmpl w:val="A7D67454"/>
    <w:lvl w:ilvl="0">
      <w:start w:val="5"/>
      <w:numFmt w:val="decimal"/>
      <w:suff w:val="nothing"/>
      <w:lvlText w:val="%1、"/>
      <w:lvlJc w:val="left"/>
    </w:lvl>
  </w:abstractNum>
  <w:abstractNum w:abstractNumId="1" w15:restartNumberingAfterBreak="0">
    <w:nsid w:val="DDFA9DA6"/>
    <w:multiLevelType w:val="singleLevel"/>
    <w:tmpl w:val="DDFA9DA6"/>
    <w:lvl w:ilvl="0">
      <w:start w:val="1"/>
      <w:numFmt w:val="decimal"/>
      <w:lvlText w:val="%1."/>
      <w:lvlJc w:val="left"/>
      <w:pPr>
        <w:ind w:left="425" w:hanging="425"/>
      </w:pPr>
      <w:rPr>
        <w:rFonts w:hint="default"/>
      </w:rPr>
    </w:lvl>
  </w:abstractNum>
  <w:abstractNum w:abstractNumId="2" w15:restartNumberingAfterBreak="0">
    <w:nsid w:val="DE6B75ED"/>
    <w:multiLevelType w:val="singleLevel"/>
    <w:tmpl w:val="DE6B75ED"/>
    <w:lvl w:ilvl="0">
      <w:start w:val="1"/>
      <w:numFmt w:val="decimal"/>
      <w:lvlText w:val="%1."/>
      <w:lvlJc w:val="left"/>
      <w:pPr>
        <w:tabs>
          <w:tab w:val="left" w:pos="312"/>
        </w:tabs>
      </w:pPr>
    </w:lvl>
  </w:abstractNum>
  <w:abstractNum w:abstractNumId="3" w15:restartNumberingAfterBreak="0">
    <w:nsid w:val="DFF23F3A"/>
    <w:multiLevelType w:val="singleLevel"/>
    <w:tmpl w:val="DFF23F3A"/>
    <w:lvl w:ilvl="0">
      <w:start w:val="1"/>
      <w:numFmt w:val="decimal"/>
      <w:lvlText w:val="%1)"/>
      <w:lvlJc w:val="left"/>
      <w:pPr>
        <w:tabs>
          <w:tab w:val="left" w:pos="312"/>
        </w:tabs>
      </w:pPr>
    </w:lvl>
  </w:abstractNum>
  <w:abstractNum w:abstractNumId="4" w15:restartNumberingAfterBreak="0">
    <w:nsid w:val="EF3F836A"/>
    <w:multiLevelType w:val="singleLevel"/>
    <w:tmpl w:val="EF3F836A"/>
    <w:lvl w:ilvl="0">
      <w:start w:val="1"/>
      <w:numFmt w:val="decimal"/>
      <w:lvlText w:val="%1."/>
      <w:lvlJc w:val="left"/>
      <w:pPr>
        <w:tabs>
          <w:tab w:val="left" w:pos="312"/>
        </w:tabs>
      </w:pPr>
    </w:lvl>
  </w:abstractNum>
  <w:abstractNum w:abstractNumId="5" w15:restartNumberingAfterBreak="0">
    <w:nsid w:val="F13A2895"/>
    <w:multiLevelType w:val="singleLevel"/>
    <w:tmpl w:val="F13A2895"/>
    <w:lvl w:ilvl="0">
      <w:start w:val="1"/>
      <w:numFmt w:val="decimal"/>
      <w:lvlText w:val="%1."/>
      <w:lvlJc w:val="left"/>
      <w:pPr>
        <w:tabs>
          <w:tab w:val="left" w:pos="420"/>
        </w:tabs>
        <w:ind w:left="0" w:firstLine="420"/>
      </w:pPr>
      <w:rPr>
        <w:rFonts w:hint="default"/>
      </w:rPr>
    </w:lvl>
  </w:abstractNum>
  <w:abstractNum w:abstractNumId="6" w15:restartNumberingAfterBreak="0">
    <w:nsid w:val="FBFCBF02"/>
    <w:multiLevelType w:val="singleLevel"/>
    <w:tmpl w:val="FBFCBF02"/>
    <w:lvl w:ilvl="0">
      <w:start w:val="1"/>
      <w:numFmt w:val="decimal"/>
      <w:lvlText w:val="%1."/>
      <w:lvlJc w:val="left"/>
      <w:pPr>
        <w:ind w:left="0" w:firstLine="0"/>
      </w:pPr>
      <w:rPr>
        <w:rFonts w:hint="default"/>
      </w:rPr>
    </w:lvl>
  </w:abstractNum>
  <w:abstractNum w:abstractNumId="7" w15:restartNumberingAfterBreak="0">
    <w:nsid w:val="FD34D296"/>
    <w:multiLevelType w:val="singleLevel"/>
    <w:tmpl w:val="FD34D296"/>
    <w:lvl w:ilvl="0">
      <w:start w:val="1"/>
      <w:numFmt w:val="decimal"/>
      <w:lvlText w:val="%1."/>
      <w:lvlJc w:val="left"/>
      <w:pPr>
        <w:ind w:left="0" w:firstLine="0"/>
      </w:pPr>
      <w:rPr>
        <w:rFonts w:hint="default"/>
      </w:rPr>
    </w:lvl>
  </w:abstractNum>
  <w:abstractNum w:abstractNumId="8" w15:restartNumberingAfterBreak="0">
    <w:nsid w:val="00904CB7"/>
    <w:multiLevelType w:val="multilevel"/>
    <w:tmpl w:val="BC9C2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FE03F7"/>
    <w:multiLevelType w:val="multilevel"/>
    <w:tmpl w:val="6E32EB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083166D5"/>
    <w:multiLevelType w:val="multilevel"/>
    <w:tmpl w:val="706EB8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08443F46"/>
    <w:multiLevelType w:val="hybridMultilevel"/>
    <w:tmpl w:val="31284030"/>
    <w:lvl w:ilvl="0" w:tplc="C5CE0080">
      <w:start w:val="1"/>
      <w:numFmt w:val="decimal"/>
      <w:lvlText w:val="[%1]"/>
      <w:lvlJc w:val="left"/>
      <w:pPr>
        <w:ind w:left="643"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9F56DF"/>
    <w:multiLevelType w:val="multilevel"/>
    <w:tmpl w:val="C1A4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35846BA"/>
    <w:multiLevelType w:val="multilevel"/>
    <w:tmpl w:val="334A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BE1D4A"/>
    <w:multiLevelType w:val="multilevel"/>
    <w:tmpl w:val="82E2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EB5B73"/>
    <w:multiLevelType w:val="multilevel"/>
    <w:tmpl w:val="82E2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A50E5"/>
    <w:multiLevelType w:val="multilevel"/>
    <w:tmpl w:val="95FED5AC"/>
    <w:lvl w:ilvl="0">
      <w:start w:val="1"/>
      <w:numFmt w:val="bullet"/>
      <w:lvlText w:val=""/>
      <w:lvlJc w:val="left"/>
      <w:pPr>
        <w:tabs>
          <w:tab w:val="num" w:pos="785"/>
        </w:tabs>
        <w:ind w:left="785" w:hanging="360"/>
      </w:pPr>
      <w:rPr>
        <w:rFonts w:ascii="Symbol" w:hAnsi="Symbol" w:hint="default"/>
        <w:sz w:val="20"/>
      </w:rPr>
    </w:lvl>
    <w:lvl w:ilvl="1">
      <w:start w:val="2"/>
      <w:numFmt w:val="decimal"/>
      <w:lvlText w:val="%2、"/>
      <w:lvlJc w:val="left"/>
      <w:pPr>
        <w:ind w:left="425" w:hanging="360"/>
      </w:pPr>
      <w:rPr>
        <w:rFonts w:hint="default"/>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abstractNum w:abstractNumId="17" w15:restartNumberingAfterBreak="0">
    <w:nsid w:val="265D69B4"/>
    <w:multiLevelType w:val="multilevel"/>
    <w:tmpl w:val="95FED5AC"/>
    <w:numStyleLink w:val="CurrentList1"/>
  </w:abstractNum>
  <w:abstractNum w:abstractNumId="18" w15:restartNumberingAfterBreak="0">
    <w:nsid w:val="27A76D21"/>
    <w:multiLevelType w:val="multilevel"/>
    <w:tmpl w:val="27A76D21"/>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9" w15:restartNumberingAfterBreak="0">
    <w:nsid w:val="28B55289"/>
    <w:multiLevelType w:val="hybridMultilevel"/>
    <w:tmpl w:val="A0EC1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8478A2"/>
    <w:multiLevelType w:val="singleLevel"/>
    <w:tmpl w:val="5FEF721E"/>
    <w:lvl w:ilvl="0">
      <w:start w:val="1"/>
      <w:numFmt w:val="decimal"/>
      <w:lvlText w:val="%1."/>
      <w:lvlJc w:val="left"/>
      <w:pPr>
        <w:tabs>
          <w:tab w:val="left" w:pos="420"/>
        </w:tabs>
        <w:ind w:left="0" w:firstLine="420"/>
      </w:pPr>
      <w:rPr>
        <w:rFonts w:hint="default"/>
      </w:rPr>
    </w:lvl>
  </w:abstractNum>
  <w:abstractNum w:abstractNumId="21" w15:restartNumberingAfterBreak="0">
    <w:nsid w:val="31A704CB"/>
    <w:multiLevelType w:val="multilevel"/>
    <w:tmpl w:val="357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296080"/>
    <w:multiLevelType w:val="multilevel"/>
    <w:tmpl w:val="95FED5AC"/>
    <w:styleLink w:val="CurrentList1"/>
    <w:lvl w:ilvl="0">
      <w:start w:val="1"/>
      <w:numFmt w:val="bullet"/>
      <w:lvlText w:val=""/>
      <w:lvlJc w:val="left"/>
      <w:pPr>
        <w:tabs>
          <w:tab w:val="num" w:pos="785"/>
        </w:tabs>
        <w:ind w:left="785" w:hanging="360"/>
      </w:pPr>
      <w:rPr>
        <w:rFonts w:ascii="Symbol" w:hAnsi="Symbol" w:hint="default"/>
        <w:sz w:val="20"/>
      </w:rPr>
    </w:lvl>
    <w:lvl w:ilvl="1">
      <w:start w:val="2"/>
      <w:numFmt w:val="decimal"/>
      <w:lvlText w:val="%2、"/>
      <w:lvlJc w:val="left"/>
      <w:pPr>
        <w:ind w:left="425" w:hanging="360"/>
      </w:pPr>
      <w:rPr>
        <w:rFonts w:hint="default"/>
      </w:rPr>
    </w:lvl>
    <w:lvl w:ilvl="2">
      <w:start w:val="1"/>
      <w:numFmt w:val="bullet"/>
      <w:lvlText w:val=""/>
      <w:lvlJc w:val="left"/>
      <w:pPr>
        <w:tabs>
          <w:tab w:val="num" w:pos="2225"/>
        </w:tabs>
        <w:ind w:left="2225" w:hanging="360"/>
      </w:pPr>
      <w:rPr>
        <w:rFonts w:ascii="Symbol" w:hAnsi="Symbol" w:hint="default"/>
        <w:sz w:val="20"/>
      </w:rPr>
    </w:lvl>
    <w:lvl w:ilvl="3">
      <w:start w:val="1"/>
      <w:numFmt w:val="bullet"/>
      <w:lvlText w:val=""/>
      <w:lvlJc w:val="left"/>
      <w:pPr>
        <w:tabs>
          <w:tab w:val="num" w:pos="2945"/>
        </w:tabs>
        <w:ind w:left="2945" w:hanging="360"/>
      </w:pPr>
      <w:rPr>
        <w:rFonts w:ascii="Symbol" w:hAnsi="Symbol" w:hint="default"/>
        <w:sz w:val="20"/>
      </w:rPr>
    </w:lvl>
    <w:lvl w:ilvl="4">
      <w:start w:val="1"/>
      <w:numFmt w:val="bullet"/>
      <w:lvlText w:val=""/>
      <w:lvlJc w:val="left"/>
      <w:pPr>
        <w:tabs>
          <w:tab w:val="num" w:pos="3665"/>
        </w:tabs>
        <w:ind w:left="3665" w:hanging="360"/>
      </w:pPr>
      <w:rPr>
        <w:rFonts w:ascii="Symbol" w:hAnsi="Symbol" w:hint="default"/>
        <w:sz w:val="20"/>
      </w:rPr>
    </w:lvl>
    <w:lvl w:ilvl="5">
      <w:start w:val="1"/>
      <w:numFmt w:val="bullet"/>
      <w:lvlText w:val=""/>
      <w:lvlJc w:val="left"/>
      <w:pPr>
        <w:tabs>
          <w:tab w:val="num" w:pos="4385"/>
        </w:tabs>
        <w:ind w:left="4385" w:hanging="360"/>
      </w:pPr>
      <w:rPr>
        <w:rFonts w:ascii="Symbol" w:hAnsi="Symbol" w:hint="default"/>
        <w:sz w:val="20"/>
      </w:rPr>
    </w:lvl>
    <w:lvl w:ilvl="6">
      <w:start w:val="1"/>
      <w:numFmt w:val="bullet"/>
      <w:lvlText w:val=""/>
      <w:lvlJc w:val="left"/>
      <w:pPr>
        <w:tabs>
          <w:tab w:val="num" w:pos="5105"/>
        </w:tabs>
        <w:ind w:left="5105" w:hanging="360"/>
      </w:pPr>
      <w:rPr>
        <w:rFonts w:ascii="Symbol" w:hAnsi="Symbol" w:hint="default"/>
        <w:sz w:val="20"/>
      </w:rPr>
    </w:lvl>
    <w:lvl w:ilvl="7">
      <w:start w:val="1"/>
      <w:numFmt w:val="bullet"/>
      <w:lvlText w:val=""/>
      <w:lvlJc w:val="left"/>
      <w:pPr>
        <w:tabs>
          <w:tab w:val="num" w:pos="5825"/>
        </w:tabs>
        <w:ind w:left="5825" w:hanging="360"/>
      </w:pPr>
      <w:rPr>
        <w:rFonts w:ascii="Symbol" w:hAnsi="Symbol" w:hint="default"/>
        <w:sz w:val="20"/>
      </w:rPr>
    </w:lvl>
    <w:lvl w:ilvl="8">
      <w:start w:val="1"/>
      <w:numFmt w:val="bullet"/>
      <w:lvlText w:val=""/>
      <w:lvlJc w:val="left"/>
      <w:pPr>
        <w:tabs>
          <w:tab w:val="num" w:pos="6545"/>
        </w:tabs>
        <w:ind w:left="6545" w:hanging="360"/>
      </w:pPr>
      <w:rPr>
        <w:rFonts w:ascii="Symbol" w:hAnsi="Symbol" w:hint="default"/>
        <w:sz w:val="20"/>
      </w:rPr>
    </w:lvl>
  </w:abstractNum>
  <w:abstractNum w:abstractNumId="23" w15:restartNumberingAfterBreak="0">
    <w:nsid w:val="36BD3ADF"/>
    <w:multiLevelType w:val="multilevel"/>
    <w:tmpl w:val="82E2B3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7339F"/>
    <w:multiLevelType w:val="multilevel"/>
    <w:tmpl w:val="82E2B3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A4C6BB"/>
    <w:multiLevelType w:val="singleLevel"/>
    <w:tmpl w:val="3BA4C6BB"/>
    <w:lvl w:ilvl="0">
      <w:start w:val="1"/>
      <w:numFmt w:val="decimal"/>
      <w:lvlText w:val="%1."/>
      <w:lvlJc w:val="left"/>
      <w:pPr>
        <w:tabs>
          <w:tab w:val="left" w:pos="312"/>
        </w:tabs>
      </w:pPr>
    </w:lvl>
  </w:abstractNum>
  <w:abstractNum w:abstractNumId="26" w15:restartNumberingAfterBreak="0">
    <w:nsid w:val="41D54225"/>
    <w:multiLevelType w:val="multilevel"/>
    <w:tmpl w:val="8CB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C5859"/>
    <w:multiLevelType w:val="multilevel"/>
    <w:tmpl w:val="42CC5859"/>
    <w:lvl w:ilvl="0">
      <w:start w:val="1"/>
      <w:numFmt w:val="decimal"/>
      <w:lvlText w:val="%1．"/>
      <w:lvlJc w:val="left"/>
      <w:pPr>
        <w:tabs>
          <w:tab w:val="left" w:pos="360"/>
        </w:tabs>
        <w:ind w:left="360" w:hanging="36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50E07A24"/>
    <w:multiLevelType w:val="multilevel"/>
    <w:tmpl w:val="0CCA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EC1466"/>
    <w:multiLevelType w:val="multilevel"/>
    <w:tmpl w:val="5FF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FE0F30"/>
    <w:multiLevelType w:val="multilevel"/>
    <w:tmpl w:val="96EEAA36"/>
    <w:lvl w:ilvl="0">
      <w:start w:val="1"/>
      <w:numFmt w:val="decimal"/>
      <w:lvlText w:val="%1."/>
      <w:lvlJc w:val="left"/>
      <w:pPr>
        <w:tabs>
          <w:tab w:val="num" w:pos="360"/>
        </w:tabs>
        <w:ind w:left="360" w:hanging="360"/>
      </w:p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EF721E"/>
    <w:multiLevelType w:val="singleLevel"/>
    <w:tmpl w:val="5FEF721E"/>
    <w:lvl w:ilvl="0">
      <w:start w:val="1"/>
      <w:numFmt w:val="decimal"/>
      <w:lvlText w:val="%1."/>
      <w:lvlJc w:val="left"/>
      <w:pPr>
        <w:tabs>
          <w:tab w:val="left" w:pos="420"/>
        </w:tabs>
        <w:ind w:left="0" w:firstLine="420"/>
      </w:pPr>
      <w:rPr>
        <w:rFonts w:hint="default"/>
      </w:rPr>
    </w:lvl>
  </w:abstractNum>
  <w:abstractNum w:abstractNumId="32" w15:restartNumberingAfterBreak="0">
    <w:nsid w:val="656173BF"/>
    <w:multiLevelType w:val="multilevel"/>
    <w:tmpl w:val="70F27A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6DB37DC"/>
    <w:multiLevelType w:val="multilevel"/>
    <w:tmpl w:val="82E2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297789"/>
    <w:multiLevelType w:val="multilevel"/>
    <w:tmpl w:val="326CC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530BDA"/>
    <w:multiLevelType w:val="multilevel"/>
    <w:tmpl w:val="CB8091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6E7F4391"/>
    <w:multiLevelType w:val="multilevel"/>
    <w:tmpl w:val="82E2B3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B93657"/>
    <w:multiLevelType w:val="multilevel"/>
    <w:tmpl w:val="82E2B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BB732B"/>
    <w:multiLevelType w:val="hybridMultilevel"/>
    <w:tmpl w:val="1E8EAF8A"/>
    <w:lvl w:ilvl="0" w:tplc="04090011">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abstractNum w:abstractNumId="39" w15:restartNumberingAfterBreak="0">
    <w:nsid w:val="7D4D5383"/>
    <w:multiLevelType w:val="multilevel"/>
    <w:tmpl w:val="3AC630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7D533AEF"/>
    <w:multiLevelType w:val="hybridMultilevel"/>
    <w:tmpl w:val="84423B3A"/>
    <w:lvl w:ilvl="0" w:tplc="0409000F">
      <w:start w:val="1"/>
      <w:numFmt w:val="decimal"/>
      <w:lvlText w:val="%1."/>
      <w:lvlJc w:val="left"/>
      <w:pPr>
        <w:ind w:left="1142" w:hanging="360"/>
      </w:pPr>
    </w:lvl>
    <w:lvl w:ilvl="1" w:tplc="04090019" w:tentative="1">
      <w:start w:val="1"/>
      <w:numFmt w:val="lowerLetter"/>
      <w:lvlText w:val="%2."/>
      <w:lvlJc w:val="left"/>
      <w:pPr>
        <w:ind w:left="1862" w:hanging="360"/>
      </w:pPr>
    </w:lvl>
    <w:lvl w:ilvl="2" w:tplc="0409001B" w:tentative="1">
      <w:start w:val="1"/>
      <w:numFmt w:val="lowerRoman"/>
      <w:lvlText w:val="%3."/>
      <w:lvlJc w:val="right"/>
      <w:pPr>
        <w:ind w:left="2582" w:hanging="180"/>
      </w:pPr>
    </w:lvl>
    <w:lvl w:ilvl="3" w:tplc="0409000F" w:tentative="1">
      <w:start w:val="1"/>
      <w:numFmt w:val="decimal"/>
      <w:lvlText w:val="%4."/>
      <w:lvlJc w:val="left"/>
      <w:pPr>
        <w:ind w:left="3302" w:hanging="360"/>
      </w:pPr>
    </w:lvl>
    <w:lvl w:ilvl="4" w:tplc="04090019" w:tentative="1">
      <w:start w:val="1"/>
      <w:numFmt w:val="lowerLetter"/>
      <w:lvlText w:val="%5."/>
      <w:lvlJc w:val="left"/>
      <w:pPr>
        <w:ind w:left="4022" w:hanging="360"/>
      </w:pPr>
    </w:lvl>
    <w:lvl w:ilvl="5" w:tplc="0409001B" w:tentative="1">
      <w:start w:val="1"/>
      <w:numFmt w:val="lowerRoman"/>
      <w:lvlText w:val="%6."/>
      <w:lvlJc w:val="right"/>
      <w:pPr>
        <w:ind w:left="4742" w:hanging="180"/>
      </w:pPr>
    </w:lvl>
    <w:lvl w:ilvl="6" w:tplc="0409000F" w:tentative="1">
      <w:start w:val="1"/>
      <w:numFmt w:val="decimal"/>
      <w:lvlText w:val="%7."/>
      <w:lvlJc w:val="left"/>
      <w:pPr>
        <w:ind w:left="5462" w:hanging="360"/>
      </w:pPr>
    </w:lvl>
    <w:lvl w:ilvl="7" w:tplc="04090019" w:tentative="1">
      <w:start w:val="1"/>
      <w:numFmt w:val="lowerLetter"/>
      <w:lvlText w:val="%8."/>
      <w:lvlJc w:val="left"/>
      <w:pPr>
        <w:ind w:left="6182" w:hanging="360"/>
      </w:pPr>
    </w:lvl>
    <w:lvl w:ilvl="8" w:tplc="0409001B" w:tentative="1">
      <w:start w:val="1"/>
      <w:numFmt w:val="lowerRoman"/>
      <w:lvlText w:val="%9."/>
      <w:lvlJc w:val="right"/>
      <w:pPr>
        <w:ind w:left="6902" w:hanging="180"/>
      </w:pPr>
    </w:lvl>
  </w:abstractNum>
  <w:num w:numId="1" w16cid:durableId="752120141">
    <w:abstractNumId w:val="18"/>
  </w:num>
  <w:num w:numId="2" w16cid:durableId="147599942">
    <w:abstractNumId w:val="27"/>
  </w:num>
  <w:num w:numId="3" w16cid:durableId="862670457">
    <w:abstractNumId w:val="25"/>
  </w:num>
  <w:num w:numId="4" w16cid:durableId="1914201502">
    <w:abstractNumId w:val="4"/>
  </w:num>
  <w:num w:numId="5" w16cid:durableId="1467508981">
    <w:abstractNumId w:val="2"/>
  </w:num>
  <w:num w:numId="6" w16cid:durableId="152646559">
    <w:abstractNumId w:val="3"/>
  </w:num>
  <w:num w:numId="7" w16cid:durableId="731847957">
    <w:abstractNumId w:val="1"/>
  </w:num>
  <w:num w:numId="8" w16cid:durableId="1456095667">
    <w:abstractNumId w:val="31"/>
  </w:num>
  <w:num w:numId="9" w16cid:durableId="1186749707">
    <w:abstractNumId w:val="5"/>
  </w:num>
  <w:num w:numId="10" w16cid:durableId="723069419">
    <w:abstractNumId w:val="7"/>
  </w:num>
  <w:num w:numId="11" w16cid:durableId="1740787376">
    <w:abstractNumId w:val="0"/>
  </w:num>
  <w:num w:numId="12" w16cid:durableId="2013098258">
    <w:abstractNumId w:val="6"/>
  </w:num>
  <w:num w:numId="13" w16cid:durableId="1320621313">
    <w:abstractNumId w:val="11"/>
  </w:num>
  <w:num w:numId="14" w16cid:durableId="270941996">
    <w:abstractNumId w:val="34"/>
  </w:num>
  <w:num w:numId="15" w16cid:durableId="257298083">
    <w:abstractNumId w:val="32"/>
  </w:num>
  <w:num w:numId="16" w16cid:durableId="1508014362">
    <w:abstractNumId w:val="39"/>
  </w:num>
  <w:num w:numId="17" w16cid:durableId="1721900924">
    <w:abstractNumId w:val="10"/>
  </w:num>
  <w:num w:numId="18" w16cid:durableId="294605060">
    <w:abstractNumId w:val="9"/>
  </w:num>
  <w:num w:numId="19" w16cid:durableId="861866104">
    <w:abstractNumId w:val="30"/>
  </w:num>
  <w:num w:numId="20" w16cid:durableId="165287181">
    <w:abstractNumId w:val="35"/>
  </w:num>
  <w:num w:numId="21" w16cid:durableId="112328938">
    <w:abstractNumId w:val="16"/>
  </w:num>
  <w:num w:numId="22" w16cid:durableId="1733968579">
    <w:abstractNumId w:val="29"/>
  </w:num>
  <w:num w:numId="23" w16cid:durableId="1413698501">
    <w:abstractNumId w:val="22"/>
  </w:num>
  <w:num w:numId="24" w16cid:durableId="948901815">
    <w:abstractNumId w:val="8"/>
  </w:num>
  <w:num w:numId="25" w16cid:durableId="960114489">
    <w:abstractNumId w:val="33"/>
  </w:num>
  <w:num w:numId="26" w16cid:durableId="319701261">
    <w:abstractNumId w:val="15"/>
  </w:num>
  <w:num w:numId="27" w16cid:durableId="830294301">
    <w:abstractNumId w:val="20"/>
  </w:num>
  <w:num w:numId="28" w16cid:durableId="1684553696">
    <w:abstractNumId w:val="14"/>
  </w:num>
  <w:num w:numId="29" w16cid:durableId="264919765">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20001366">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763181772">
    <w:abstractNumId w:val="37"/>
  </w:num>
  <w:num w:numId="32" w16cid:durableId="1392733443">
    <w:abstractNumId w:val="24"/>
    <w:lvlOverride w:ilvl="0">
      <w:lvl w:ilvl="0">
        <w:numFmt w:val="decimal"/>
        <w:lvlText w:val="%1."/>
        <w:lvlJc w:val="left"/>
      </w:lvl>
    </w:lvlOverride>
  </w:num>
  <w:num w:numId="33" w16cid:durableId="1752846256">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012226917">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71904059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2011366874">
    <w:abstractNumId w:val="36"/>
    <w:lvlOverride w:ilvl="0">
      <w:lvl w:ilvl="0">
        <w:numFmt w:val="decimal"/>
        <w:lvlText w:val="%1."/>
        <w:lvlJc w:val="left"/>
      </w:lvl>
    </w:lvlOverride>
  </w:num>
  <w:num w:numId="37" w16cid:durableId="352995731">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647978269">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821533734">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247298388">
    <w:abstractNumId w:val="23"/>
    <w:lvlOverride w:ilvl="0">
      <w:lvl w:ilvl="0">
        <w:numFmt w:val="decimal"/>
        <w:lvlText w:val="%1."/>
        <w:lvlJc w:val="left"/>
      </w:lvl>
    </w:lvlOverride>
  </w:num>
  <w:num w:numId="41" w16cid:durableId="44928017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116483459">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862546491">
    <w:abstractNumId w:val="40"/>
  </w:num>
  <w:num w:numId="44" w16cid:durableId="2131046313">
    <w:abstractNumId w:val="17"/>
  </w:num>
  <w:num w:numId="45" w16cid:durableId="593973302">
    <w:abstractNumId w:val="38"/>
  </w:num>
  <w:num w:numId="46" w16cid:durableId="455149108">
    <w:abstractNumId w:val="19"/>
  </w:num>
  <w:num w:numId="47" w16cid:durableId="7051330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3"/>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321AB"/>
    <w:rsid w:val="00050E7D"/>
    <w:rsid w:val="00087A36"/>
    <w:rsid w:val="000C3331"/>
    <w:rsid w:val="000E5CC6"/>
    <w:rsid w:val="000F4AD4"/>
    <w:rsid w:val="0011605D"/>
    <w:rsid w:val="00135B46"/>
    <w:rsid w:val="0014301F"/>
    <w:rsid w:val="00172A27"/>
    <w:rsid w:val="00181F94"/>
    <w:rsid w:val="00184553"/>
    <w:rsid w:val="001B1B19"/>
    <w:rsid w:val="001B44BD"/>
    <w:rsid w:val="001E748D"/>
    <w:rsid w:val="0029134F"/>
    <w:rsid w:val="003427E7"/>
    <w:rsid w:val="00344F62"/>
    <w:rsid w:val="003533A4"/>
    <w:rsid w:val="00387BD1"/>
    <w:rsid w:val="003A2339"/>
    <w:rsid w:val="003B7028"/>
    <w:rsid w:val="003C5F51"/>
    <w:rsid w:val="004052EE"/>
    <w:rsid w:val="004751FD"/>
    <w:rsid w:val="00492334"/>
    <w:rsid w:val="004A30E6"/>
    <w:rsid w:val="004A5480"/>
    <w:rsid w:val="004C2174"/>
    <w:rsid w:val="004F6129"/>
    <w:rsid w:val="00510844"/>
    <w:rsid w:val="00525183"/>
    <w:rsid w:val="0056156E"/>
    <w:rsid w:val="0057459F"/>
    <w:rsid w:val="005F3EE2"/>
    <w:rsid w:val="005F5164"/>
    <w:rsid w:val="00602B5F"/>
    <w:rsid w:val="00617628"/>
    <w:rsid w:val="006230FC"/>
    <w:rsid w:val="006C28CD"/>
    <w:rsid w:val="006C48F0"/>
    <w:rsid w:val="006C58A0"/>
    <w:rsid w:val="006C66BD"/>
    <w:rsid w:val="006C6B9F"/>
    <w:rsid w:val="006D29FE"/>
    <w:rsid w:val="007061C2"/>
    <w:rsid w:val="00713765"/>
    <w:rsid w:val="007467A4"/>
    <w:rsid w:val="00757C62"/>
    <w:rsid w:val="00791755"/>
    <w:rsid w:val="007A2C6A"/>
    <w:rsid w:val="007A6DCE"/>
    <w:rsid w:val="007B0758"/>
    <w:rsid w:val="007B3C18"/>
    <w:rsid w:val="007D6C5F"/>
    <w:rsid w:val="00885CD9"/>
    <w:rsid w:val="00895136"/>
    <w:rsid w:val="008B26F0"/>
    <w:rsid w:val="008C6845"/>
    <w:rsid w:val="008F4D52"/>
    <w:rsid w:val="00911BD0"/>
    <w:rsid w:val="00963B08"/>
    <w:rsid w:val="009A45A9"/>
    <w:rsid w:val="009B5A80"/>
    <w:rsid w:val="009E778A"/>
    <w:rsid w:val="009F1136"/>
    <w:rsid w:val="00A01BED"/>
    <w:rsid w:val="00A26531"/>
    <w:rsid w:val="00A4031C"/>
    <w:rsid w:val="00A705D6"/>
    <w:rsid w:val="00A8198E"/>
    <w:rsid w:val="00AB688F"/>
    <w:rsid w:val="00AE3484"/>
    <w:rsid w:val="00B05252"/>
    <w:rsid w:val="00B07B98"/>
    <w:rsid w:val="00B22557"/>
    <w:rsid w:val="00B37559"/>
    <w:rsid w:val="00B7409A"/>
    <w:rsid w:val="00B93FA7"/>
    <w:rsid w:val="00B9613D"/>
    <w:rsid w:val="00BB23A2"/>
    <w:rsid w:val="00BB2BBF"/>
    <w:rsid w:val="00C0616D"/>
    <w:rsid w:val="00C42171"/>
    <w:rsid w:val="00C51006"/>
    <w:rsid w:val="00C74DA4"/>
    <w:rsid w:val="00CA0DEF"/>
    <w:rsid w:val="00CB6DE1"/>
    <w:rsid w:val="00CC0118"/>
    <w:rsid w:val="00CE371A"/>
    <w:rsid w:val="00D20980"/>
    <w:rsid w:val="00D22C86"/>
    <w:rsid w:val="00D74E99"/>
    <w:rsid w:val="00D82EF5"/>
    <w:rsid w:val="00D90D0B"/>
    <w:rsid w:val="00D979BA"/>
    <w:rsid w:val="00DA0515"/>
    <w:rsid w:val="00DD4DF5"/>
    <w:rsid w:val="00E50E18"/>
    <w:rsid w:val="00E60CC1"/>
    <w:rsid w:val="00E9469D"/>
    <w:rsid w:val="00E966C4"/>
    <w:rsid w:val="00EB5274"/>
    <w:rsid w:val="00F132BF"/>
    <w:rsid w:val="00F23B7E"/>
    <w:rsid w:val="00F60DF0"/>
    <w:rsid w:val="00FC5369"/>
    <w:rsid w:val="00FE2F6F"/>
    <w:rsid w:val="00FE4E13"/>
    <w:rsid w:val="00FF0EF0"/>
    <w:rsid w:val="070C2956"/>
    <w:rsid w:val="146B2587"/>
    <w:rsid w:val="14B913E2"/>
    <w:rsid w:val="37EF5724"/>
    <w:rsid w:val="46015C8D"/>
    <w:rsid w:val="48DF197C"/>
    <w:rsid w:val="77ED3080"/>
    <w:rsid w:val="7DA56CC1"/>
    <w:rsid w:val="7E2F40E0"/>
    <w:rsid w:val="FFFF2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48DC3"/>
  <w15:docId w15:val="{69A9BBD7-6FBC-B64E-A3EE-BE582B5B6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paragraph" w:styleId="Heading4">
    <w:name w:val="heading 4"/>
    <w:basedOn w:val="Normal"/>
    <w:next w:val="Normal"/>
    <w:qFormat/>
    <w:pPr>
      <w:keepNext/>
      <w:keepLines/>
      <w:spacing w:before="280" w:after="290" w:line="376" w:lineRule="auto"/>
      <w:outlineLvl w:val="3"/>
    </w:pPr>
    <w:rPr>
      <w:rFonts w:ascii="Arial" w:eastAsia="SimHei" w:hAnsi="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pPr>
      <w:shd w:val="clear" w:color="auto" w:fill="000080"/>
    </w:pPr>
  </w:style>
  <w:style w:type="paragraph" w:styleId="BodyText">
    <w:name w:val="Body Text"/>
    <w:basedOn w:val="Normal"/>
    <w:pPr>
      <w:jc w:val="center"/>
    </w:pPr>
    <w:rPr>
      <w:color w:val="FF0000"/>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Header">
    <w:name w:val="header"/>
    <w:basedOn w:val="Normal"/>
    <w:link w:val="HeaderChar"/>
    <w:pPr>
      <w:tabs>
        <w:tab w:val="center" w:pos="4153"/>
        <w:tab w:val="right" w:pos="8306"/>
      </w:tabs>
      <w:snapToGrid w:val="0"/>
      <w:jc w:val="center"/>
    </w:pPr>
    <w:rPr>
      <w:sz w:val="18"/>
      <w:szCs w:val="18"/>
    </w:rPr>
  </w:style>
  <w:style w:type="paragraph" w:styleId="NormalWeb">
    <w:name w:val="Normal (Web)"/>
    <w:basedOn w:val="Normal"/>
    <w:uiPriority w:val="99"/>
    <w:unhideWhenUsed/>
    <w:pPr>
      <w:widowControl/>
      <w:spacing w:before="100" w:beforeAutospacing="1" w:after="100" w:afterAutospacing="1"/>
      <w:jc w:val="left"/>
    </w:pPr>
    <w:rPr>
      <w:rFonts w:eastAsia="Times New Roman"/>
      <w:kern w:val="0"/>
      <w:sz w:val="24"/>
    </w:rPr>
  </w:style>
  <w:style w:type="character" w:styleId="Strong">
    <w:name w:val="Strong"/>
    <w:uiPriority w:val="22"/>
    <w:qFormat/>
    <w:rPr>
      <w:b/>
      <w:bCs/>
    </w:rPr>
  </w:style>
  <w:style w:type="character" w:styleId="Emphasis">
    <w:name w:val="Emphasis"/>
    <w:basedOn w:val="DefaultParagraphFont"/>
    <w:qFormat/>
    <w:rPr>
      <w:i/>
    </w:rPr>
  </w:style>
  <w:style w:type="character" w:styleId="HTMLCode">
    <w:name w:val="HTML Code"/>
    <w:basedOn w:val="DefaultParagraphFont"/>
    <w:rPr>
      <w:rFonts w:ascii="Courier New" w:hAnsi="Courier New"/>
      <w:sz w:val="20"/>
    </w:rPr>
  </w:style>
  <w:style w:type="character" w:customStyle="1" w:styleId="mediumb-text1">
    <w:name w:val="mediumb-text1"/>
    <w:rPr>
      <w:rFonts w:ascii="Arial" w:hAnsi="Arial" w:cs="Arial" w:hint="default"/>
      <w:b/>
      <w:bCs/>
      <w:color w:val="000000"/>
      <w:sz w:val="24"/>
      <w:szCs w:val="24"/>
    </w:rPr>
  </w:style>
  <w:style w:type="paragraph" w:customStyle="1" w:styleId="4">
    <w:name w:val="标题 4 + 小四"/>
    <w:basedOn w:val="Heading3"/>
    <w:rPr>
      <w:sz w:val="24"/>
    </w:rPr>
  </w:style>
  <w:style w:type="paragraph" w:customStyle="1" w:styleId="40">
    <w:name w:val="标题4"/>
    <w:basedOn w:val="4"/>
  </w:style>
  <w:style w:type="paragraph" w:customStyle="1" w:styleId="1">
    <w:name w:val="样式1"/>
    <w:basedOn w:val="Heading4"/>
    <w:rPr>
      <w:b w:val="0"/>
      <w:sz w:val="24"/>
    </w:rPr>
  </w:style>
  <w:style w:type="paragraph" w:customStyle="1" w:styleId="2">
    <w:name w:val="样式2"/>
    <w:basedOn w:val="Heading4"/>
    <w:rPr>
      <w:rFonts w:eastAsia="SimSun"/>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ListParagraph">
    <w:name w:val="List Paragraph"/>
    <w:basedOn w:val="Normal"/>
    <w:uiPriority w:val="99"/>
    <w:unhideWhenUsed/>
    <w:rsid w:val="006C58A0"/>
    <w:pPr>
      <w:ind w:left="720"/>
      <w:contextualSpacing/>
    </w:pPr>
  </w:style>
  <w:style w:type="numbering" w:customStyle="1" w:styleId="CurrentList1">
    <w:name w:val="Current List1"/>
    <w:uiPriority w:val="99"/>
    <w:rsid w:val="008F4D52"/>
    <w:pPr>
      <w:numPr>
        <w:numId w:val="23"/>
      </w:numPr>
    </w:pPr>
  </w:style>
  <w:style w:type="character" w:styleId="PlaceholderText">
    <w:name w:val="Placeholder Text"/>
    <w:basedOn w:val="DefaultParagraphFont"/>
    <w:uiPriority w:val="99"/>
    <w:unhideWhenUsed/>
    <w:rsid w:val="00E60CC1"/>
    <w:rPr>
      <w:color w:val="666666"/>
    </w:rPr>
  </w:style>
  <w:style w:type="character" w:customStyle="1" w:styleId="math-inline">
    <w:name w:val="math-inline"/>
    <w:basedOn w:val="DefaultParagraphFont"/>
    <w:rsid w:val="00E60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2379</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中国人民大学</vt:lpstr>
    </vt:vector>
  </TitlesOfParts>
  <Company>ruc</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中国人民大学</dc:title>
  <dc:creator>qiqi</dc:creator>
  <cp:lastModifiedBy>Hu Peiwen</cp:lastModifiedBy>
  <cp:revision>6</cp:revision>
  <cp:lastPrinted>2025-12-15T09:45:00Z</cp:lastPrinted>
  <dcterms:created xsi:type="dcterms:W3CDTF">2025-12-15T09:45:00Z</dcterms:created>
  <dcterms:modified xsi:type="dcterms:W3CDTF">2025-12-15T09:53:00Z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A2BCB59609A004C83C7C31694EEA4A26_43</vt:lpwstr>
  </property>
  <property fmtid="{D5CDD505-2E9C-101B-9397-08002B2CF9AE}" pid="4" name="KSOTemplateDocerSaveRecord">
    <vt:lpwstr>eyJoZGlkIjoiOGVhODFlZjU1OTBiZTk1YzFjNDQzZDEwNDQ0NDBkYWIiLCJ1c2VySWQiOiIzODU4NjUxNTgifQ==</vt:lpwstr>
  </property>
</Properties>
</file>