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FA526" w14:textId="72F2B078" w:rsidR="0020321F" w:rsidRDefault="00A671AB" w:rsidP="00A671AB">
      <w:pPr>
        <w:pStyle w:val="Title"/>
      </w:pPr>
      <w:r>
        <w:t>LV 08 - Statičko usmjeravanje</w:t>
      </w:r>
    </w:p>
    <w:p w14:paraId="6368D11F" w14:textId="5589A2F9" w:rsidR="00A671AB" w:rsidRDefault="00A671AB" w:rsidP="00A671AB">
      <w:pPr>
        <w:rPr>
          <w:szCs w:val="28"/>
        </w:rPr>
      </w:pPr>
      <w:r w:rsidRPr="00A671AB">
        <w:rPr>
          <w:szCs w:val="28"/>
        </w:rPr>
        <w:t>Fran Klasić, Antonio Krstić Jokić</w:t>
      </w:r>
    </w:p>
    <w:p w14:paraId="1C3DFADC" w14:textId="10CD7994" w:rsidR="00A671AB" w:rsidRDefault="00A671AB" w:rsidP="00A671AB">
      <w:pPr>
        <w:rPr>
          <w:szCs w:val="28"/>
        </w:rPr>
      </w:pPr>
    </w:p>
    <w:p w14:paraId="5E48D06F" w14:textId="43B91690" w:rsidR="00A671AB" w:rsidRDefault="00A671AB" w:rsidP="00A671AB">
      <w:pPr>
        <w:pStyle w:val="Heading1"/>
      </w:pPr>
      <w:r>
        <w:t>PRIPREMA ZA VJEŽBU</w:t>
      </w:r>
    </w:p>
    <w:p w14:paraId="51400665" w14:textId="2EA36D34" w:rsidR="00A671AB" w:rsidRPr="009F6163" w:rsidRDefault="00A671AB" w:rsidP="00A671AB">
      <w:pPr>
        <w:rPr>
          <w:b/>
          <w:bCs/>
          <w:szCs w:val="28"/>
        </w:rPr>
      </w:pPr>
      <w:r w:rsidRPr="009F6163">
        <w:rPr>
          <w:b/>
          <w:bCs/>
          <w:szCs w:val="28"/>
        </w:rPr>
        <w:t>1. Na koji način se informacije o putanji do odredišta unose u usmjerničku tablicu kod statičkog usmjeravanja?</w:t>
      </w:r>
    </w:p>
    <w:p w14:paraId="783C059A" w14:textId="77777777" w:rsidR="003F292D" w:rsidRPr="003F292D" w:rsidRDefault="003F292D" w:rsidP="003F292D">
      <w:pPr>
        <w:rPr>
          <w:szCs w:val="28"/>
        </w:rPr>
      </w:pPr>
    </w:p>
    <w:p w14:paraId="122E3334" w14:textId="0AECFC1E" w:rsidR="00A671AB" w:rsidRDefault="003F292D" w:rsidP="003F292D">
      <w:pPr>
        <w:rPr>
          <w:szCs w:val="28"/>
        </w:rPr>
      </w:pPr>
      <w:r w:rsidRPr="003F292D">
        <w:rPr>
          <w:szCs w:val="28"/>
        </w:rPr>
        <w:t>U statičkom usmjeravanju, informacije o putanji do odredišta unose se u usmjerničku tablicu ručno ili automatski pomoću statičkih ruta koje administrator mreže definira.</w:t>
      </w:r>
    </w:p>
    <w:p w14:paraId="4090CE69" w14:textId="77777777" w:rsidR="003F292D" w:rsidRPr="00A671AB" w:rsidRDefault="003F292D" w:rsidP="003F292D">
      <w:pPr>
        <w:rPr>
          <w:szCs w:val="28"/>
        </w:rPr>
      </w:pPr>
    </w:p>
    <w:p w14:paraId="4EC40F3B" w14:textId="0E4B5EE0" w:rsidR="00A671AB" w:rsidRPr="009F6163" w:rsidRDefault="00A671AB" w:rsidP="00A671AB">
      <w:pPr>
        <w:rPr>
          <w:b/>
          <w:bCs/>
          <w:szCs w:val="28"/>
        </w:rPr>
      </w:pPr>
      <w:r w:rsidRPr="009F6163">
        <w:rPr>
          <w:b/>
          <w:bCs/>
          <w:szCs w:val="28"/>
        </w:rPr>
        <w:t>2. Kako izgleda sintaksa za konfiguraciju statičke rute? Objasni na primjeru!</w:t>
      </w:r>
    </w:p>
    <w:p w14:paraId="7C836AD9" w14:textId="77777777" w:rsidR="003F292D" w:rsidRDefault="003F292D" w:rsidP="00A671AB">
      <w:pPr>
        <w:rPr>
          <w:szCs w:val="28"/>
        </w:rPr>
      </w:pPr>
    </w:p>
    <w:p w14:paraId="265221FE" w14:textId="5F0624AB" w:rsidR="009F6163" w:rsidRDefault="005708CC" w:rsidP="00A671AB">
      <w:r w:rsidRPr="005708CC">
        <w:t>Prvi oblik koristi direktnu konfiguraciju rute sa komandom ip route &lt;destinacija&gt; &lt;maska</w:t>
      </w:r>
      <w:r w:rsidR="009F6163">
        <w:t xml:space="preserve"> </w:t>
      </w:r>
      <w:r w:rsidRPr="005708CC">
        <w:t>podmreže&gt; &lt;odredišna IP adresa&gt;. Na primjer, naredba ip route 192.168.2.0 255.255.255.0</w:t>
      </w:r>
    </w:p>
    <w:p w14:paraId="41E22F02" w14:textId="77777777" w:rsidR="009F6163" w:rsidRDefault="005708CC" w:rsidP="00A671AB">
      <w:r w:rsidRPr="005708CC">
        <w:t>192.168.1.1 označava da svi paketi koji idu prema mreži 192.168.2.0 treba biti usmjereni ka</w:t>
      </w:r>
      <w:r w:rsidR="009F6163">
        <w:t xml:space="preserve"> </w:t>
      </w:r>
      <w:r w:rsidRPr="005708CC">
        <w:t>ruteru sa IP adresom ulaznog sučelja 192.168.1.1.</w:t>
      </w:r>
    </w:p>
    <w:p w14:paraId="417AE7EE" w14:textId="7940B163" w:rsidR="00127CD3" w:rsidRDefault="005708CC" w:rsidP="00A671AB">
      <w:r w:rsidRPr="005708CC">
        <w:t>Drugi oblik koristi izlazni interfejs umjesto odredišne IP adrese, a koristi se kada ruter nije u</w:t>
      </w:r>
      <w:r w:rsidR="009F6163">
        <w:t xml:space="preserve"> </w:t>
      </w:r>
      <w:r w:rsidRPr="005708CC">
        <w:t>mogućnosti znati točnu odredišnu IP adresu. Na primjer, komanda ip route 192.168.3.0</w:t>
      </w:r>
      <w:r w:rsidR="009F6163">
        <w:t xml:space="preserve"> </w:t>
      </w:r>
      <w:r w:rsidRPr="005708CC">
        <w:t>255.255.255.0 gig0/1 znači da svi paketi prema mreži 192.168.3.0 trebaju biti poslani kroz</w:t>
      </w:r>
      <w:r w:rsidR="009F6163">
        <w:t xml:space="preserve"> </w:t>
      </w:r>
      <w:r w:rsidRPr="005708CC">
        <w:t>izlazno sučelje gig0/1.</w:t>
      </w:r>
    </w:p>
    <w:p w14:paraId="294635EF" w14:textId="77777777" w:rsidR="009341EE" w:rsidRDefault="009341EE" w:rsidP="00A671AB">
      <w:pPr>
        <w:rPr>
          <w:sz w:val="36"/>
          <w:szCs w:val="36"/>
        </w:rPr>
      </w:pPr>
    </w:p>
    <w:p w14:paraId="0F9ACA4A" w14:textId="3D54D16E" w:rsidR="00127CD3" w:rsidRDefault="00127CD3" w:rsidP="00127CD3">
      <w:pPr>
        <w:pStyle w:val="Heading1"/>
      </w:pPr>
      <w:r>
        <w:t>IZVOĐENJE VJEŽBE</w:t>
      </w:r>
    </w:p>
    <w:p w14:paraId="79F335D6" w14:textId="77777777" w:rsidR="00127CD3" w:rsidRDefault="00127CD3" w:rsidP="00A671AB"/>
    <w:p w14:paraId="442DE6BB" w14:textId="02653A86" w:rsidR="00127CD3" w:rsidRDefault="00127CD3" w:rsidP="00127CD3">
      <w:pPr>
        <w:pStyle w:val="Heading2"/>
      </w:pPr>
      <w:r>
        <w:t>Uvod</w:t>
      </w:r>
    </w:p>
    <w:p w14:paraId="0082C9D3" w14:textId="77777777" w:rsidR="00127CD3" w:rsidRDefault="00127CD3" w:rsidP="00A671AB"/>
    <w:p w14:paraId="2A9C9669" w14:textId="77777777" w:rsidR="00127CD3" w:rsidRDefault="00127CD3" w:rsidP="00A671AB">
      <w:r>
        <w:lastRenderedPageBreak/>
        <w:t>Kao uređaji mrežnog sloja, usmjernici prosljeđuju i/ili usmjeravaju pakete podataka na udaljeno odredište uz pomoć IP adresa. Svako sučelje (port) rutera mora zbog toga imati svoju IP adresu. Jedna od njih pripada i zadanom pristupniku (default gateway-u), tj.sučelju koje ima zadaću da prosljeđuje podatke izvan lokalne mreže. Kod međusobnog povezivanja dva usmjernika potrebno je odrediti koji će od njih biti „glavni“, što znači da će on određivati takt, odnosno brzinu prijenosa između usmjernika. Takav usmjernik ima oznaku DCE (Data circuit-terminating equipment), a onaj drugi ima oznaku DTE (Data terminal equipment). Na jednom usmjerniku može jedno sučelje biti DCE, a drugo DTE. Rute do udaljenih mreža mogu biti zadane ručno ili automatski. Ručno zadavanje vrši se konfiguriranjem statičkih ruta.</w:t>
      </w:r>
    </w:p>
    <w:p w14:paraId="05313809" w14:textId="77777777" w:rsidR="00127CD3" w:rsidRDefault="00127CD3" w:rsidP="00127CD3">
      <w:pPr>
        <w:pStyle w:val="Heading2"/>
      </w:pPr>
      <w:r>
        <w:t>Ciljevi vježbe:</w:t>
      </w:r>
    </w:p>
    <w:p w14:paraId="35D812C5" w14:textId="44861384" w:rsidR="00127CD3" w:rsidRDefault="00127CD3" w:rsidP="00A671AB">
      <w:r>
        <w:t xml:space="preserve">- Naučiti temeljnu konfiguraciju usmjernika </w:t>
      </w:r>
    </w:p>
    <w:p w14:paraId="45D2D6C5" w14:textId="77777777" w:rsidR="00127CD3" w:rsidRDefault="00127CD3" w:rsidP="00A671AB">
      <w:r>
        <w:t>- Naučiti i izvesti konfiguraciju sučelja</w:t>
      </w:r>
    </w:p>
    <w:p w14:paraId="5D504C13" w14:textId="293DE04E" w:rsidR="00127CD3" w:rsidRDefault="00127CD3" w:rsidP="00A671AB">
      <w:r>
        <w:t>- Naučiti i izvesti konfiguraciju statičke rute</w:t>
      </w:r>
    </w:p>
    <w:p w14:paraId="38584013" w14:textId="5B130EA2" w:rsidR="00127CD3" w:rsidRDefault="00127CD3" w:rsidP="00A671AB">
      <w:r>
        <w:t>VAŽNO: Sve postupke pažljivo upisati u bilježnicu. Dobra je praksa izvršiti periodički pohranu konfiguracije u NVRAM naredbom copy running-config startup-config.</w:t>
      </w:r>
    </w:p>
    <w:p w14:paraId="05255304" w14:textId="03EE8517" w:rsidR="00223DB7" w:rsidRDefault="00223DB7" w:rsidP="00A671AB"/>
    <w:p w14:paraId="70748584" w14:textId="413301B4" w:rsidR="00223DB7" w:rsidRDefault="00223DB7" w:rsidP="00A671AB"/>
    <w:p w14:paraId="5CD52DD5" w14:textId="0CC84959" w:rsidR="00223DB7" w:rsidRDefault="00223DB7" w:rsidP="00A671AB">
      <w:r>
        <w:t>Statičko usmjeravanje</w:t>
      </w:r>
    </w:p>
    <w:p w14:paraId="7AB2A655" w14:textId="32A40444" w:rsidR="00207227" w:rsidRDefault="00207227" w:rsidP="00A671AB"/>
    <w:p w14:paraId="59446211" w14:textId="32A5BFAB" w:rsidR="00207227" w:rsidRDefault="00207227" w:rsidP="00A671AB">
      <w:r>
        <w:lastRenderedPageBreak/>
        <w:drawing>
          <wp:inline distT="0" distB="0" distL="0" distR="0" wp14:anchorId="752C504A" wp14:editId="20B09DE3">
            <wp:extent cx="3609474" cy="39102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4860" cy="3916098"/>
                    </a:xfrm>
                    <a:prstGeom prst="rect">
                      <a:avLst/>
                    </a:prstGeom>
                  </pic:spPr>
                </pic:pic>
              </a:graphicData>
            </a:graphic>
          </wp:inline>
        </w:drawing>
      </w:r>
    </w:p>
    <w:p w14:paraId="1BB6D16C" w14:textId="00841EDD" w:rsidR="00207227" w:rsidRDefault="00207227" w:rsidP="00A671AB"/>
    <w:p w14:paraId="67A0ACE5" w14:textId="1A15B845" w:rsidR="00207227" w:rsidRDefault="00207227" w:rsidP="00A671AB"/>
    <w:p w14:paraId="126EA434" w14:textId="3C14E2FF" w:rsidR="00207227" w:rsidRDefault="00207227" w:rsidP="00207227">
      <w:pPr>
        <w:pStyle w:val="Heading1"/>
      </w:pPr>
      <w:r>
        <w:t>Zadaci:</w:t>
      </w:r>
    </w:p>
    <w:p w14:paraId="08551EF1" w14:textId="77777777" w:rsidR="00207227" w:rsidRPr="00207227" w:rsidRDefault="00207227" w:rsidP="00207227"/>
    <w:p w14:paraId="5E4FF272" w14:textId="4490AFE9" w:rsidR="00207227" w:rsidRPr="009F6163" w:rsidRDefault="00207227" w:rsidP="00A671AB">
      <w:pPr>
        <w:rPr>
          <w:b/>
          <w:bCs/>
        </w:rPr>
      </w:pPr>
      <w:r w:rsidRPr="009F6163">
        <w:rPr>
          <w:b/>
          <w:bCs/>
        </w:rPr>
        <w:t>1. U PT-u spoji uređaje prema zadanoj topologiji i izvrši temeljnu konfiguraciju usmjernika, koristeći spojena računala kao terminale (rollover kabel). Na R2 također dodaj terminal radi konfiguracije.</w:t>
      </w:r>
    </w:p>
    <w:p w14:paraId="7DB9457F" w14:textId="77777777" w:rsidR="00207227" w:rsidRDefault="00207227" w:rsidP="00A671AB"/>
    <w:p w14:paraId="4E4ADD4C" w14:textId="00D74A74" w:rsidR="00207227" w:rsidRPr="009F6163" w:rsidRDefault="00207227" w:rsidP="00A671AB">
      <w:pPr>
        <w:rPr>
          <w:b/>
          <w:bCs/>
        </w:rPr>
      </w:pPr>
      <w:r w:rsidRPr="009F6163">
        <w:rPr>
          <w:b/>
          <w:bCs/>
        </w:rPr>
        <w:t>2. Konfiguriraj sučelja na usmjerniku R1, koristeći priloženu tablicu adresa.</w:t>
      </w:r>
    </w:p>
    <w:p w14:paraId="441719B7" w14:textId="47AC20C2" w:rsidR="000D311F" w:rsidRDefault="000D311F" w:rsidP="00A671AB"/>
    <w:p w14:paraId="0E77BE6C" w14:textId="77777777" w:rsidR="00207227" w:rsidRDefault="00207227" w:rsidP="00A671AB">
      <w:r>
        <w:t>Postupak za usmjernik R1:</w:t>
      </w:r>
    </w:p>
    <w:p w14:paraId="12F12C2D" w14:textId="45C6D0E2" w:rsidR="00207227" w:rsidRDefault="00207227" w:rsidP="00A671AB">
      <w:r>
        <w:t>a) Konfiguracija fastethernet sučelja</w:t>
      </w:r>
    </w:p>
    <w:p w14:paraId="77484DA2" w14:textId="77777777" w:rsidR="00207227" w:rsidRDefault="00207227" w:rsidP="00A671AB"/>
    <w:p w14:paraId="20CE9576" w14:textId="77777777" w:rsidR="00207227" w:rsidRDefault="00207227" w:rsidP="00A671AB">
      <w:r>
        <w:lastRenderedPageBreak/>
        <w:t>R1(config)#interface fastethernet 0/0</w:t>
      </w:r>
    </w:p>
    <w:p w14:paraId="09EC1A76" w14:textId="77777777" w:rsidR="00207227" w:rsidRDefault="00207227" w:rsidP="00A671AB">
      <w:r>
        <w:t>R1(config-if)#ip address 192.168.20.193 255.255.255.192</w:t>
      </w:r>
    </w:p>
    <w:p w14:paraId="2313A459" w14:textId="77777777" w:rsidR="00207227" w:rsidRDefault="00207227" w:rsidP="00A671AB">
      <w:r>
        <w:t>R1(config-if)#no shutdown</w:t>
      </w:r>
    </w:p>
    <w:p w14:paraId="45FCF2BF" w14:textId="77777777" w:rsidR="00207227" w:rsidRDefault="00207227" w:rsidP="00A671AB">
      <w:r>
        <w:t>%LINK-5-CHANGED: Interface FastEthernet0/0, changed state to up</w:t>
      </w:r>
    </w:p>
    <w:p w14:paraId="19219422" w14:textId="44D8A349" w:rsidR="00207227" w:rsidRDefault="00207227" w:rsidP="00A671AB">
      <w:r>
        <w:t>Ponoviti postupak i za sučelje FE 1/0</w:t>
      </w:r>
    </w:p>
    <w:p w14:paraId="796865EF" w14:textId="351B7A76" w:rsidR="00207227" w:rsidRDefault="00207227" w:rsidP="00A671AB"/>
    <w:p w14:paraId="7A35C56C" w14:textId="6C80B441" w:rsidR="00207227" w:rsidRDefault="00207227" w:rsidP="00A671AB">
      <w:r>
        <w:drawing>
          <wp:inline distT="0" distB="0" distL="0" distR="0" wp14:anchorId="20901CF3" wp14:editId="53B34927">
            <wp:extent cx="4362450" cy="409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2450" cy="409575"/>
                    </a:xfrm>
                    <a:prstGeom prst="rect">
                      <a:avLst/>
                    </a:prstGeom>
                  </pic:spPr>
                </pic:pic>
              </a:graphicData>
            </a:graphic>
          </wp:inline>
        </w:drawing>
      </w:r>
    </w:p>
    <w:p w14:paraId="0938093B" w14:textId="1838D06C" w:rsidR="00207227" w:rsidRDefault="00207227" w:rsidP="00A671AB"/>
    <w:p w14:paraId="56A08C2F" w14:textId="13A10F58" w:rsidR="00E07C69" w:rsidRDefault="00E07C69" w:rsidP="00A671AB">
      <w:r>
        <w:drawing>
          <wp:inline distT="0" distB="0" distL="0" distR="0" wp14:anchorId="61689996" wp14:editId="04D8FE51">
            <wp:extent cx="4105275" cy="571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5275" cy="571500"/>
                    </a:xfrm>
                    <a:prstGeom prst="rect">
                      <a:avLst/>
                    </a:prstGeom>
                  </pic:spPr>
                </pic:pic>
              </a:graphicData>
            </a:graphic>
          </wp:inline>
        </w:drawing>
      </w:r>
    </w:p>
    <w:p w14:paraId="24D65300" w14:textId="76720CCB" w:rsidR="00E07C69" w:rsidRDefault="00E07C69" w:rsidP="00A671AB"/>
    <w:p w14:paraId="1061AEDA" w14:textId="0E7DA95B" w:rsidR="00E07C69" w:rsidRDefault="00E07C69" w:rsidP="00A671AB"/>
    <w:p w14:paraId="05D6B877" w14:textId="196F6DBF" w:rsidR="00E07C69" w:rsidRDefault="00E07C69" w:rsidP="00A671AB"/>
    <w:p w14:paraId="62D1FAEC" w14:textId="77777777" w:rsidR="00E07C69" w:rsidRDefault="00E07C69" w:rsidP="00A671AB"/>
    <w:p w14:paraId="317183A0" w14:textId="1C142510" w:rsidR="00207227" w:rsidRDefault="00207227" w:rsidP="00A671AB">
      <w:r>
        <w:t>b) Konfiguracija serijskog sučelja 2/0 (DCE)</w:t>
      </w:r>
    </w:p>
    <w:p w14:paraId="4BDE9707" w14:textId="77777777" w:rsidR="00825ED7" w:rsidRDefault="00825ED7" w:rsidP="00A671AB"/>
    <w:p w14:paraId="4E977636" w14:textId="77777777" w:rsidR="009E2F81" w:rsidRDefault="009D1A04" w:rsidP="00A671AB">
      <w:r>
        <w:t>R1(config)#interface serial 2/0</w:t>
      </w:r>
    </w:p>
    <w:p w14:paraId="4EDC5682" w14:textId="77777777" w:rsidR="009E2F81" w:rsidRDefault="009D1A04" w:rsidP="00A671AB">
      <w:r>
        <w:t>R1(config-if)#ip address 172.16.30.1 255.255.255.252</w:t>
      </w:r>
    </w:p>
    <w:p w14:paraId="00284A04" w14:textId="77777777" w:rsidR="009E2F81" w:rsidRDefault="009D1A04" w:rsidP="00A671AB">
      <w:r>
        <w:t>R1(config-if)#clock rate 64000</w:t>
      </w:r>
    </w:p>
    <w:p w14:paraId="39C513FE" w14:textId="77777777" w:rsidR="009E2F81" w:rsidRDefault="009D1A04" w:rsidP="00A671AB">
      <w:r>
        <w:t>R1(config-if)#no shutdown</w:t>
      </w:r>
    </w:p>
    <w:p w14:paraId="749158E2" w14:textId="77777777" w:rsidR="009E2F81" w:rsidRDefault="009D1A04" w:rsidP="00A671AB">
      <w:r>
        <w:t>%LINK-5-CHANGED: Interface Serial2/0, changed state to down</w:t>
      </w:r>
    </w:p>
    <w:p w14:paraId="1E99403F" w14:textId="3554B492" w:rsidR="000D311F" w:rsidRDefault="009D1A04" w:rsidP="00A671AB">
      <w:r>
        <w:t>R1(config-if)#</w:t>
      </w:r>
    </w:p>
    <w:p w14:paraId="0DA01464" w14:textId="513B0184" w:rsidR="00825ED7" w:rsidRDefault="00825ED7" w:rsidP="00A671AB"/>
    <w:p w14:paraId="5FB5FFD7" w14:textId="79E78CFF" w:rsidR="00825ED7" w:rsidRDefault="00825ED7" w:rsidP="00A671AB">
      <w:pPr>
        <w:rPr>
          <w:sz w:val="36"/>
          <w:szCs w:val="36"/>
        </w:rPr>
      </w:pPr>
      <w:r>
        <w:lastRenderedPageBreak/>
        <w:drawing>
          <wp:inline distT="0" distB="0" distL="0" distR="0" wp14:anchorId="3E0EFA44" wp14:editId="5FA3DB7E">
            <wp:extent cx="4391025" cy="1085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1025" cy="1085850"/>
                    </a:xfrm>
                    <a:prstGeom prst="rect">
                      <a:avLst/>
                    </a:prstGeom>
                  </pic:spPr>
                </pic:pic>
              </a:graphicData>
            </a:graphic>
          </wp:inline>
        </w:drawing>
      </w:r>
    </w:p>
    <w:p w14:paraId="4318FFA8" w14:textId="3114B4F6" w:rsidR="001124EB" w:rsidRDefault="001124EB" w:rsidP="00A671AB">
      <w:pPr>
        <w:rPr>
          <w:sz w:val="36"/>
          <w:szCs w:val="36"/>
        </w:rPr>
      </w:pPr>
    </w:p>
    <w:p w14:paraId="62E46A08" w14:textId="77777777" w:rsidR="001124EB" w:rsidRPr="009F6163" w:rsidRDefault="001124EB" w:rsidP="00A671AB">
      <w:pPr>
        <w:rPr>
          <w:b/>
          <w:bCs/>
        </w:rPr>
      </w:pPr>
      <w:r w:rsidRPr="009F6163">
        <w:rPr>
          <w:b/>
          <w:bCs/>
        </w:rPr>
        <w:t>3. Konfiguriraj sučelje na usmjerniku R2, uz pomoć tablice adresa</w:t>
      </w:r>
    </w:p>
    <w:p w14:paraId="51B2925A" w14:textId="3C81D62A" w:rsidR="001124EB" w:rsidRDefault="001124EB" w:rsidP="00A671AB">
      <w:r>
        <w:t>a) Konfiguracija serijskog sučelja 2/0</w:t>
      </w:r>
    </w:p>
    <w:p w14:paraId="758B32B0" w14:textId="77777777" w:rsidR="00911896" w:rsidRDefault="00911896" w:rsidP="00A671AB"/>
    <w:p w14:paraId="3D0A6055" w14:textId="77777777" w:rsidR="001124EB" w:rsidRDefault="001124EB" w:rsidP="00A671AB">
      <w:r>
        <w:t>R2(config)#interface serial 2/0</w:t>
      </w:r>
    </w:p>
    <w:p w14:paraId="336FECC2" w14:textId="77777777" w:rsidR="001124EB" w:rsidRDefault="001124EB" w:rsidP="00A671AB">
      <w:r>
        <w:t>R2(config-if)#ip address 172.16.30.2 255.255.255.252</w:t>
      </w:r>
    </w:p>
    <w:p w14:paraId="2DFDD556" w14:textId="77777777" w:rsidR="001124EB" w:rsidRDefault="001124EB" w:rsidP="00A671AB">
      <w:r>
        <w:t>R2(config-if)#no shutdown</w:t>
      </w:r>
    </w:p>
    <w:p w14:paraId="026F0E8C" w14:textId="01E9D90A" w:rsidR="001124EB" w:rsidRDefault="001124EB" w:rsidP="00A671AB">
      <w:r>
        <w:t>R2(config-if)#</w:t>
      </w:r>
    </w:p>
    <w:p w14:paraId="0337F6A8" w14:textId="14FE29FB" w:rsidR="001B326F" w:rsidRDefault="001B326F" w:rsidP="00A671AB"/>
    <w:p w14:paraId="759D4D54" w14:textId="4617792C" w:rsidR="001B326F" w:rsidRDefault="001B326F" w:rsidP="00A671AB">
      <w:pPr>
        <w:rPr>
          <w:sz w:val="36"/>
          <w:szCs w:val="36"/>
        </w:rPr>
      </w:pPr>
      <w:r>
        <w:drawing>
          <wp:inline distT="0" distB="0" distL="0" distR="0" wp14:anchorId="1FF6ABD7" wp14:editId="2BED3503">
            <wp:extent cx="5943600" cy="11182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18235"/>
                    </a:xfrm>
                    <a:prstGeom prst="rect">
                      <a:avLst/>
                    </a:prstGeom>
                  </pic:spPr>
                </pic:pic>
              </a:graphicData>
            </a:graphic>
          </wp:inline>
        </w:drawing>
      </w:r>
    </w:p>
    <w:p w14:paraId="0D9078F6" w14:textId="1C859D21" w:rsidR="001B326F" w:rsidRDefault="001B326F" w:rsidP="00A671AB">
      <w:pPr>
        <w:rPr>
          <w:sz w:val="36"/>
          <w:szCs w:val="36"/>
        </w:rPr>
      </w:pPr>
    </w:p>
    <w:p w14:paraId="4CE9C398" w14:textId="5EEA0840" w:rsidR="001B326F" w:rsidRPr="009F6163" w:rsidRDefault="001B326F" w:rsidP="00A671AB">
      <w:pPr>
        <w:rPr>
          <w:b/>
          <w:bCs/>
        </w:rPr>
      </w:pPr>
      <w:r w:rsidRPr="009F6163">
        <w:rPr>
          <w:b/>
          <w:bCs/>
        </w:rPr>
        <w:t>4. Pinganjem provjeri da li postoji povezanost između računala u jednoj i drugoj Ethernet mreži. Rezultate zapiši u bilježnicu.</w:t>
      </w:r>
    </w:p>
    <w:p w14:paraId="534B6AD9" w14:textId="0F4EDA61" w:rsidR="001B326F" w:rsidRDefault="001B326F" w:rsidP="00A671AB"/>
    <w:p w14:paraId="5F1C8305" w14:textId="12BD7AB5" w:rsidR="001B326F" w:rsidRDefault="001B326F" w:rsidP="00A671AB">
      <w:pPr>
        <w:rPr>
          <w:sz w:val="36"/>
          <w:szCs w:val="36"/>
        </w:rPr>
      </w:pPr>
      <w:r>
        <w:lastRenderedPageBreak/>
        <w:drawing>
          <wp:inline distT="0" distB="0" distL="0" distR="0" wp14:anchorId="48EDC3C6" wp14:editId="647C61B6">
            <wp:extent cx="4267200" cy="5534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7200" cy="5534025"/>
                    </a:xfrm>
                    <a:prstGeom prst="rect">
                      <a:avLst/>
                    </a:prstGeom>
                  </pic:spPr>
                </pic:pic>
              </a:graphicData>
            </a:graphic>
          </wp:inline>
        </w:drawing>
      </w:r>
    </w:p>
    <w:p w14:paraId="0A192156" w14:textId="6D55FD85" w:rsidR="001B326F" w:rsidRPr="009F6163" w:rsidRDefault="001B326F" w:rsidP="00A671AB">
      <w:pPr>
        <w:rPr>
          <w:b/>
          <w:bCs/>
        </w:rPr>
      </w:pPr>
      <w:r w:rsidRPr="009F6163">
        <w:rPr>
          <w:b/>
          <w:bCs/>
        </w:rPr>
        <w:t>5. Pinganjem provjeri dohvatljivost default gatewaya za svaku mrežu. Rezultate zapiši u bilježnicu.</w:t>
      </w:r>
    </w:p>
    <w:p w14:paraId="16EBC2B1" w14:textId="34BA0ECC" w:rsidR="001B326F" w:rsidRDefault="001B326F" w:rsidP="00A671AB">
      <w:pPr>
        <w:rPr>
          <w:sz w:val="36"/>
          <w:szCs w:val="36"/>
        </w:rPr>
      </w:pPr>
      <w:r>
        <w:lastRenderedPageBreak/>
        <w:drawing>
          <wp:inline distT="0" distB="0" distL="0" distR="0" wp14:anchorId="12616241" wp14:editId="3D031428">
            <wp:extent cx="4095750" cy="3743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5750" cy="3743325"/>
                    </a:xfrm>
                    <a:prstGeom prst="rect">
                      <a:avLst/>
                    </a:prstGeom>
                  </pic:spPr>
                </pic:pic>
              </a:graphicData>
            </a:graphic>
          </wp:inline>
        </w:drawing>
      </w:r>
    </w:p>
    <w:p w14:paraId="60D66F37" w14:textId="77777777" w:rsidR="00EC61AB" w:rsidRDefault="00EC61AB" w:rsidP="00A671AB">
      <w:pPr>
        <w:rPr>
          <w:sz w:val="36"/>
          <w:szCs w:val="36"/>
        </w:rPr>
      </w:pPr>
    </w:p>
    <w:p w14:paraId="5DE3A02E" w14:textId="14D3F491" w:rsidR="00EC61AB" w:rsidRPr="009F6163" w:rsidRDefault="00EC61AB" w:rsidP="00A671AB">
      <w:pPr>
        <w:rPr>
          <w:b/>
          <w:bCs/>
        </w:rPr>
      </w:pPr>
      <w:r w:rsidRPr="009F6163">
        <w:rPr>
          <w:b/>
          <w:bCs/>
        </w:rPr>
        <w:t>6. Pinganjem sa bilo kojeg računala provjeri dohvatljivost serijskog sučelja S2/0 usmjernika R2 (iz naredbenog retka -cmd). Obrazloži rezultat pinganja.</w:t>
      </w:r>
    </w:p>
    <w:p w14:paraId="225A1CCB" w14:textId="65330B75" w:rsidR="00A6048A" w:rsidRDefault="00A6048A" w:rsidP="00A671AB">
      <w:pPr>
        <w:rPr>
          <w:sz w:val="36"/>
          <w:szCs w:val="36"/>
        </w:rPr>
      </w:pPr>
      <w:r>
        <w:drawing>
          <wp:inline distT="0" distB="0" distL="0" distR="0" wp14:anchorId="6316718E" wp14:editId="6F0F3F95">
            <wp:extent cx="4476750" cy="1590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6750" cy="1590675"/>
                    </a:xfrm>
                    <a:prstGeom prst="rect">
                      <a:avLst/>
                    </a:prstGeom>
                  </pic:spPr>
                </pic:pic>
              </a:graphicData>
            </a:graphic>
          </wp:inline>
        </w:drawing>
      </w:r>
    </w:p>
    <w:p w14:paraId="724B6E74" w14:textId="6678BDC1" w:rsidR="00A6048A" w:rsidRPr="00A6048A" w:rsidRDefault="00A6048A" w:rsidP="00A671AB">
      <w:pPr>
        <w:rPr>
          <w:szCs w:val="28"/>
        </w:rPr>
      </w:pPr>
      <w:r>
        <w:rPr>
          <w:szCs w:val="28"/>
        </w:rPr>
        <w:t>Zato što ruta nije upisana.</w:t>
      </w:r>
    </w:p>
    <w:p w14:paraId="2756327F" w14:textId="74D8DBA0" w:rsidR="00A6048A" w:rsidRDefault="00A6048A" w:rsidP="00A671AB">
      <w:pPr>
        <w:rPr>
          <w:sz w:val="36"/>
          <w:szCs w:val="36"/>
        </w:rPr>
      </w:pPr>
    </w:p>
    <w:p w14:paraId="3E6E91A5" w14:textId="6E81CBD6" w:rsidR="00A6048A" w:rsidRPr="009F6163" w:rsidRDefault="00A6048A" w:rsidP="00A671AB">
      <w:pPr>
        <w:rPr>
          <w:b/>
          <w:bCs/>
        </w:rPr>
      </w:pPr>
      <w:r w:rsidRPr="009F6163">
        <w:rPr>
          <w:b/>
          <w:bCs/>
        </w:rPr>
        <w:t>7. U simulation modu uputi ICMP paket sa bilo kojeg računala na R1, a zatim na R2. Opiši što se je dogodilo. Zbog čega ICMP request dohvaća R2, ali se reply ne vraća natrag?</w:t>
      </w:r>
    </w:p>
    <w:p w14:paraId="0475D093" w14:textId="1D9E7D40" w:rsidR="00594EDE" w:rsidRDefault="00594EDE" w:rsidP="00A671AB"/>
    <w:p w14:paraId="6437D4EB" w14:textId="243EDE74" w:rsidR="00594EDE" w:rsidRDefault="00594EDE" w:rsidP="00A671AB">
      <w:r>
        <w:t>ICMP paket može doći do R2 jer R1 pravilno usmjerava paket prema R2, Međutim ICMP paket ne može doći natrag zbog toga što ruta nije upisana.</w:t>
      </w:r>
    </w:p>
    <w:p w14:paraId="1AE8BD0B" w14:textId="6DA90B9C" w:rsidR="000B30ED" w:rsidRDefault="000B30ED" w:rsidP="00A671AB"/>
    <w:p w14:paraId="092F5DDB" w14:textId="2C039C99" w:rsidR="000B30ED" w:rsidRPr="009F6163" w:rsidRDefault="000B30ED" w:rsidP="00A671AB">
      <w:pPr>
        <w:rPr>
          <w:b/>
          <w:bCs/>
        </w:rPr>
      </w:pPr>
      <w:r w:rsidRPr="009F6163">
        <w:rPr>
          <w:b/>
          <w:bCs/>
        </w:rPr>
        <w:t>8. Naredbom show ip route na usmjernicima R1 i R2 provjeri stanje ruting tablice. Ispiši koje su mreže navedene u tablici.</w:t>
      </w:r>
    </w:p>
    <w:p w14:paraId="48CBF32B" w14:textId="4484FFD7" w:rsidR="00594EDE" w:rsidRDefault="00C8308E" w:rsidP="00A671AB">
      <w:pPr>
        <w:rPr>
          <w:sz w:val="36"/>
          <w:szCs w:val="36"/>
        </w:rPr>
      </w:pPr>
      <w:r>
        <w:drawing>
          <wp:inline distT="0" distB="0" distL="0" distR="0" wp14:anchorId="212AF69B" wp14:editId="08434D96">
            <wp:extent cx="5743575" cy="2381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3575" cy="2381250"/>
                    </a:xfrm>
                    <a:prstGeom prst="rect">
                      <a:avLst/>
                    </a:prstGeom>
                  </pic:spPr>
                </pic:pic>
              </a:graphicData>
            </a:graphic>
          </wp:inline>
        </w:drawing>
      </w:r>
    </w:p>
    <w:p w14:paraId="3D57C295" w14:textId="01936E90" w:rsidR="00844776" w:rsidRDefault="00844776" w:rsidP="00A671AB">
      <w:pPr>
        <w:rPr>
          <w:szCs w:val="28"/>
        </w:rPr>
      </w:pPr>
      <w:r>
        <w:drawing>
          <wp:inline distT="0" distB="0" distL="0" distR="0" wp14:anchorId="0FEBCDBA" wp14:editId="64400381">
            <wp:extent cx="5629275" cy="1866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9275" cy="1866900"/>
                    </a:xfrm>
                    <a:prstGeom prst="rect">
                      <a:avLst/>
                    </a:prstGeom>
                  </pic:spPr>
                </pic:pic>
              </a:graphicData>
            </a:graphic>
          </wp:inline>
        </w:drawing>
      </w:r>
    </w:p>
    <w:p w14:paraId="10052C1C" w14:textId="7CBFF625" w:rsidR="00BE7156" w:rsidRDefault="00BE7156" w:rsidP="00A671AB">
      <w:pPr>
        <w:rPr>
          <w:szCs w:val="28"/>
        </w:rPr>
      </w:pPr>
    </w:p>
    <w:p w14:paraId="6B52D33D" w14:textId="637EB748" w:rsidR="00B241C9" w:rsidRDefault="00B241C9" w:rsidP="00A671AB">
      <w:pPr>
        <w:rPr>
          <w:szCs w:val="28"/>
        </w:rPr>
      </w:pPr>
    </w:p>
    <w:p w14:paraId="0F4A2332" w14:textId="77777777" w:rsidR="00B241C9" w:rsidRDefault="00B241C9" w:rsidP="00A671AB">
      <w:pPr>
        <w:rPr>
          <w:szCs w:val="28"/>
        </w:rPr>
      </w:pPr>
    </w:p>
    <w:p w14:paraId="35CDA795" w14:textId="4D6DB794" w:rsidR="00B241C9" w:rsidRPr="009F6163" w:rsidRDefault="00BE7156" w:rsidP="00A671AB">
      <w:pPr>
        <w:rPr>
          <w:b/>
          <w:bCs/>
        </w:rPr>
      </w:pPr>
      <w:r w:rsidRPr="009F6163">
        <w:rPr>
          <w:b/>
          <w:bCs/>
        </w:rPr>
        <w:t>9. Konfiguriraj statičku rutu na R2</w:t>
      </w:r>
    </w:p>
    <w:p w14:paraId="0528793E" w14:textId="77777777" w:rsidR="00B241C9" w:rsidRDefault="00B241C9" w:rsidP="00A671AB"/>
    <w:p w14:paraId="4D9E4FF1" w14:textId="77777777" w:rsidR="00B241C9" w:rsidRDefault="00BE7156" w:rsidP="00A671AB">
      <w:r>
        <w:t>R2(config)#ip route 192.168.20.192 255.255.255.192 172.16.30.1</w:t>
      </w:r>
    </w:p>
    <w:p w14:paraId="2B5C9FC8" w14:textId="11C8AF7A" w:rsidR="00BE7156" w:rsidRDefault="00BE7156" w:rsidP="00A671AB">
      <w:r>
        <w:lastRenderedPageBreak/>
        <w:t>R2(config)#ip route 192.168.80.64 255.255.255.192 172.16.30.1</w:t>
      </w:r>
    </w:p>
    <w:p w14:paraId="5B0099CF" w14:textId="454C0674" w:rsidR="00B528DF" w:rsidRDefault="00B528DF" w:rsidP="00A671AB">
      <w:pPr>
        <w:rPr>
          <w:szCs w:val="28"/>
        </w:rPr>
      </w:pPr>
      <w:r>
        <w:drawing>
          <wp:inline distT="0" distB="0" distL="0" distR="0" wp14:anchorId="7824A713" wp14:editId="312A780B">
            <wp:extent cx="4581525" cy="314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1525" cy="314325"/>
                    </a:xfrm>
                    <a:prstGeom prst="rect">
                      <a:avLst/>
                    </a:prstGeom>
                  </pic:spPr>
                </pic:pic>
              </a:graphicData>
            </a:graphic>
          </wp:inline>
        </w:drawing>
      </w:r>
    </w:p>
    <w:p w14:paraId="10A05C6C" w14:textId="53168BD4" w:rsidR="00B528DF" w:rsidRDefault="00B528DF" w:rsidP="00A671AB">
      <w:pPr>
        <w:rPr>
          <w:szCs w:val="28"/>
        </w:rPr>
      </w:pPr>
    </w:p>
    <w:p w14:paraId="22FF1850" w14:textId="0CF5E61E" w:rsidR="00B528DF" w:rsidRPr="009F6163" w:rsidRDefault="00B528DF" w:rsidP="00A671AB">
      <w:pPr>
        <w:rPr>
          <w:b/>
          <w:bCs/>
        </w:rPr>
      </w:pPr>
      <w:r w:rsidRPr="009F6163">
        <w:rPr>
          <w:b/>
          <w:bCs/>
        </w:rPr>
        <w:t>10. Naredbom show ip route na oba usmjernika provjeri stanje usmjerničkih tablica. Ispiši koje su mreže navedene u tablici.</w:t>
      </w:r>
    </w:p>
    <w:p w14:paraId="5089D56E" w14:textId="012B7972" w:rsidR="00B528DF" w:rsidRDefault="00B528DF" w:rsidP="00A671AB">
      <w:pPr>
        <w:rPr>
          <w:szCs w:val="28"/>
        </w:rPr>
      </w:pPr>
      <w:r>
        <w:drawing>
          <wp:inline distT="0" distB="0" distL="0" distR="0" wp14:anchorId="0E55FDFE" wp14:editId="13FDC0AF">
            <wp:extent cx="5562600" cy="2362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62600" cy="2362200"/>
                    </a:xfrm>
                    <a:prstGeom prst="rect">
                      <a:avLst/>
                    </a:prstGeom>
                  </pic:spPr>
                </pic:pic>
              </a:graphicData>
            </a:graphic>
          </wp:inline>
        </w:drawing>
      </w:r>
    </w:p>
    <w:p w14:paraId="7BDEB74B" w14:textId="77777777" w:rsidR="00B528DF" w:rsidRDefault="00B528DF" w:rsidP="00A671AB">
      <w:pPr>
        <w:rPr>
          <w:szCs w:val="28"/>
        </w:rPr>
      </w:pPr>
    </w:p>
    <w:p w14:paraId="08F4F68B" w14:textId="7D25BC87" w:rsidR="00B528DF" w:rsidRDefault="00B528DF" w:rsidP="00A671AB">
      <w:pPr>
        <w:rPr>
          <w:szCs w:val="28"/>
        </w:rPr>
      </w:pPr>
      <w:r>
        <w:drawing>
          <wp:inline distT="0" distB="0" distL="0" distR="0" wp14:anchorId="61E078F7" wp14:editId="7B8D921E">
            <wp:extent cx="5772150" cy="2381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2150" cy="2381250"/>
                    </a:xfrm>
                    <a:prstGeom prst="rect">
                      <a:avLst/>
                    </a:prstGeom>
                  </pic:spPr>
                </pic:pic>
              </a:graphicData>
            </a:graphic>
          </wp:inline>
        </w:drawing>
      </w:r>
    </w:p>
    <w:p w14:paraId="2BBE708B" w14:textId="164C2967" w:rsidR="00B528DF" w:rsidRDefault="00B528DF" w:rsidP="00A671AB">
      <w:pPr>
        <w:rPr>
          <w:szCs w:val="28"/>
        </w:rPr>
      </w:pPr>
    </w:p>
    <w:p w14:paraId="1E8C5B15" w14:textId="6C8D7023" w:rsidR="00B528DF" w:rsidRPr="009F6163" w:rsidRDefault="00B528DF" w:rsidP="00A671AB">
      <w:pPr>
        <w:rPr>
          <w:b/>
          <w:bCs/>
        </w:rPr>
      </w:pPr>
      <w:r w:rsidRPr="009F6163">
        <w:rPr>
          <w:b/>
          <w:bCs/>
        </w:rPr>
        <w:t>11. Pinganjem provjeri povezanost sa usmjernikom R2 sa jedne i druge Ethernet mreže. Kakav je rezultat pinganja iz naredbenog retka (cmd), a kakav upućivanjem ICMP paketa u simulation modu?</w:t>
      </w:r>
    </w:p>
    <w:p w14:paraId="0913DFEF" w14:textId="3F3EF7F5" w:rsidR="00B528DF" w:rsidRDefault="00B528DF" w:rsidP="00A671AB">
      <w:r>
        <w:lastRenderedPageBreak/>
        <w:t>PC1</w:t>
      </w:r>
    </w:p>
    <w:p w14:paraId="6DBB4AA4" w14:textId="31C47DDC" w:rsidR="00B528DF" w:rsidRDefault="00B528DF" w:rsidP="00A671AB">
      <w:pPr>
        <w:rPr>
          <w:szCs w:val="28"/>
        </w:rPr>
      </w:pPr>
      <w:r>
        <w:drawing>
          <wp:inline distT="0" distB="0" distL="0" distR="0" wp14:anchorId="6F46DAF6" wp14:editId="0C4AEF21">
            <wp:extent cx="4248150" cy="2076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48150" cy="2076450"/>
                    </a:xfrm>
                    <a:prstGeom prst="rect">
                      <a:avLst/>
                    </a:prstGeom>
                  </pic:spPr>
                </pic:pic>
              </a:graphicData>
            </a:graphic>
          </wp:inline>
        </w:drawing>
      </w:r>
    </w:p>
    <w:p w14:paraId="5A1D3597" w14:textId="668EBFD8" w:rsidR="00B528DF" w:rsidRDefault="00B528DF" w:rsidP="00A671AB">
      <w:pPr>
        <w:rPr>
          <w:szCs w:val="28"/>
        </w:rPr>
      </w:pPr>
      <w:r>
        <w:rPr>
          <w:szCs w:val="28"/>
        </w:rPr>
        <w:t>PC3</w:t>
      </w:r>
    </w:p>
    <w:p w14:paraId="0D62ACB2" w14:textId="6B02BF05" w:rsidR="00B528DF" w:rsidRDefault="00B528DF" w:rsidP="00A671AB">
      <w:pPr>
        <w:rPr>
          <w:szCs w:val="28"/>
        </w:rPr>
      </w:pPr>
      <w:r>
        <w:drawing>
          <wp:inline distT="0" distB="0" distL="0" distR="0" wp14:anchorId="2FC05A35" wp14:editId="0151608D">
            <wp:extent cx="4438650" cy="2171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38650" cy="2171700"/>
                    </a:xfrm>
                    <a:prstGeom prst="rect">
                      <a:avLst/>
                    </a:prstGeom>
                  </pic:spPr>
                </pic:pic>
              </a:graphicData>
            </a:graphic>
          </wp:inline>
        </w:drawing>
      </w:r>
    </w:p>
    <w:p w14:paraId="636710CF" w14:textId="03FCC7EB" w:rsidR="00B31088" w:rsidRDefault="00B31088" w:rsidP="00A671AB">
      <w:pPr>
        <w:rPr>
          <w:szCs w:val="28"/>
        </w:rPr>
      </w:pPr>
    </w:p>
    <w:p w14:paraId="138E395F" w14:textId="0921BE34" w:rsidR="00B31088" w:rsidRPr="00BE7156" w:rsidRDefault="00B31088" w:rsidP="00A671AB">
      <w:pPr>
        <w:rPr>
          <w:szCs w:val="28"/>
        </w:rPr>
      </w:pPr>
      <w:r>
        <w:rPr>
          <w:szCs w:val="28"/>
        </w:rPr>
        <w:t>Uspješno smo pingali usmjernik R2</w:t>
      </w:r>
    </w:p>
    <w:sectPr w:rsidR="00B31088" w:rsidRPr="00BE71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1E2"/>
    <w:rsid w:val="000B30ED"/>
    <w:rsid w:val="000D311F"/>
    <w:rsid w:val="001124EB"/>
    <w:rsid w:val="00127CD3"/>
    <w:rsid w:val="001B326F"/>
    <w:rsid w:val="0020321F"/>
    <w:rsid w:val="00207227"/>
    <w:rsid w:val="00223DB7"/>
    <w:rsid w:val="003F292D"/>
    <w:rsid w:val="005708CC"/>
    <w:rsid w:val="00594EDE"/>
    <w:rsid w:val="006C4470"/>
    <w:rsid w:val="00825ED7"/>
    <w:rsid w:val="00844776"/>
    <w:rsid w:val="00911896"/>
    <w:rsid w:val="009341EE"/>
    <w:rsid w:val="009D1A04"/>
    <w:rsid w:val="009E2F81"/>
    <w:rsid w:val="009E5C43"/>
    <w:rsid w:val="009F6163"/>
    <w:rsid w:val="00A6048A"/>
    <w:rsid w:val="00A671AB"/>
    <w:rsid w:val="00AC12E7"/>
    <w:rsid w:val="00B241C9"/>
    <w:rsid w:val="00B31088"/>
    <w:rsid w:val="00B528DF"/>
    <w:rsid w:val="00BE7156"/>
    <w:rsid w:val="00C8308E"/>
    <w:rsid w:val="00E07C69"/>
    <w:rsid w:val="00EA053F"/>
    <w:rsid w:val="00EC61AB"/>
    <w:rsid w:val="00EF5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5B33B"/>
  <w15:chartTrackingRefBased/>
  <w15:docId w15:val="{697B72C6-AB11-45D3-9EBD-9BB471AE8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1AB"/>
    <w:rPr>
      <w:noProof/>
      <w:sz w:val="28"/>
      <w:lang w:val="hr-HR"/>
    </w:rPr>
  </w:style>
  <w:style w:type="paragraph" w:styleId="Heading1">
    <w:name w:val="heading 1"/>
    <w:basedOn w:val="Normal"/>
    <w:next w:val="Normal"/>
    <w:link w:val="Heading1Char"/>
    <w:uiPriority w:val="9"/>
    <w:qFormat/>
    <w:rsid w:val="00A671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7C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71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1AB"/>
    <w:rPr>
      <w:rFonts w:asciiTheme="majorHAnsi" w:eastAsiaTheme="majorEastAsia" w:hAnsiTheme="majorHAnsi" w:cstheme="majorBidi"/>
      <w:noProof/>
      <w:spacing w:val="-10"/>
      <w:kern w:val="28"/>
      <w:sz w:val="56"/>
      <w:szCs w:val="56"/>
      <w:lang w:val="hr-HR"/>
    </w:rPr>
  </w:style>
  <w:style w:type="character" w:customStyle="1" w:styleId="Heading1Char">
    <w:name w:val="Heading 1 Char"/>
    <w:basedOn w:val="DefaultParagraphFont"/>
    <w:link w:val="Heading1"/>
    <w:uiPriority w:val="9"/>
    <w:rsid w:val="00A671AB"/>
    <w:rPr>
      <w:rFonts w:asciiTheme="majorHAnsi" w:eastAsiaTheme="majorEastAsia" w:hAnsiTheme="majorHAnsi" w:cstheme="majorBidi"/>
      <w:noProof/>
      <w:color w:val="2F5496" w:themeColor="accent1" w:themeShade="BF"/>
      <w:sz w:val="32"/>
      <w:szCs w:val="32"/>
      <w:lang w:val="hr-HR"/>
    </w:rPr>
  </w:style>
  <w:style w:type="character" w:customStyle="1" w:styleId="hljs-selector-attr">
    <w:name w:val="hljs-selector-attr"/>
    <w:basedOn w:val="DefaultParagraphFont"/>
    <w:rsid w:val="00127CD3"/>
  </w:style>
  <w:style w:type="character" w:customStyle="1" w:styleId="Heading2Char">
    <w:name w:val="Heading 2 Char"/>
    <w:basedOn w:val="DefaultParagraphFont"/>
    <w:link w:val="Heading2"/>
    <w:uiPriority w:val="9"/>
    <w:rsid w:val="00127CD3"/>
    <w:rPr>
      <w:rFonts w:asciiTheme="majorHAnsi" w:eastAsiaTheme="majorEastAsia" w:hAnsiTheme="majorHAnsi" w:cstheme="majorBidi"/>
      <w:noProof/>
      <w:color w:val="2F5496" w:themeColor="accent1" w:themeShade="BF"/>
      <w:sz w:val="26"/>
      <w:szCs w:val="26"/>
      <w:lang w:val="hr-HR"/>
    </w:rPr>
  </w:style>
  <w:style w:type="paragraph" w:styleId="ListParagraph">
    <w:name w:val="List Paragraph"/>
    <w:basedOn w:val="Normal"/>
    <w:uiPriority w:val="34"/>
    <w:qFormat/>
    <w:rsid w:val="009F6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6796354">
      <w:bodyDiv w:val="1"/>
      <w:marLeft w:val="0"/>
      <w:marRight w:val="0"/>
      <w:marTop w:val="0"/>
      <w:marBottom w:val="0"/>
      <w:divBdr>
        <w:top w:val="none" w:sz="0" w:space="0" w:color="auto"/>
        <w:left w:val="none" w:sz="0" w:space="0" w:color="auto"/>
        <w:bottom w:val="none" w:sz="0" w:space="0" w:color="auto"/>
        <w:right w:val="none" w:sz="0" w:space="0" w:color="auto"/>
      </w:divBdr>
      <w:divsChild>
        <w:div w:id="1928810684">
          <w:marLeft w:val="0"/>
          <w:marRight w:val="0"/>
          <w:marTop w:val="0"/>
          <w:marBottom w:val="0"/>
          <w:divBdr>
            <w:top w:val="none" w:sz="0" w:space="0" w:color="auto"/>
            <w:left w:val="none" w:sz="0" w:space="0" w:color="auto"/>
            <w:bottom w:val="none" w:sz="0" w:space="0" w:color="auto"/>
            <w:right w:val="none" w:sz="0" w:space="0" w:color="auto"/>
          </w:divBdr>
          <w:divsChild>
            <w:div w:id="290474579">
              <w:marLeft w:val="0"/>
              <w:marRight w:val="0"/>
              <w:marTop w:val="0"/>
              <w:marBottom w:val="0"/>
              <w:divBdr>
                <w:top w:val="none" w:sz="0" w:space="0" w:color="auto"/>
                <w:left w:val="none" w:sz="0" w:space="0" w:color="auto"/>
                <w:bottom w:val="none" w:sz="0" w:space="0" w:color="auto"/>
                <w:right w:val="none" w:sz="0" w:space="0" w:color="auto"/>
              </w:divBdr>
              <w:divsChild>
                <w:div w:id="49501090">
                  <w:marLeft w:val="0"/>
                  <w:marRight w:val="0"/>
                  <w:marTop w:val="0"/>
                  <w:marBottom w:val="0"/>
                  <w:divBdr>
                    <w:top w:val="none" w:sz="0" w:space="0" w:color="auto"/>
                    <w:left w:val="none" w:sz="0" w:space="0" w:color="auto"/>
                    <w:bottom w:val="none" w:sz="0" w:space="0" w:color="auto"/>
                    <w:right w:val="none" w:sz="0" w:space="0" w:color="auto"/>
                  </w:divBdr>
                  <w:divsChild>
                    <w:div w:id="46415673">
                      <w:marLeft w:val="0"/>
                      <w:marRight w:val="0"/>
                      <w:marTop w:val="0"/>
                      <w:marBottom w:val="0"/>
                      <w:divBdr>
                        <w:top w:val="none" w:sz="0" w:space="0" w:color="auto"/>
                        <w:left w:val="none" w:sz="0" w:space="0" w:color="auto"/>
                        <w:bottom w:val="none" w:sz="0" w:space="0" w:color="auto"/>
                        <w:right w:val="none" w:sz="0" w:space="0" w:color="auto"/>
                      </w:divBdr>
                      <w:divsChild>
                        <w:div w:id="95515946">
                          <w:marLeft w:val="0"/>
                          <w:marRight w:val="0"/>
                          <w:marTop w:val="0"/>
                          <w:marBottom w:val="0"/>
                          <w:divBdr>
                            <w:top w:val="none" w:sz="0" w:space="0" w:color="auto"/>
                            <w:left w:val="none" w:sz="0" w:space="0" w:color="auto"/>
                            <w:bottom w:val="none" w:sz="0" w:space="0" w:color="auto"/>
                            <w:right w:val="none" w:sz="0" w:space="0" w:color="auto"/>
                          </w:divBdr>
                          <w:divsChild>
                            <w:div w:id="213813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446e400-34be-4945-9e43-6cd9745b699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1FECABC0B152BC49AC6F8EFB48427A44" ma:contentTypeVersion="10" ma:contentTypeDescription="Stvaranje novog dokumenta." ma:contentTypeScope="" ma:versionID="f03ffe46bd8820fd91407e75612369b8">
  <xsd:schema xmlns:xsd="http://www.w3.org/2001/XMLSchema" xmlns:xs="http://www.w3.org/2001/XMLSchema" xmlns:p="http://schemas.microsoft.com/office/2006/metadata/properties" xmlns:ns2="c446e400-34be-4945-9e43-6cd9745b6993" targetNamespace="http://schemas.microsoft.com/office/2006/metadata/properties" ma:root="true" ma:fieldsID="1cd64a518046eba7e5fa6e805ccea0c5" ns2:_="">
    <xsd:import namespace="c446e400-34be-4945-9e43-6cd9745b699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6e400-34be-4945-9e43-6cd9745b69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Oznake slika" ma:readOnly="false" ma:fieldId="{5cf76f15-5ced-4ddc-b409-7134ff3c332f}" ma:taxonomyMulti="true" ma:sspId="a0d909bf-645b-46a2-8bb9-ccdb7433476c"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CEB8FC-5F23-47B1-899F-3619AA934C30}">
  <ds:schemaRefs>
    <ds:schemaRef ds:uri="http://schemas.microsoft.com/office/2006/metadata/properties"/>
    <ds:schemaRef ds:uri="http://schemas.microsoft.com/office/infopath/2007/PartnerControls"/>
    <ds:schemaRef ds:uri="c446e400-34be-4945-9e43-6cd9745b6993"/>
  </ds:schemaRefs>
</ds:datastoreItem>
</file>

<file path=customXml/itemProps2.xml><?xml version="1.0" encoding="utf-8"?>
<ds:datastoreItem xmlns:ds="http://schemas.openxmlformats.org/officeDocument/2006/customXml" ds:itemID="{9190220E-2665-4DD9-A381-C57191395127}">
  <ds:schemaRefs>
    <ds:schemaRef ds:uri="http://schemas.microsoft.com/sharepoint/v3/contenttype/forms"/>
  </ds:schemaRefs>
</ds:datastoreItem>
</file>

<file path=customXml/itemProps3.xml><?xml version="1.0" encoding="utf-8"?>
<ds:datastoreItem xmlns:ds="http://schemas.openxmlformats.org/officeDocument/2006/customXml" ds:itemID="{1D8DE8E4-6153-4C6D-91F1-F32F652CEE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6e400-34be-4945-9e43-6cd9745b69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10</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Fran Klasić</cp:lastModifiedBy>
  <cp:revision>27</cp:revision>
  <dcterms:created xsi:type="dcterms:W3CDTF">2025-01-09T05:38:00Z</dcterms:created>
  <dcterms:modified xsi:type="dcterms:W3CDTF">2025-02-13T20:35:00Z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0x0101001FECABC0B152BC49AC6F8EFB48427A44</vt:lpwstr>
  </property>
</Properties>
</file>