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A6A" w:rsidRPr="005E4A6A" w:rsidRDefault="0040092D" w:rsidP="005E4A6A">
      <w:pPr>
        <w:rPr>
          <w:b/>
        </w:rPr>
      </w:pPr>
      <w:r w:rsidRPr="0040092D">
        <w:rPr>
          <w:b/>
        </w:rPr>
        <w:t>Big Data in Precision Drug Manufacturing</w:t>
      </w:r>
    </w:p>
    <w:p w:rsidR="0040092D" w:rsidRPr="005E4A6A" w:rsidRDefault="005E4A6A" w:rsidP="005E4A6A">
      <w:pPr>
        <w:jc w:val="both"/>
      </w:pPr>
      <w:r>
        <w:t>Integrating big data analysis and artificial intelligence has definitely im</w:t>
      </w:r>
      <w:bookmarkStart w:id="0" w:name="_GoBack"/>
      <w:bookmarkEnd w:id="0"/>
      <w:r>
        <w:t xml:space="preserve">proved </w:t>
      </w:r>
      <w:r w:rsidRPr="0040092D">
        <w:t>pharmaceutical development</w:t>
      </w:r>
      <w:r>
        <w:t xml:space="preserve"> over time, with advanced computational processing power for entire records of chemicals leading to quicker drug discovery, better production techniques, and the rise of personalized medicine. </w:t>
      </w:r>
      <w:r w:rsidR="0040092D">
        <w:t>Machine learning</w:t>
      </w:r>
      <w:r>
        <w:t xml:space="preserve"> algorithms are currently being used to</w:t>
      </w:r>
      <w:r w:rsidR="0040092D">
        <w:t xml:space="preserve"> forecast how molecules behave and </w:t>
      </w:r>
      <w:r>
        <w:t>how drugs interact with targets.</w:t>
      </w:r>
      <w:r w:rsidR="0040092D">
        <w:t xml:space="preserve"> Recent advances in deep learning, </w:t>
      </w:r>
      <w:r>
        <w:t>such as</w:t>
      </w:r>
      <w:r w:rsidR="0040092D">
        <w:t xml:space="preserve"> with graph neural networks (GNNs), have shown excellent results in predicting molecular properties and fin</w:t>
      </w:r>
      <w:r w:rsidR="00C77AB7">
        <w:t xml:space="preserve">ding new drug candidates [1]. Zhou et al. [2] </w:t>
      </w:r>
      <w:r>
        <w:t>concluded</w:t>
      </w:r>
      <w:r w:rsidR="0040092D">
        <w:t xml:space="preserve"> that AI-driven drug discovery </w:t>
      </w:r>
      <w:r w:rsidR="00C77AB7">
        <w:t>software could</w:t>
      </w:r>
      <w:r w:rsidR="0040092D">
        <w:t xml:space="preserve"> cut the time needed to screen potential drug candidates by 60%</w:t>
      </w:r>
      <w:r w:rsidR="00C77AB7">
        <w:t>,</w:t>
      </w:r>
      <w:r w:rsidR="0040092D">
        <w:t xml:space="preserve"> and </w:t>
      </w:r>
      <w:r w:rsidR="00C77AB7">
        <w:t>not just outperform existing methods, but also assist in unveiling hidden or unknown binders to ligase molecules</w:t>
      </w:r>
      <w:r w:rsidR="0040092D">
        <w:t>.</w:t>
      </w:r>
    </w:p>
    <w:p w:rsidR="0040092D" w:rsidRPr="0040092D" w:rsidRDefault="0040092D" w:rsidP="002037B1">
      <w:pPr>
        <w:jc w:val="both"/>
      </w:pPr>
      <w:r w:rsidRPr="0040092D">
        <w:t xml:space="preserve">Modern </w:t>
      </w:r>
      <w:r w:rsidR="00C77AB7">
        <w:t>medicine</w:t>
      </w:r>
      <w:r w:rsidRPr="0040092D">
        <w:t xml:space="preserve"> manufacturing has evolved from batch-based to continuous manufacturing processes</w:t>
      </w:r>
      <w:r w:rsidR="00FA3519">
        <w:t xml:space="preserve"> by using</w:t>
      </w:r>
      <w:r w:rsidRPr="0040092D">
        <w:t xml:space="preserve"> real-time analytics and control systems</w:t>
      </w:r>
      <w:r w:rsidR="00FA3519">
        <w:t>, now termed as Process Analytical Technology (PAT)</w:t>
      </w:r>
      <w:r w:rsidR="00170341">
        <w:t xml:space="preserve"> [3]</w:t>
      </w:r>
      <w:r w:rsidRPr="0040092D">
        <w:t xml:space="preserve">. Key </w:t>
      </w:r>
      <w:r w:rsidR="00C77AB7">
        <w:t>features</w:t>
      </w:r>
      <w:r w:rsidRPr="0040092D">
        <w:t xml:space="preserve"> </w:t>
      </w:r>
      <w:r w:rsidR="00FA3519">
        <w:t>of PAT, with respect to drug synthesis, are i</w:t>
      </w:r>
      <w:r w:rsidRPr="0040092D">
        <w:t>n-line spectroscopic analysis</w:t>
      </w:r>
      <w:r w:rsidR="00FA3519">
        <w:t>, c</w:t>
      </w:r>
      <w:r w:rsidRPr="0040092D">
        <w:t>ontinuous quality verification</w:t>
      </w:r>
      <w:r w:rsidR="00FA3519">
        <w:t>, a</w:t>
      </w:r>
      <w:r w:rsidRPr="0040092D">
        <w:t>utomated process adjustments</w:t>
      </w:r>
      <w:r w:rsidR="00FA3519">
        <w:t>, p</w:t>
      </w:r>
      <w:r w:rsidRPr="0040092D">
        <w:t>redictive maintenance</w:t>
      </w:r>
      <w:r w:rsidR="00FA3519">
        <w:t>, and r</w:t>
      </w:r>
      <w:r w:rsidRPr="0040092D">
        <w:t>isk-based process control</w:t>
      </w:r>
      <w:r w:rsidR="00770AC4">
        <w:t>, which allow support of digital manufacturing using machine learning and real-time decision making due to its compression of time required for development</w:t>
      </w:r>
      <w:r w:rsidR="00483849">
        <w:t xml:space="preserve"> [4]</w:t>
      </w:r>
      <w:r w:rsidR="00770AC4">
        <w:t>[5]</w:t>
      </w:r>
      <w:r w:rsidR="00FA3519">
        <w:t>.</w:t>
      </w:r>
      <w:r w:rsidR="00770AC4">
        <w:t xml:space="preserve"> A few studies also </w:t>
      </w:r>
      <w:r w:rsidRPr="0040092D">
        <w:t>demonstrated successful implementation of automated</w:t>
      </w:r>
      <w:r w:rsidR="00770AC4">
        <w:t xml:space="preserve"> ML</w:t>
      </w:r>
      <w:r w:rsidRPr="0040092D">
        <w:t xml:space="preserve"> system</w:t>
      </w:r>
      <w:r w:rsidR="00770AC4">
        <w:t>s for personalized drug dosing in both prior and posterior phases with acknowledgement of handling undesirable bias in results [6</w:t>
      </w:r>
      <w:r w:rsidR="00BC7F3B">
        <w:t>], as well as in optimizing reaction conditions for improving yield [7</w:t>
      </w:r>
      <w:r w:rsidRPr="0040092D">
        <w:t>]</w:t>
      </w:r>
      <w:r w:rsidR="00BC7F3B">
        <w:t>[8]</w:t>
      </w:r>
      <w:r w:rsidRPr="0040092D">
        <w:t>.</w:t>
      </w:r>
    </w:p>
    <w:p w:rsidR="0040092D" w:rsidRDefault="002037B1" w:rsidP="002037B1">
      <w:pPr>
        <w:jc w:val="both"/>
      </w:pPr>
      <w:r>
        <w:t>Big data analytics also has</w:t>
      </w:r>
      <w:r w:rsidR="00DF70DC">
        <w:t xml:space="preserve"> a role in smoothening the process of drug production on a global scale.</w:t>
      </w:r>
      <w:r w:rsidR="00DF70DC" w:rsidRPr="00DF70DC">
        <w:t xml:space="preserve"> After a drug is designed, making it in large quantities while </w:t>
      </w:r>
      <w:r w:rsidR="00DF70DC">
        <w:t>maintaining its vitality</w:t>
      </w:r>
      <w:r w:rsidR="00DF70DC" w:rsidRPr="00DF70DC">
        <w:t xml:space="preserve"> is a </w:t>
      </w:r>
      <w:r w:rsidR="00DF70DC">
        <w:t>valid</w:t>
      </w:r>
      <w:r w:rsidR="00DF70DC" w:rsidRPr="00DF70DC">
        <w:t xml:space="preserve"> challenge. Now, companies use big data </w:t>
      </w:r>
      <w:r w:rsidR="00DF70DC">
        <w:t xml:space="preserve">frameworks </w:t>
      </w:r>
      <w:r w:rsidR="00DF70DC" w:rsidRPr="00DF70DC">
        <w:t xml:space="preserve">to watch and manage every part of the production process as it happens. Sensors in the machines give real-time information about temperature, pressure, and the </w:t>
      </w:r>
      <w:r w:rsidR="00DF70DC">
        <w:t>ratio</w:t>
      </w:r>
      <w:r w:rsidR="00DF70DC" w:rsidRPr="00DF70DC">
        <w:t xml:space="preserve"> of chemicals</w:t>
      </w:r>
      <w:r w:rsidR="00DF70DC">
        <w:t xml:space="preserve"> used</w:t>
      </w:r>
      <w:r w:rsidR="00DF70DC" w:rsidRPr="00DF70DC">
        <w:t xml:space="preserve">. This data is </w:t>
      </w:r>
      <w:r w:rsidR="00DF70DC">
        <w:t>processed</w:t>
      </w:r>
      <w:r w:rsidR="00DF70DC" w:rsidRPr="00DF70DC">
        <w:t xml:space="preserve"> constantly using </w:t>
      </w:r>
      <w:r w:rsidR="00DF70DC">
        <w:t xml:space="preserve">Spark, and this </w:t>
      </w:r>
      <w:r>
        <w:t xml:space="preserve">combination has proven to </w:t>
      </w:r>
      <w:r w:rsidR="00DF70DC" w:rsidRPr="00DF70DC">
        <w:t>cut mistakes and waste by about 15%, resulting in more reliable, high-quality drugs</w:t>
      </w:r>
      <w:r>
        <w:t>, as i</w:t>
      </w:r>
      <w:r w:rsidR="00DF70DC">
        <w:t>ncorporating real-time analytics allows for on-the-fly adjustments</w:t>
      </w:r>
      <w:r>
        <w:t>, meaning that a</w:t>
      </w:r>
      <w:r w:rsidR="00DF70DC">
        <w:t>ny deviation from the desired parameters can be im</w:t>
      </w:r>
      <w:r>
        <w:t>mediately flagged and corrected [9][10]</w:t>
      </w:r>
      <w:r w:rsidR="00DF70DC">
        <w:t>.</w:t>
      </w:r>
    </w:p>
    <w:p w:rsidR="00575FFD" w:rsidRDefault="00575FFD" w:rsidP="002037B1">
      <w:pPr>
        <w:jc w:val="both"/>
      </w:pPr>
    </w:p>
    <w:p w:rsidR="0040092D" w:rsidRDefault="0040092D" w:rsidP="0040092D">
      <w:r>
        <w:t>## References</w:t>
      </w:r>
    </w:p>
    <w:p w:rsidR="0040092D" w:rsidRDefault="00E27592" w:rsidP="0040092D">
      <w:r>
        <w:t xml:space="preserve">[1] </w:t>
      </w:r>
      <w:r w:rsidRPr="00E27592">
        <w:t>Z. Zhang et al., “Graph neural network approaches for drug-target interactions,” Current Opinion in Structural B</w:t>
      </w:r>
      <w:r>
        <w:t>iology, vol. 73, p. 102327, 2022.</w:t>
      </w:r>
      <w:r w:rsidRPr="00E27592">
        <w:t xml:space="preserve"> </w:t>
      </w:r>
      <w:hyperlink r:id="rId5" w:history="1">
        <w:r w:rsidRPr="00ED2D10">
          <w:rPr>
            <w:rStyle w:val="Hyperlink"/>
          </w:rPr>
          <w:t>https://doi.org/10.1016/j.sbi.2021.102327</w:t>
        </w:r>
      </w:hyperlink>
      <w:r>
        <w:t xml:space="preserve"> </w:t>
      </w:r>
    </w:p>
    <w:p w:rsidR="0040092D" w:rsidRDefault="00170341" w:rsidP="0040092D">
      <w:r>
        <w:t>[2] G. Zhou et al., “</w:t>
      </w:r>
      <w:r w:rsidRPr="00170341">
        <w:t>An artificial intelligence accelerated virtual screening platform for drug discovery</w:t>
      </w:r>
      <w:r>
        <w:t>,”</w:t>
      </w:r>
      <w:r w:rsidRPr="00170341">
        <w:t> </w:t>
      </w:r>
      <w:r w:rsidRPr="00170341">
        <w:rPr>
          <w:iCs/>
        </w:rPr>
        <w:t>Nat</w:t>
      </w:r>
      <w:r>
        <w:rPr>
          <w:iCs/>
        </w:rPr>
        <w:t>ure</w:t>
      </w:r>
      <w:r w:rsidRPr="00170341">
        <w:rPr>
          <w:iCs/>
        </w:rPr>
        <w:t xml:space="preserve"> Commun</w:t>
      </w:r>
      <w:r>
        <w:rPr>
          <w:iCs/>
        </w:rPr>
        <w:t>ications, vol.</w:t>
      </w:r>
      <w:r w:rsidRPr="00170341">
        <w:t> </w:t>
      </w:r>
      <w:r w:rsidRPr="00170341">
        <w:rPr>
          <w:bCs/>
        </w:rPr>
        <w:t>15</w:t>
      </w:r>
      <w:r w:rsidRPr="00170341">
        <w:t xml:space="preserve">, </w:t>
      </w:r>
      <w:r>
        <w:t>p. 7761, 2024</w:t>
      </w:r>
      <w:r w:rsidRPr="00170341">
        <w:t xml:space="preserve">. </w:t>
      </w:r>
      <w:hyperlink r:id="rId6" w:history="1">
        <w:r w:rsidRPr="00375002">
          <w:rPr>
            <w:rStyle w:val="Hyperlink"/>
          </w:rPr>
          <w:t>https://doi.org/10.1038/s41467-024-52061-7</w:t>
        </w:r>
      </w:hyperlink>
      <w:r>
        <w:t xml:space="preserve"> </w:t>
      </w:r>
    </w:p>
    <w:p w:rsidR="00170341" w:rsidRDefault="00170341" w:rsidP="0040092D">
      <w:r>
        <w:t>[3] E. J. Kim, J. H. Kim, M-S. Kim, S. H. Jeong, and D. H. Choi, “</w:t>
      </w:r>
      <w:r w:rsidRPr="00170341">
        <w:t>Process Analytical Technology Tools for Monitoring Pharmaceutical Unit Operations: A Control Strategy for Continuous Process Verification</w:t>
      </w:r>
      <w:r>
        <w:t xml:space="preserve">,” Pharmaceutics, vol. 13, no. 6, p. 919, 2021. </w:t>
      </w:r>
      <w:hyperlink r:id="rId7" w:history="1">
        <w:r w:rsidRPr="00375002">
          <w:rPr>
            <w:rStyle w:val="Hyperlink"/>
          </w:rPr>
          <w:t>https://doi.org/10.3390%2Fpharmaceutics13060919</w:t>
        </w:r>
      </w:hyperlink>
      <w:r>
        <w:t xml:space="preserve"> </w:t>
      </w:r>
    </w:p>
    <w:p w:rsidR="00170341" w:rsidRDefault="00170341" w:rsidP="00170341">
      <w:r>
        <w:t xml:space="preserve">[4] </w:t>
      </w:r>
      <w:r w:rsidRPr="00170341">
        <w:t xml:space="preserve">S. S. Das, S. </w:t>
      </w:r>
      <w:proofErr w:type="spellStart"/>
      <w:r w:rsidRPr="00170341">
        <w:t>Alkahtani</w:t>
      </w:r>
      <w:proofErr w:type="spellEnd"/>
      <w:r w:rsidRPr="00170341">
        <w:t xml:space="preserve">, A. K. </w:t>
      </w:r>
      <w:proofErr w:type="spellStart"/>
      <w:r w:rsidRPr="00170341">
        <w:t>Nayak</w:t>
      </w:r>
      <w:proofErr w:type="spellEnd"/>
      <w:r w:rsidRPr="00170341">
        <w:t xml:space="preserve">, and M. S. </w:t>
      </w:r>
      <w:proofErr w:type="spellStart"/>
      <w:r w:rsidRPr="00170341">
        <w:t>Hasnain</w:t>
      </w:r>
      <w:proofErr w:type="spellEnd"/>
      <w:r w:rsidRPr="00170341">
        <w:t xml:space="preserve">, “Process analytical technology (PAT) tools: Uses in pharmaceutical manufacturing,” </w:t>
      </w:r>
      <w:r>
        <w:rPr>
          <w:iCs/>
        </w:rPr>
        <w:t xml:space="preserve">in </w:t>
      </w:r>
      <w:r w:rsidRPr="00170341">
        <w:rPr>
          <w:iCs/>
        </w:rPr>
        <w:t>Advances and Challenges in Pharmaceutical Technology</w:t>
      </w:r>
      <w:r w:rsidRPr="00170341">
        <w:t>, pp. 243–259</w:t>
      </w:r>
      <w:r>
        <w:t xml:space="preserve">, </w:t>
      </w:r>
      <w:r w:rsidRPr="00170341">
        <w:t>2021</w:t>
      </w:r>
      <w:r w:rsidRPr="00170341">
        <w:t xml:space="preserve">. </w:t>
      </w:r>
      <w:hyperlink r:id="rId8" w:history="1">
        <w:r w:rsidRPr="00375002">
          <w:rPr>
            <w:rStyle w:val="Hyperlink"/>
          </w:rPr>
          <w:t>https://doi.org/10.1016/B978-0-12-820043-8.00007-4</w:t>
        </w:r>
      </w:hyperlink>
      <w:r>
        <w:t xml:space="preserve"> </w:t>
      </w:r>
    </w:p>
    <w:p w:rsidR="0040092D" w:rsidRDefault="00483849" w:rsidP="0040092D">
      <w:r>
        <w:lastRenderedPageBreak/>
        <w:t xml:space="preserve">[5] </w:t>
      </w:r>
      <w:r w:rsidRPr="00483849">
        <w:t xml:space="preserve">G. </w:t>
      </w:r>
      <w:proofErr w:type="spellStart"/>
      <w:r w:rsidRPr="00483849">
        <w:t>Gerzon</w:t>
      </w:r>
      <w:proofErr w:type="spellEnd"/>
      <w:r w:rsidRPr="00483849">
        <w:t xml:space="preserve">, Y. Sheng, and M. </w:t>
      </w:r>
      <w:proofErr w:type="spellStart"/>
      <w:r w:rsidRPr="00483849">
        <w:t>Kirkitadze</w:t>
      </w:r>
      <w:proofErr w:type="spellEnd"/>
      <w:r w:rsidRPr="00483849">
        <w:t>, “Process Analytical Technologies – Advances in bioprocess integration and future perspectives,” Journal of Pharmaceutical and Biomedical Ana</w:t>
      </w:r>
      <w:r>
        <w:t xml:space="preserve">lysis, vol. 207, p. 114379, </w:t>
      </w:r>
      <w:r w:rsidRPr="00483849">
        <w:t>2021</w:t>
      </w:r>
      <w:r>
        <w:t>.</w:t>
      </w:r>
      <w:r w:rsidRPr="00483849">
        <w:t xml:space="preserve"> </w:t>
      </w:r>
      <w:hyperlink r:id="rId9" w:history="1">
        <w:r w:rsidRPr="00375002">
          <w:rPr>
            <w:rStyle w:val="Hyperlink"/>
          </w:rPr>
          <w:t>https://doi.org/10.1016/j.jpba.2021.114379</w:t>
        </w:r>
      </w:hyperlink>
      <w:r>
        <w:t xml:space="preserve"> </w:t>
      </w:r>
    </w:p>
    <w:p w:rsidR="0040092D" w:rsidRDefault="0040092D" w:rsidP="0040092D">
      <w:r>
        <w:t>[</w:t>
      </w:r>
      <w:r w:rsidR="00770AC4">
        <w:t>6] Q-Y. Li et al., “</w:t>
      </w:r>
      <w:r w:rsidR="00BC7F3B">
        <w:t>Machine l</w:t>
      </w:r>
      <w:r w:rsidR="00770AC4" w:rsidRPr="00770AC4">
        <w:t>earning: a new approach for dose individualization,” Clinical Pharmacology &amp; Therapeutics,</w:t>
      </w:r>
      <w:r w:rsidR="00770AC4">
        <w:t xml:space="preserve"> vol. 115, no. 4, pp. 727-744, 2024. </w:t>
      </w:r>
      <w:hyperlink r:id="rId10" w:history="1">
        <w:r w:rsidR="00770AC4" w:rsidRPr="00375002">
          <w:rPr>
            <w:rStyle w:val="Hyperlink"/>
          </w:rPr>
          <w:t>https://doi.org/10.1002/cpt.3049</w:t>
        </w:r>
      </w:hyperlink>
      <w:r w:rsidR="00770AC4">
        <w:t xml:space="preserve"> </w:t>
      </w:r>
    </w:p>
    <w:p w:rsidR="0040092D" w:rsidRDefault="0040092D" w:rsidP="0040092D">
      <w:r>
        <w:t>[7]</w:t>
      </w:r>
      <w:r w:rsidR="00BC7F3B">
        <w:t xml:space="preserve"> L-Y. Chen and Y-P. Li, “</w:t>
      </w:r>
      <w:r w:rsidR="00BC7F3B" w:rsidRPr="00BC7F3B">
        <w:t>Machine learning-guided strategies for reaction conditions design and optimization</w:t>
      </w:r>
      <w:r w:rsidR="00BC7F3B">
        <w:t>,”</w:t>
      </w:r>
      <w:r w:rsidR="00BC7F3B">
        <w:rPr>
          <w:lang w:val="en-US"/>
        </w:rPr>
        <w:t xml:space="preserve"> </w:t>
      </w:r>
      <w:proofErr w:type="spellStart"/>
      <w:r w:rsidR="00BC7F3B">
        <w:rPr>
          <w:lang w:val="en-US"/>
        </w:rPr>
        <w:t>Beilstein</w:t>
      </w:r>
      <w:proofErr w:type="spellEnd"/>
      <w:r w:rsidR="00BC7F3B">
        <w:rPr>
          <w:lang w:val="en-US"/>
        </w:rPr>
        <w:t xml:space="preserve"> J Org </w:t>
      </w:r>
      <w:proofErr w:type="spellStart"/>
      <w:r w:rsidR="00BC7F3B">
        <w:rPr>
          <w:lang w:val="en-US"/>
        </w:rPr>
        <w:t>Chem</w:t>
      </w:r>
      <w:proofErr w:type="spellEnd"/>
      <w:r w:rsidR="00BC7F3B">
        <w:t xml:space="preserve">., vol. 20, pp. 2476-2492, 2024. </w:t>
      </w:r>
      <w:hyperlink r:id="rId11" w:history="1">
        <w:r w:rsidR="00BC7F3B" w:rsidRPr="00375002">
          <w:rPr>
            <w:rStyle w:val="Hyperlink"/>
          </w:rPr>
          <w:t>https://doi.org/10.3762%2Fbjoc.20.212</w:t>
        </w:r>
      </w:hyperlink>
      <w:r w:rsidR="00BC7F3B">
        <w:t xml:space="preserve"> </w:t>
      </w:r>
    </w:p>
    <w:p w:rsidR="0040092D" w:rsidRDefault="00BC7F3B" w:rsidP="0040092D">
      <w:r>
        <w:t xml:space="preserve">[8] D. </w:t>
      </w:r>
      <w:proofErr w:type="spellStart"/>
      <w:r>
        <w:t>Reker</w:t>
      </w:r>
      <w:proofErr w:type="spellEnd"/>
      <w:r>
        <w:t xml:space="preserve">, E. A. Hoyt, G. J.L. </w:t>
      </w:r>
      <w:proofErr w:type="spellStart"/>
      <w:r>
        <w:t>Bernardes</w:t>
      </w:r>
      <w:proofErr w:type="spellEnd"/>
      <w:r>
        <w:t>, and T. Rodrigues, “Adaptive optimization of chemical reactions with minimal experimental i</w:t>
      </w:r>
      <w:r w:rsidRPr="00BC7F3B">
        <w:t>nformation</w:t>
      </w:r>
      <w:r>
        <w:t xml:space="preserve">,” Cell Reports Physical Science, vol. 1, no. 11, p. 100247, 2020. </w:t>
      </w:r>
      <w:hyperlink r:id="rId12" w:history="1">
        <w:r w:rsidRPr="00375002">
          <w:rPr>
            <w:rStyle w:val="Hyperlink"/>
          </w:rPr>
          <w:t>https://doi.org/10.1016/j.xcrp.2020.100247</w:t>
        </w:r>
      </w:hyperlink>
      <w:r>
        <w:t xml:space="preserve"> </w:t>
      </w:r>
    </w:p>
    <w:p w:rsidR="002037B1" w:rsidRDefault="002037B1" w:rsidP="0040092D">
      <w:r>
        <w:t>[9] A. Sharma, J. Kaur, and I. Singh, “Internet of Things (IoT) in pharmaceutical m</w:t>
      </w:r>
      <w:r w:rsidRPr="002037B1">
        <w:t>anufacturing,</w:t>
      </w:r>
      <w:r>
        <w:t xml:space="preserve"> warehousing, and supply chain management,” SN Computer Science, vol.</w:t>
      </w:r>
      <w:r w:rsidRPr="002037B1">
        <w:t xml:space="preserve"> 1,</w:t>
      </w:r>
      <w:r>
        <w:t xml:space="preserve"> p. 232, 2020</w:t>
      </w:r>
      <w:r w:rsidRPr="002037B1">
        <w:t xml:space="preserve">. </w:t>
      </w:r>
      <w:hyperlink r:id="rId13" w:history="1">
        <w:r w:rsidRPr="00375002">
          <w:rPr>
            <w:rStyle w:val="Hyperlink"/>
          </w:rPr>
          <w:t>https://doi.org/10.1007/s42979-020-00248-2</w:t>
        </w:r>
      </w:hyperlink>
      <w:r>
        <w:t xml:space="preserve"> </w:t>
      </w:r>
    </w:p>
    <w:p w:rsidR="002037B1" w:rsidRDefault="002037B1" w:rsidP="0040092D">
      <w:r>
        <w:t xml:space="preserve">[10] J. </w:t>
      </w:r>
      <w:proofErr w:type="spellStart"/>
      <w:r>
        <w:t>Žagar</w:t>
      </w:r>
      <w:proofErr w:type="spellEnd"/>
      <w:r>
        <w:t xml:space="preserve"> and J. </w:t>
      </w:r>
      <w:proofErr w:type="spellStart"/>
      <w:r>
        <w:t>Mihelič</w:t>
      </w:r>
      <w:proofErr w:type="spellEnd"/>
      <w:r>
        <w:t>,</w:t>
      </w:r>
      <w:r w:rsidRPr="002037B1">
        <w:t xml:space="preserve"> </w:t>
      </w:r>
      <w:r>
        <w:t>“</w:t>
      </w:r>
      <w:r w:rsidRPr="002037B1">
        <w:t xml:space="preserve">Big data collection in pharmaceutical manufacturing and its use </w:t>
      </w:r>
      <w:r>
        <w:t>for product quality predictions,”</w:t>
      </w:r>
      <w:r w:rsidRPr="002037B1">
        <w:t xml:space="preserve"> Sci</w:t>
      </w:r>
      <w:r>
        <w:t>entific Data</w:t>
      </w:r>
      <w:r w:rsidRPr="002037B1">
        <w:t>,</w:t>
      </w:r>
      <w:r>
        <w:t xml:space="preserve"> vol. 9, p. 99, 2022</w:t>
      </w:r>
      <w:r w:rsidRPr="002037B1">
        <w:t xml:space="preserve">. </w:t>
      </w:r>
      <w:hyperlink r:id="rId14" w:history="1">
        <w:r w:rsidRPr="00375002">
          <w:rPr>
            <w:rStyle w:val="Hyperlink"/>
          </w:rPr>
          <w:t>https://doi.org/10.1038/s41597-022-01203-x</w:t>
        </w:r>
      </w:hyperlink>
      <w:r>
        <w:t xml:space="preserve"> </w:t>
      </w:r>
    </w:p>
    <w:p w:rsidR="0040092D" w:rsidRPr="0040092D" w:rsidRDefault="0040092D" w:rsidP="0040092D"/>
    <w:sectPr w:rsidR="0040092D" w:rsidRPr="00400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74314"/>
    <w:multiLevelType w:val="multilevel"/>
    <w:tmpl w:val="4376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E5352"/>
    <w:multiLevelType w:val="multilevel"/>
    <w:tmpl w:val="4A52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959FD"/>
    <w:multiLevelType w:val="multilevel"/>
    <w:tmpl w:val="11961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7A20FA"/>
    <w:multiLevelType w:val="multilevel"/>
    <w:tmpl w:val="886C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04E67"/>
    <w:multiLevelType w:val="multilevel"/>
    <w:tmpl w:val="24D2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F3925"/>
    <w:multiLevelType w:val="multilevel"/>
    <w:tmpl w:val="0F50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71376"/>
    <w:multiLevelType w:val="multilevel"/>
    <w:tmpl w:val="B3E2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8150C"/>
    <w:multiLevelType w:val="multilevel"/>
    <w:tmpl w:val="4BF8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64DDD"/>
    <w:multiLevelType w:val="multilevel"/>
    <w:tmpl w:val="AEDE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ED4EBC"/>
    <w:multiLevelType w:val="multilevel"/>
    <w:tmpl w:val="B304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8"/>
  </w:num>
  <w:num w:numId="5">
    <w:abstractNumId w:val="9"/>
  </w:num>
  <w:num w:numId="6">
    <w:abstractNumId w:val="0"/>
  </w:num>
  <w:num w:numId="7">
    <w:abstractNumId w:val="1"/>
  </w:num>
  <w:num w:numId="8">
    <w:abstractNumId w:val="4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92D"/>
    <w:rsid w:val="00170341"/>
    <w:rsid w:val="002037B1"/>
    <w:rsid w:val="0040092D"/>
    <w:rsid w:val="00483849"/>
    <w:rsid w:val="00575FFD"/>
    <w:rsid w:val="005E4A6A"/>
    <w:rsid w:val="00770AC4"/>
    <w:rsid w:val="0086095A"/>
    <w:rsid w:val="00BC7F3B"/>
    <w:rsid w:val="00C77AB7"/>
    <w:rsid w:val="00DF70DC"/>
    <w:rsid w:val="00E27592"/>
    <w:rsid w:val="00FA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90D80"/>
  <w15:chartTrackingRefBased/>
  <w15:docId w15:val="{43B5A502-838E-412C-AA94-0C1CDAF00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759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7034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7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9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9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0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B978-0-12-820043-8.00007-4" TargetMode="External"/><Relationship Id="rId13" Type="http://schemas.openxmlformats.org/officeDocument/2006/relationships/hyperlink" Target="https://doi.org/10.1007/s42979-020-00248-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3390%2Fpharmaceutics13060919" TargetMode="External"/><Relationship Id="rId12" Type="http://schemas.openxmlformats.org/officeDocument/2006/relationships/hyperlink" Target="https://doi.org/10.1016/j.xcrp.2020.100247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i.org/10.1038/s41467-024-52061-7" TargetMode="External"/><Relationship Id="rId11" Type="http://schemas.openxmlformats.org/officeDocument/2006/relationships/hyperlink" Target="https://doi.org/10.3762%2Fbjoc.20.212" TargetMode="External"/><Relationship Id="rId5" Type="http://schemas.openxmlformats.org/officeDocument/2006/relationships/hyperlink" Target="https://doi.org/10.1016/j.sbi.2021.102327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i.org/10.1002/cpt.304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jpba.2021.114379" TargetMode="External"/><Relationship Id="rId14" Type="http://schemas.openxmlformats.org/officeDocument/2006/relationships/hyperlink" Target="https://doi.org/10.1038/s41597-022-01203-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Sanskar Jadhav</dc:creator>
  <cp:keywords/>
  <dc:description/>
  <cp:lastModifiedBy>Sanskar Jadhav</cp:lastModifiedBy>
  <cp:revision>2</cp:revision>
  <dcterms:created xsi:type="dcterms:W3CDTF">2024-10-16T06:18:00Z</dcterms:created>
  <dcterms:modified xsi:type="dcterms:W3CDTF">2024-10-16T11:21:00Z</dcterms:modified>
</cp:coreProperties>
</file>