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12" w:space="6"/>
        </w:pBdr>
        <w:spacing w:after="60"/>
      </w:pPr>
      <w:r>
        <w:rPr>
          <w:b/>
          <w:bCs/>
          <w:color w:val="1F4E78"/>
          <w:sz w:val="40"/>
          <w:szCs w:val="40"/>
        </w:rPr>
        <w:t xml:space="preserve">DNA-Methylation Pipeline &amp; Validation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Plain-language report - Part 1 of 2: how the analysis works and why we trust it</w:t>
      </w:r>
    </w:p>
    <w:p>
      <w:pPr>
        <w:spacing w:after="240"/>
      </w:pPr>
      <w:r>
        <w:rPr>
          <w:color w:val="777777"/>
          <w:sz w:val="18"/>
          <w:szCs w:val="18"/>
        </w:rPr>
        <w:t xml:space="preserve">BRCA DNA-Methylation Project  ·  TCGA-BRCA (888 samples) + GSE66695  ·  Illumina HM450 array</w:t>
      </w:r>
    </w:p>
    <w:p>
      <w:pPr>
        <w:pStyle w:val="Heading1"/>
      </w:pPr>
      <w:r>
        <w:t xml:space="preserve">1. What we set out to do</w:t>
      </w:r>
    </w:p>
    <w:p>
      <w:pPr>
        <w:spacing w:after="140"/>
      </w:pPr>
      <w:r>
        <w:t xml:space="preserve">Breast tumors and healthy breast tissue differ in their DNA methylation - a chemical “on/off” layer that sits on top of the DNA and controls which genes are switched on. This report describes, in plain terms, how we measured those differences across ~900 samples, what we found, and the two independent checks we ran to make sure the result is real.</w:t>
      </w:r>
    </w:p>
    <w:p>
      <w:pPr>
        <w:pStyle w:val="Heading1"/>
      </w:pPr>
      <w:r>
        <w:t xml:space="preserve">2. The data in one paragraph</w:t>
      </w:r>
    </w:p>
    <w:p>
      <w:pPr>
        <w:spacing w:after="140"/>
      </w:pPr>
      <w:r>
        <w:t xml:space="preserve">We used </w:t>
      </w:r>
      <w:r>
        <w:rPr>
          <w:b/>
          <w:bCs/>
        </w:rPr>
        <w:t xml:space="preserve">TCGA-BRCA</w:t>
      </w:r>
      <w:r>
        <w:t xml:space="preserve">, the largest public breast-cancer genomics resource (</w:t>
      </w:r>
      <w:r>
        <w:rPr>
          <w:b/>
          <w:bCs/>
        </w:rPr>
        <w:t xml:space="preserve">791 tumor + 97 normal = 888 samples</w:t>
      </w:r>
      <w:r>
        <w:t xml:space="preserve">), plus an independent dataset from GEO (</w:t>
      </w:r>
      <w:r>
        <w:rPr>
          <w:b/>
          <w:bCs/>
        </w:rPr>
        <w:t xml:space="preserve">GSE66695, 120 samples</w:t>
      </w:r>
      <w:r>
        <w:t xml:space="preserve">) to double-check our findings. All measurements come from the </w:t>
      </w:r>
      <w:r>
        <w:rPr>
          <w:b/>
          <w:bCs/>
        </w:rPr>
        <w:t xml:space="preserve">Illumina HumanMethylation450 (HM450) array</w:t>
      </w:r>
      <w:r>
        <w:t xml:space="preserve">, which reads methylation at ~485,000 fixed positions across the genome. Full data provenance and credibility are in the separate Dataset Overview document.</w:t>
      </w:r>
    </w:p>
    <w:p>
      <w:pPr>
        <w:pStyle w:val="Heading1"/>
      </w:pPr>
      <w:r>
        <w:t xml:space="preserve">3. What DNA methylation is (and why it matters)</w:t>
      </w:r>
    </w:p>
    <w:p>
      <w:pPr>
        <w:spacing w:after="140"/>
      </w:pPr>
      <w:r>
        <w:t xml:space="preserve">Think of each gene as having an “on-switch” region called a promoter. DNA methylation places small chemical tags on the DNA: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Hyper-methylation </w:t>
      </w:r>
      <w:r>
        <w:t xml:space="preserve">= many tags crowd the promoter, physically blocking the machinery that turns the gene on → the gene is </w:t>
      </w:r>
      <w:r>
        <w:rPr>
          <w:b/>
          <w:bCs/>
        </w:rPr>
        <w:t xml:space="preserve">silenced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Hypo-methylation </w:t>
      </w:r>
      <w:r>
        <w:t xml:space="preserve">= few tags, the promoter is clear → the gene can be </w:t>
      </w:r>
      <w:r>
        <w:rPr>
          <w:b/>
          <w:bCs/>
        </w:rPr>
        <w:t xml:space="preserve">switched on</w:t>
      </w:r>
      <w:r>
        <w:t xml:space="preserve">.</w:t>
      </w:r>
    </w:p>
    <w:p>
      <w:pPr>
        <w:spacing w:after="140"/>
      </w:pPr>
      <w:r>
        <w:t xml:space="preserve">Cancer cells rewire this layer - silencing protective genes and activating others. Measuring it genome-wide is a powerful way to tell tumor from normal tissue and to understand what the tumor has switched off or on.</w:t>
      </w:r>
    </w:p>
    <w:p>
      <w:pPr>
        <w:pStyle w:val="Heading1"/>
      </w:pPr>
      <w:r>
        <w:t xml:space="preserve">4. The pipeline,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clean cohort: match each methylation sample to its clinical record and keep only clearly labelled tumor and normal tissue (888 samples).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methylation at every one of ~485,000 sites, as a value between 0 (fully unmethylated) and 1 (fully methylated).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tumor vs normal at each site with a statistical test (Welch’s t-test), then correct for the fact that we ran ~486,000 tests at once (Benjamini-Hochberg </w:t>
      </w:r>
      <w:r>
        <w:rPr>
          <w:b/>
          <w:bCs/>
        </w:rPr>
        <w:t xml:space="preserve">FDR</w:t>
      </w:r>
      <w:r>
        <w:t xml:space="preserve"> correction).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 the sites by how strongly and how confidently they differ, and label each one hyper- or hypo-methylated.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the comparison for clinical subtypes (basal / triple-negative, luminal-A) against normal tissue.</w:t>
      </w:r>
    </w:p>
    <w:p>
      <w:r>
        <w:t xml:space="preserve"/>
      </w:r>
    </w:p>
    <w:p>
      <w:pPr>
        <w:spacing w:after="140"/>
      </w:pPr>
      <w:r>
        <w:rPr>
          <w:b/>
          <w:bCs/>
        </w:rPr>
        <w:t xml:space="preserve">What came out: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8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Measure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 plain terms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CpG sites tested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486,427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Essentially the whole array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Significant (FDR &lt; 0.05)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321,823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Differ reliably between tumor &amp; normal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Strong &amp; biologically meaningful*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31,083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Large, confident differences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   – Hyper-methylated (silencing)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16,623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Tumor adds tags → genes turned off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   – Hypo-methylated (activating)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14,460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Tumor removes tags → genes turned on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8"/>
          <w:szCs w:val="18"/>
        </w:rPr>
        <w:t xml:space="preserve">*Strong = FDR &lt; 0.05 AND at least a 20-percentage-point methylation difference (|Δβ| ≥ 0.20).</w:t>
      </w:r>
    </w:p>
    <w:p>
      <w:pPr>
        <w:spacing w:after="140"/>
      </w:pPr>
      <w:r>
        <w:rPr>
          <w:b/>
          <w:bCs/>
        </w:rPr>
        <w:t xml:space="preserve">Pictures we produced </w:t>
      </w:r>
      <w:r>
        <w:t xml:space="preserve">(in the Figures folder): a </w:t>
      </w:r>
      <w:r>
        <w:rPr>
          <w:b/>
          <w:bCs/>
        </w:rPr>
        <w:t xml:space="preserve">volcano plot</w:t>
      </w:r>
      <w:r>
        <w:t xml:space="preserve"> (effect size vs confidence for every site), a </w:t>
      </w:r>
      <w:r>
        <w:rPr>
          <w:b/>
          <w:bCs/>
        </w:rPr>
        <w:t xml:space="preserve">PCA plot</w:t>
      </w:r>
      <w:r>
        <w:t xml:space="preserve"> (tumor and normal samples separate into clear groups), and a </w:t>
      </w:r>
      <w:r>
        <w:rPr>
          <w:b/>
          <w:bCs/>
        </w:rPr>
        <w:t xml:space="preserve">heatmap</w:t>
      </w:r>
      <w:r>
        <w:t xml:space="preserve"> of the top markers.</w:t>
      </w:r>
    </w:p>
    <w:p>
      <w:pPr>
        <w:pStyle w:val="Heading1"/>
      </w:pPr>
      <w:r>
        <w:t xml:space="preserve">5. Validation - why a near-perfect result needs checking</w:t>
      </w:r>
    </w:p>
    <w:p>
      <w:pPr>
        <w:spacing w:after="140"/>
      </w:pPr>
      <w:r>
        <w:t xml:space="preserve">When a model tells tumor from normal almost perfectly, the first question a scientist asks is: is that real, or did the method secretly “cheat” (data leakage)? We ran two independent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</w:rPr>
              <w:t xml:space="preserve">Validation 1 - Internal check (leakage audit + nested cross-validation)</w:t>
            </w:r>
          </w:p>
          <w:p>
            <w:pPr>
              <w:spacing w:after="40"/>
            </w:pPr>
            <w:r>
              <w:t xml:space="preserve">What it tested: whether the near-perfect separation is genuine signal, not the model peeking at the answer.</w:t>
            </w:r>
          </w:p>
          <w:p>
            <w:pPr>
              <w:spacing w:after="40"/>
            </w:pPr>
            <w:r>
              <w:t xml:space="preserve">Method: re-selected the markers fresh inside every cross-validation fold, so no information leaks from test to training.</w:t>
            </w:r>
          </w:p>
          <w:p>
            <w:pPr>
              <w:spacing w:after="40"/>
            </w:pPr>
            <w:r>
              <w:t xml:space="preserve">Result: the honest, leakage-free accuracy was AUC ≈ 0.996 - essentially identical to before. The signal is REAL.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</w:rPr>
              <w:t xml:space="preserve">Validation 2 - External check (independent GSE66695 cohort)</w:t>
            </w:r>
          </w:p>
          <w:p>
            <w:pPr>
              <w:spacing w:after="40"/>
            </w:pPr>
            <w:r>
              <w:t xml:space="preserve">What it tested: whether the markers also hold in a completely separate group of patients, from a different lab.</w:t>
            </w:r>
          </w:p>
          <w:p>
            <w:pPr>
              <w:spacing w:after="40"/>
            </w:pPr>
            <w:r>
              <w:t xml:space="preserve">Method: applied the tumor/normal marker panel to the independent GSE66695 dataset.</w:t>
            </w:r>
          </w:p>
          <w:p>
            <w:pPr>
              <w:spacing w:after="40"/>
            </w:pPr>
            <w:r>
              <w:t xml:space="preserve">Result: the panel behaved as expected (hyper markers +0.28, hypo markers -0.21 tumor-vs-normal). It replicates.</w:t>
            </w:r>
          </w:p>
        </w:tc>
      </w:tr>
    </w:tbl>
    <w:p>
      <w:pPr>
        <w:pStyle w:val="Heading1"/>
      </w:pPr>
      <w:r>
        <w:t xml:space="preserve">6. The bottom line</w:t>
      </w:r>
    </w:p>
    <w:p>
      <w:pPr>
        <w:spacing w:after="140"/>
      </w:pPr>
      <w:r>
        <w:t xml:space="preserve">Breast tumors carry a strong, genuine, and reproducible DNA-methylation signature. The near-perfect tumor/normal separation is real (not a statistical artifact), it holds up in an independent patient cohort, and it points to tens of thousands of specific sites where the tumor has silenced or activated genes. Part 2 zooms in from this genome-wide picture to specific genes and exact sites.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Report 1 - Pipeline &amp; Validation   —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2026-07-06T19:24:27.700Z</dcterms:created>
  <dcterms:modified xsi:type="dcterms:W3CDTF">2026-07-06T19:24:27.707Z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