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BB4A4" w14:textId="06CBDB87" w:rsidR="00512DAB" w:rsidRPr="00512DAB" w:rsidRDefault="00512DAB" w:rsidP="00512DAB">
      <w:pPr>
        <w:spacing w:after="0"/>
        <w:rPr>
          <w:rFonts w:cstheme="minorHAnsi"/>
          <w:b/>
          <w:bCs/>
          <w:color w:val="1F3864" w:themeColor="accent5" w:themeShade="80"/>
          <w:sz w:val="36"/>
          <w:szCs w:val="32"/>
        </w:rPr>
      </w:pPr>
      <w:r w:rsidRPr="00512DAB">
        <w:rPr>
          <w:rFonts w:cstheme="minorHAnsi"/>
          <w:b/>
          <w:bCs/>
          <w:color w:val="1F3864" w:themeColor="accent5" w:themeShade="80"/>
          <w:sz w:val="36"/>
          <w:szCs w:val="32"/>
        </w:rPr>
        <w:t>Olist E-Commerce Data Preprocessing &amp;</w:t>
      </w:r>
      <w:r w:rsidRPr="00512DAB">
        <w:rPr>
          <w:rFonts w:cstheme="minorHAnsi"/>
          <w:b/>
          <w:bCs/>
          <w:color w:val="1F3864" w:themeColor="accent5" w:themeShade="80"/>
          <w:sz w:val="36"/>
          <w:szCs w:val="32"/>
        </w:rPr>
        <w:t xml:space="preserve"> </w:t>
      </w:r>
      <w:r w:rsidRPr="00512DAB">
        <w:rPr>
          <w:rFonts w:cstheme="minorHAnsi"/>
          <w:b/>
          <w:bCs/>
          <w:color w:val="1F3864" w:themeColor="accent5" w:themeShade="80"/>
          <w:sz w:val="36"/>
          <w:szCs w:val="32"/>
        </w:rPr>
        <w:t>Cleaning</w:t>
      </w:r>
      <w:r w:rsidRPr="00512DAB">
        <w:rPr>
          <w:rFonts w:cstheme="minorHAnsi"/>
          <w:b/>
          <w:bCs/>
          <w:color w:val="1F3864" w:themeColor="accent5" w:themeShade="80"/>
          <w:sz w:val="36"/>
          <w:szCs w:val="32"/>
        </w:rPr>
        <w:t xml:space="preserve"> </w:t>
      </w:r>
      <w:r w:rsidRPr="00512DAB">
        <w:rPr>
          <w:rFonts w:cstheme="minorHAnsi"/>
          <w:b/>
          <w:bCs/>
          <w:color w:val="1F3864" w:themeColor="accent5" w:themeShade="80"/>
          <w:sz w:val="36"/>
          <w:szCs w:val="32"/>
        </w:rPr>
        <w:t>Layer</w:t>
      </w:r>
    </w:p>
    <w:p w14:paraId="795DD7E5" w14:textId="6C809ADD" w:rsidR="00512DAB" w:rsidRPr="00512DAB" w:rsidRDefault="00512DAB" w:rsidP="00512DAB">
      <w:pPr>
        <w:spacing w:after="0"/>
        <w:rPr>
          <w:rFonts w:cstheme="minorHAnsi"/>
          <w:b/>
          <w:bCs/>
          <w:color w:val="6EB2D8"/>
        </w:rPr>
      </w:pPr>
      <w:r w:rsidRPr="00512DAB">
        <w:rPr>
          <w:rFonts w:cstheme="minorHAnsi"/>
          <w:b/>
          <w:bCs/>
          <w:color w:val="6EB2D8"/>
          <w:sz w:val="24"/>
          <w:szCs w:val="22"/>
        </w:rPr>
        <w:t>Comprehensive Data Quality Audit Log &amp; Target Resolution Pipeline</w:t>
      </w:r>
    </w:p>
    <w:p w14:paraId="20306C52" w14:textId="77777777" w:rsidR="00512DAB" w:rsidRPr="00512DAB" w:rsidRDefault="00512DAB" w:rsidP="00512DAB">
      <w:pPr>
        <w:spacing w:after="0"/>
        <w:rPr>
          <w:rFonts w:cstheme="minorHAnsi"/>
        </w:rPr>
      </w:pPr>
    </w:p>
    <w:p w14:paraId="7CB850A4" w14:textId="77777777" w:rsidR="00512DAB" w:rsidRPr="00512DAB" w:rsidRDefault="00512DAB" w:rsidP="00512DAB">
      <w:pPr>
        <w:spacing w:after="0"/>
        <w:rPr>
          <w:rFonts w:cstheme="minorHAnsi"/>
        </w:rPr>
      </w:pPr>
      <w:r w:rsidRPr="00512DAB">
        <w:rPr>
          <w:rFonts w:cstheme="minorHAnsi"/>
        </w:rPr>
        <w:t>Before building the relational database warehouse in MySQL or constructing the front-end</w:t>
      </w:r>
    </w:p>
    <w:p w14:paraId="45FA8F06" w14:textId="77777777" w:rsidR="00512DAB" w:rsidRPr="00512DAB" w:rsidRDefault="00512DAB" w:rsidP="00512DAB">
      <w:pPr>
        <w:spacing w:after="0"/>
        <w:rPr>
          <w:rFonts w:cstheme="minorHAnsi"/>
        </w:rPr>
      </w:pPr>
      <w:r w:rsidRPr="00512DAB">
        <w:rPr>
          <w:rFonts w:cstheme="minorHAnsi"/>
        </w:rPr>
        <w:t>dimensional models in Power BI, a comprehensive data profiling, cleaning, and transformation phase</w:t>
      </w:r>
    </w:p>
    <w:p w14:paraId="384DC54D" w14:textId="77777777" w:rsidR="00512DAB" w:rsidRPr="00512DAB" w:rsidRDefault="00512DAB" w:rsidP="00512DAB">
      <w:pPr>
        <w:spacing w:after="0"/>
        <w:rPr>
          <w:rFonts w:cstheme="minorHAnsi"/>
        </w:rPr>
      </w:pPr>
      <w:r w:rsidRPr="00512DAB">
        <w:rPr>
          <w:rFonts w:cstheme="minorHAnsi"/>
        </w:rPr>
        <w:t>was executed on all 9 core Olist datasets using Microsoft Excel. This document serves as an</w:t>
      </w:r>
    </w:p>
    <w:p w14:paraId="1A96F8EF" w14:textId="77777777" w:rsidR="00512DAB" w:rsidRPr="00512DAB" w:rsidRDefault="00512DAB" w:rsidP="00512DAB">
      <w:pPr>
        <w:spacing w:after="0"/>
        <w:rPr>
          <w:rFonts w:cstheme="minorHAnsi"/>
        </w:rPr>
      </w:pPr>
      <w:r w:rsidRPr="00512DAB">
        <w:rPr>
          <w:rFonts w:cstheme="minorHAnsi"/>
        </w:rPr>
        <w:t>exhaustive audit log of the data anomalies discovered and the structural cleaning protocols applied</w:t>
      </w:r>
    </w:p>
    <w:p w14:paraId="2CD8BA1F" w14:textId="49D082AF" w:rsidR="00512DAB" w:rsidRPr="00512DAB" w:rsidRDefault="00512DAB" w:rsidP="00512DAB">
      <w:pPr>
        <w:spacing w:after="0"/>
        <w:rPr>
          <w:rFonts w:cstheme="minorHAnsi"/>
        </w:rPr>
      </w:pPr>
      <w:r w:rsidRPr="00512DAB">
        <w:rPr>
          <w:rFonts w:cstheme="minorHAnsi"/>
        </w:rPr>
        <w:t xml:space="preserve">to establish an uncompromised </w:t>
      </w:r>
      <w:r>
        <w:rPr>
          <w:rFonts w:cstheme="minorHAnsi"/>
        </w:rPr>
        <w:t>‘</w:t>
      </w:r>
      <w:r w:rsidRPr="00512DAB">
        <w:rPr>
          <w:rFonts w:cstheme="minorHAnsi"/>
        </w:rPr>
        <w:t>Source of Truth</w:t>
      </w:r>
      <w:r>
        <w:rPr>
          <w:rFonts w:cstheme="minorHAnsi"/>
        </w:rPr>
        <w:t xml:space="preserve">’ </w:t>
      </w:r>
      <w:r w:rsidRPr="00512DAB">
        <w:rPr>
          <w:rFonts w:cstheme="minorHAnsi"/>
        </w:rPr>
        <w:t>baseline.</w:t>
      </w:r>
    </w:p>
    <w:p w14:paraId="47D36C2E" w14:textId="77777777" w:rsidR="00512DAB" w:rsidRDefault="00512DAB" w:rsidP="00512DAB">
      <w:pPr>
        <w:spacing w:after="0"/>
        <w:rPr>
          <w:rFonts w:ascii="Calibri" w:hAnsi="Calibri" w:cs="Calibri"/>
        </w:rPr>
      </w:pPr>
    </w:p>
    <w:p w14:paraId="776A9352" w14:textId="77777777" w:rsidR="002C2A7C" w:rsidRPr="002C2A7C" w:rsidRDefault="002C2A7C" w:rsidP="002C2A7C">
      <w:pPr>
        <w:spacing w:after="0"/>
        <w:rPr>
          <w:rFonts w:cstheme="minorHAnsi"/>
          <w:b/>
          <w:bCs/>
          <w:color w:val="002060"/>
          <w:sz w:val="28"/>
          <w:szCs w:val="24"/>
          <w:lang w:val="en-US"/>
        </w:rPr>
      </w:pPr>
      <w:r w:rsidRPr="002C2A7C">
        <w:rPr>
          <w:rFonts w:ascii="Segoe UI Emoji" w:hAnsi="Segoe UI Emoji" w:cs="Segoe UI Emoji"/>
          <w:b/>
          <w:bCs/>
          <w:color w:val="002060"/>
          <w:sz w:val="28"/>
          <w:szCs w:val="24"/>
          <w:lang w:val="en-US"/>
        </w:rPr>
        <w:t>📊</w:t>
      </w:r>
      <w:r w:rsidRPr="002C2A7C">
        <w:rPr>
          <w:rFonts w:cstheme="minorHAnsi"/>
          <w:b/>
          <w:bCs/>
          <w:color w:val="002060"/>
          <w:sz w:val="28"/>
          <w:szCs w:val="24"/>
          <w:lang w:val="en-US"/>
        </w:rPr>
        <w:t xml:space="preserve"> Data Quality Summary Matrix</w:t>
      </w:r>
    </w:p>
    <w:p w14:paraId="35511AB4" w14:textId="77777777" w:rsidR="00512DAB" w:rsidRDefault="00512DAB" w:rsidP="00512DAB">
      <w:pPr>
        <w:spacing w:after="0"/>
        <w:rPr>
          <w:rFonts w:cstheme="minorHAnsi"/>
        </w:rPr>
      </w:pPr>
    </w:p>
    <w:tbl>
      <w:tblPr>
        <w:tblStyle w:val="ListTable1Light-Accent1"/>
        <w:tblW w:w="9456" w:type="dxa"/>
        <w:tblLook w:val="04A0" w:firstRow="1" w:lastRow="0" w:firstColumn="1" w:lastColumn="0" w:noHBand="0" w:noVBand="1"/>
      </w:tblPr>
      <w:tblGrid>
        <w:gridCol w:w="2253"/>
        <w:gridCol w:w="1743"/>
        <w:gridCol w:w="1821"/>
        <w:gridCol w:w="1853"/>
        <w:gridCol w:w="1786"/>
      </w:tblGrid>
      <w:tr w:rsidR="002C2A7C" w14:paraId="4BD98285" w14:textId="77777777" w:rsidTr="002C2A7C">
        <w:trPr>
          <w:cnfStyle w:val="100000000000" w:firstRow="1" w:lastRow="0" w:firstColumn="0" w:lastColumn="0" w:oddVBand="0" w:evenVBand="0" w:oddHBand="0"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2253" w:type="dxa"/>
          </w:tcPr>
          <w:p w14:paraId="1D5FB975" w14:textId="3F1B4991" w:rsidR="002C2A7C" w:rsidRDefault="002C2A7C" w:rsidP="002C2A7C">
            <w:pPr>
              <w:rPr>
                <w:rFonts w:cstheme="minorHAnsi"/>
              </w:rPr>
            </w:pPr>
            <w:r w:rsidRPr="002C2A7C">
              <w:t>Dataset File Name</w:t>
            </w:r>
          </w:p>
        </w:tc>
        <w:tc>
          <w:tcPr>
            <w:tcW w:w="1743" w:type="dxa"/>
          </w:tcPr>
          <w:p w14:paraId="7C5A8EA6" w14:textId="7C6E1DAD" w:rsidR="002C2A7C" w:rsidRDefault="002C2A7C" w:rsidP="002C2A7C">
            <w:pPr>
              <w:cnfStyle w:val="100000000000" w:firstRow="1" w:lastRow="0" w:firstColumn="0" w:lastColumn="0" w:oddVBand="0" w:evenVBand="0" w:oddHBand="0" w:evenHBand="0" w:firstRowFirstColumn="0" w:firstRowLastColumn="0" w:lastRowFirstColumn="0" w:lastRowLastColumn="0"/>
              <w:rPr>
                <w:rFonts w:cstheme="minorHAnsi"/>
              </w:rPr>
            </w:pPr>
            <w:r w:rsidRPr="002C2A7C">
              <w:t>Rows Audited</w:t>
            </w:r>
          </w:p>
        </w:tc>
        <w:tc>
          <w:tcPr>
            <w:tcW w:w="1821" w:type="dxa"/>
          </w:tcPr>
          <w:p w14:paraId="42F1C4C9" w14:textId="77777777" w:rsidR="002C2A7C" w:rsidRDefault="002C2A7C" w:rsidP="002C2A7C">
            <w:pPr>
              <w:cnfStyle w:val="100000000000" w:firstRow="1" w:lastRow="0" w:firstColumn="0" w:lastColumn="0" w:oddVBand="0" w:evenVBand="0" w:oddHBand="0" w:evenHBand="0" w:firstRowFirstColumn="0" w:firstRowLastColumn="0" w:lastRowFirstColumn="0" w:lastRowLastColumn="0"/>
            </w:pPr>
            <w:r>
              <w:t>High-Level Issues</w:t>
            </w:r>
          </w:p>
          <w:p w14:paraId="391F6BA5" w14:textId="501735D9" w:rsidR="002C2A7C" w:rsidRDefault="002C2A7C" w:rsidP="002C2A7C">
            <w:pPr>
              <w:cnfStyle w:val="100000000000" w:firstRow="1" w:lastRow="0" w:firstColumn="0" w:lastColumn="0" w:oddVBand="0" w:evenVBand="0" w:oddHBand="0" w:evenHBand="0" w:firstRowFirstColumn="0" w:firstRowLastColumn="0" w:lastRowFirstColumn="0" w:lastRowLastColumn="0"/>
              <w:rPr>
                <w:rFonts w:cstheme="minorHAnsi"/>
              </w:rPr>
            </w:pPr>
            <w:r>
              <w:t>Identified</w:t>
            </w:r>
          </w:p>
        </w:tc>
        <w:tc>
          <w:tcPr>
            <w:tcW w:w="1853" w:type="dxa"/>
          </w:tcPr>
          <w:p w14:paraId="05715DCE" w14:textId="7123F853" w:rsidR="002C2A7C" w:rsidRDefault="002C2A7C" w:rsidP="002C2A7C">
            <w:pPr>
              <w:cnfStyle w:val="100000000000" w:firstRow="1" w:lastRow="0" w:firstColumn="0" w:lastColumn="0" w:oddVBand="0" w:evenVBand="0" w:oddHBand="0" w:evenHBand="0" w:firstRowFirstColumn="0" w:firstRowLastColumn="0" w:lastRowFirstColumn="0" w:lastRowLastColumn="0"/>
              <w:rPr>
                <w:rFonts w:cstheme="minorHAnsi"/>
              </w:rPr>
            </w:pPr>
            <w:r w:rsidRPr="002C2A7C">
              <w:rPr>
                <w:rFonts w:cstheme="minorHAnsi"/>
              </w:rPr>
              <w:t>Resolution Strategy</w:t>
            </w:r>
          </w:p>
        </w:tc>
        <w:tc>
          <w:tcPr>
            <w:tcW w:w="1786" w:type="dxa"/>
          </w:tcPr>
          <w:p w14:paraId="6928588A" w14:textId="1AE4E1EC" w:rsidR="002C2A7C" w:rsidRDefault="002C2A7C" w:rsidP="002C2A7C">
            <w:pPr>
              <w:cnfStyle w:val="100000000000" w:firstRow="1" w:lastRow="0" w:firstColumn="0" w:lastColumn="0" w:oddVBand="0" w:evenVBand="0" w:oddHBand="0" w:evenHBand="0" w:firstRowFirstColumn="0" w:firstRowLastColumn="0" w:lastRowFirstColumn="0" w:lastRowLastColumn="0"/>
              <w:rPr>
                <w:rFonts w:cstheme="minorHAnsi"/>
              </w:rPr>
            </w:pPr>
            <w:r w:rsidRPr="002C2A7C">
              <w:rPr>
                <w:rFonts w:cstheme="minorHAnsi"/>
              </w:rPr>
              <w:t>Applied Mechanics</w:t>
            </w:r>
          </w:p>
        </w:tc>
      </w:tr>
      <w:tr w:rsidR="002C2A7C" w14:paraId="6B98AF20" w14:textId="77777777" w:rsidTr="002C2A7C">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2253" w:type="dxa"/>
          </w:tcPr>
          <w:p w14:paraId="7B3E2863" w14:textId="77777777" w:rsidR="002C2A7C" w:rsidRPr="002C2A7C" w:rsidRDefault="002C2A7C" w:rsidP="002C2A7C">
            <w:pPr>
              <w:rPr>
                <w:rFonts w:cstheme="minorHAnsi"/>
              </w:rPr>
            </w:pPr>
            <w:r w:rsidRPr="002C2A7C">
              <w:rPr>
                <w:rFonts w:cstheme="minorHAnsi"/>
              </w:rPr>
              <w:t>olist_customers_dat</w:t>
            </w:r>
          </w:p>
          <w:p w14:paraId="34659277" w14:textId="1AA0654A" w:rsidR="002C2A7C" w:rsidRDefault="002C2A7C" w:rsidP="002C2A7C">
            <w:pPr>
              <w:rPr>
                <w:rFonts w:cstheme="minorHAnsi"/>
              </w:rPr>
            </w:pPr>
            <w:r w:rsidRPr="002C2A7C">
              <w:rPr>
                <w:rFonts w:cstheme="minorHAnsi"/>
              </w:rPr>
              <w:t>aset.csv</w:t>
            </w:r>
          </w:p>
        </w:tc>
        <w:tc>
          <w:tcPr>
            <w:tcW w:w="1743" w:type="dxa"/>
          </w:tcPr>
          <w:p w14:paraId="37B09D32" w14:textId="48C7E53E" w:rsidR="002C2A7C" w:rsidRDefault="002C2A7C" w:rsidP="002C2A7C">
            <w:pPr>
              <w:cnfStyle w:val="000000100000" w:firstRow="0" w:lastRow="0" w:firstColumn="0" w:lastColumn="0" w:oddVBand="0" w:evenVBand="0" w:oddHBand="1" w:evenHBand="0" w:firstRowFirstColumn="0" w:firstRowLastColumn="0" w:lastRowFirstColumn="0" w:lastRowLastColumn="0"/>
              <w:rPr>
                <w:rFonts w:cstheme="minorHAnsi"/>
              </w:rPr>
            </w:pPr>
            <w:r>
              <w:rPr>
                <w:sz w:val="18"/>
              </w:rPr>
              <w:t>99,441</w:t>
            </w:r>
          </w:p>
        </w:tc>
        <w:tc>
          <w:tcPr>
            <w:tcW w:w="1821" w:type="dxa"/>
          </w:tcPr>
          <w:p w14:paraId="0D8B6953" w14:textId="502B3AD3" w:rsidR="002C2A7C" w:rsidRDefault="002C2A7C" w:rsidP="002C2A7C">
            <w:pPr>
              <w:cnfStyle w:val="000000100000" w:firstRow="0" w:lastRow="0" w:firstColumn="0" w:lastColumn="0" w:oddVBand="0" w:evenVBand="0" w:oddHBand="1" w:evenHBand="0" w:firstRowFirstColumn="0" w:firstRowLastColumn="0" w:lastRowFirstColumn="0" w:lastRowLastColumn="0"/>
              <w:rPr>
                <w:rFonts w:cstheme="minorHAnsi"/>
              </w:rPr>
            </w:pPr>
            <w:r>
              <w:rPr>
                <w:sz w:val="18"/>
              </w:rPr>
              <w:t>Trailing spaces in city names; mixed casing.</w:t>
            </w:r>
          </w:p>
        </w:tc>
        <w:tc>
          <w:tcPr>
            <w:tcW w:w="1853" w:type="dxa"/>
          </w:tcPr>
          <w:p w14:paraId="385446AE" w14:textId="39970A61" w:rsidR="002C2A7C" w:rsidRDefault="002C2A7C" w:rsidP="002C2A7C">
            <w:pPr>
              <w:cnfStyle w:val="000000100000" w:firstRow="0" w:lastRow="0" w:firstColumn="0" w:lastColumn="0" w:oddVBand="0" w:evenVBand="0" w:oddHBand="1" w:evenHBand="0" w:firstRowFirstColumn="0" w:firstRowLastColumn="0" w:lastRowFirstColumn="0" w:lastRowLastColumn="0"/>
              <w:rPr>
                <w:rFonts w:cstheme="minorHAnsi"/>
              </w:rPr>
            </w:pPr>
            <w:r>
              <w:rPr>
                <w:sz w:val="18"/>
              </w:rPr>
              <w:t>Uniform string standardization.</w:t>
            </w:r>
          </w:p>
        </w:tc>
        <w:tc>
          <w:tcPr>
            <w:tcW w:w="1786" w:type="dxa"/>
          </w:tcPr>
          <w:p w14:paraId="14285D87" w14:textId="35ECB395" w:rsidR="002C2A7C" w:rsidRDefault="002C2A7C" w:rsidP="002C2A7C">
            <w:pPr>
              <w:cnfStyle w:val="000000100000" w:firstRow="0" w:lastRow="0" w:firstColumn="0" w:lastColumn="0" w:oddVBand="0" w:evenVBand="0" w:oddHBand="1" w:evenHBand="0" w:firstRowFirstColumn="0" w:firstRowLastColumn="0" w:lastRowFirstColumn="0" w:lastRowLastColumn="0"/>
              <w:rPr>
                <w:rFonts w:cstheme="minorHAnsi"/>
              </w:rPr>
            </w:pPr>
            <w:r>
              <w:rPr>
                <w:sz w:val="18"/>
              </w:rPr>
              <w:t>TRIM(), PROPER()</w:t>
            </w:r>
          </w:p>
        </w:tc>
      </w:tr>
      <w:tr w:rsidR="002C2A7C" w14:paraId="321A2692" w14:textId="77777777" w:rsidTr="002C2A7C">
        <w:trPr>
          <w:trHeight w:val="566"/>
        </w:trPr>
        <w:tc>
          <w:tcPr>
            <w:cnfStyle w:val="001000000000" w:firstRow="0" w:lastRow="0" w:firstColumn="1" w:lastColumn="0" w:oddVBand="0" w:evenVBand="0" w:oddHBand="0" w:evenHBand="0" w:firstRowFirstColumn="0" w:firstRowLastColumn="0" w:lastRowFirstColumn="0" w:lastRowLastColumn="0"/>
            <w:tcW w:w="2253" w:type="dxa"/>
          </w:tcPr>
          <w:p w14:paraId="0BE62403" w14:textId="77777777" w:rsidR="002C2A7C" w:rsidRPr="002C2A7C" w:rsidRDefault="002C2A7C" w:rsidP="002C2A7C">
            <w:pPr>
              <w:rPr>
                <w:rFonts w:cstheme="minorHAnsi"/>
              </w:rPr>
            </w:pPr>
            <w:r w:rsidRPr="002C2A7C">
              <w:rPr>
                <w:rFonts w:cstheme="minorHAnsi"/>
              </w:rPr>
              <w:t>olist_geolocation_da</w:t>
            </w:r>
          </w:p>
          <w:p w14:paraId="0D1CD643" w14:textId="17004B47" w:rsidR="002C2A7C" w:rsidRDefault="002C2A7C" w:rsidP="002C2A7C">
            <w:pPr>
              <w:rPr>
                <w:rFonts w:cstheme="minorHAnsi"/>
              </w:rPr>
            </w:pPr>
            <w:r w:rsidRPr="002C2A7C">
              <w:rPr>
                <w:rFonts w:cstheme="minorHAnsi"/>
              </w:rPr>
              <w:t>taset.csv</w:t>
            </w:r>
          </w:p>
        </w:tc>
        <w:tc>
          <w:tcPr>
            <w:tcW w:w="1743" w:type="dxa"/>
          </w:tcPr>
          <w:p w14:paraId="265486D5" w14:textId="54B23784" w:rsidR="002C2A7C" w:rsidRDefault="002C2A7C" w:rsidP="002C2A7C">
            <w:pPr>
              <w:cnfStyle w:val="000000000000" w:firstRow="0" w:lastRow="0" w:firstColumn="0" w:lastColumn="0" w:oddVBand="0" w:evenVBand="0" w:oddHBand="0" w:evenHBand="0" w:firstRowFirstColumn="0" w:firstRowLastColumn="0" w:lastRowFirstColumn="0" w:lastRowLastColumn="0"/>
              <w:rPr>
                <w:rFonts w:cstheme="minorHAnsi"/>
              </w:rPr>
            </w:pPr>
            <w:r>
              <w:rPr>
                <w:sz w:val="18"/>
              </w:rPr>
              <w:t>1,000,163</w:t>
            </w:r>
          </w:p>
        </w:tc>
        <w:tc>
          <w:tcPr>
            <w:tcW w:w="1821" w:type="dxa"/>
          </w:tcPr>
          <w:p w14:paraId="13C55F97" w14:textId="54089B5E" w:rsidR="002C2A7C" w:rsidRDefault="002C2A7C" w:rsidP="002C2A7C">
            <w:pPr>
              <w:cnfStyle w:val="000000000000" w:firstRow="0" w:lastRow="0" w:firstColumn="0" w:lastColumn="0" w:oddVBand="0" w:evenVBand="0" w:oddHBand="0" w:evenHBand="0" w:firstRowFirstColumn="0" w:firstRowLastColumn="0" w:lastRowFirstColumn="0" w:lastRowLastColumn="0"/>
              <w:rPr>
                <w:rFonts w:cstheme="minorHAnsi"/>
              </w:rPr>
            </w:pPr>
            <w:r>
              <w:rPr>
                <w:sz w:val="18"/>
              </w:rPr>
              <w:t>Duplicate coordinate logs per zip-code.</w:t>
            </w:r>
          </w:p>
        </w:tc>
        <w:tc>
          <w:tcPr>
            <w:tcW w:w="1853" w:type="dxa"/>
          </w:tcPr>
          <w:p w14:paraId="15F0DEE7" w14:textId="693D4BDF" w:rsidR="002C2A7C" w:rsidRDefault="002C2A7C" w:rsidP="002C2A7C">
            <w:pPr>
              <w:cnfStyle w:val="000000000000" w:firstRow="0" w:lastRow="0" w:firstColumn="0" w:lastColumn="0" w:oddVBand="0" w:evenVBand="0" w:oddHBand="0" w:evenHBand="0" w:firstRowFirstColumn="0" w:firstRowLastColumn="0" w:lastRowFirstColumn="0" w:lastRowLastColumn="0"/>
              <w:rPr>
                <w:rFonts w:cstheme="minorHAnsi"/>
              </w:rPr>
            </w:pPr>
            <w:r>
              <w:rPr>
                <w:sz w:val="18"/>
              </w:rPr>
              <w:t>Spatial data deduplication.</w:t>
            </w:r>
          </w:p>
        </w:tc>
        <w:tc>
          <w:tcPr>
            <w:tcW w:w="1786" w:type="dxa"/>
          </w:tcPr>
          <w:p w14:paraId="54A3FC7D" w14:textId="6F94AB56" w:rsidR="002C2A7C" w:rsidRDefault="002C2A7C" w:rsidP="002C2A7C">
            <w:pPr>
              <w:cnfStyle w:val="000000000000" w:firstRow="0" w:lastRow="0" w:firstColumn="0" w:lastColumn="0" w:oddVBand="0" w:evenVBand="0" w:oddHBand="0" w:evenHBand="0" w:firstRowFirstColumn="0" w:firstRowLastColumn="0" w:lastRowFirstColumn="0" w:lastRowLastColumn="0"/>
              <w:rPr>
                <w:rFonts w:cstheme="minorHAnsi"/>
              </w:rPr>
            </w:pPr>
            <w:r>
              <w:rPr>
                <w:sz w:val="18"/>
              </w:rPr>
              <w:t>Remove Duplicates</w:t>
            </w:r>
          </w:p>
        </w:tc>
      </w:tr>
      <w:tr w:rsidR="002C2A7C" w14:paraId="4DC57228" w14:textId="77777777" w:rsidTr="002C2A7C">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2253" w:type="dxa"/>
          </w:tcPr>
          <w:p w14:paraId="3EE391EF" w14:textId="77777777" w:rsidR="002C2A7C" w:rsidRPr="002C2A7C" w:rsidRDefault="002C2A7C" w:rsidP="002C2A7C">
            <w:pPr>
              <w:rPr>
                <w:rFonts w:cstheme="minorHAnsi"/>
              </w:rPr>
            </w:pPr>
            <w:r w:rsidRPr="002C2A7C">
              <w:rPr>
                <w:rFonts w:cstheme="minorHAnsi"/>
              </w:rPr>
              <w:t>olist_orders_dataset.</w:t>
            </w:r>
          </w:p>
          <w:p w14:paraId="210B1971" w14:textId="3B6262AE" w:rsidR="002C2A7C" w:rsidRDefault="002C2A7C" w:rsidP="002C2A7C">
            <w:pPr>
              <w:rPr>
                <w:rFonts w:cstheme="minorHAnsi"/>
              </w:rPr>
            </w:pPr>
            <w:r w:rsidRPr="002C2A7C">
              <w:rPr>
                <w:rFonts w:cstheme="minorHAnsi"/>
              </w:rPr>
              <w:t>csv</w:t>
            </w:r>
          </w:p>
        </w:tc>
        <w:tc>
          <w:tcPr>
            <w:tcW w:w="1743" w:type="dxa"/>
          </w:tcPr>
          <w:p w14:paraId="41DBD08E" w14:textId="357DEFB7" w:rsidR="002C2A7C" w:rsidRDefault="002C2A7C" w:rsidP="002C2A7C">
            <w:pPr>
              <w:cnfStyle w:val="000000100000" w:firstRow="0" w:lastRow="0" w:firstColumn="0" w:lastColumn="0" w:oddVBand="0" w:evenVBand="0" w:oddHBand="1" w:evenHBand="0" w:firstRowFirstColumn="0" w:firstRowLastColumn="0" w:lastRowFirstColumn="0" w:lastRowLastColumn="0"/>
              <w:rPr>
                <w:rFonts w:cstheme="minorHAnsi"/>
              </w:rPr>
            </w:pPr>
            <w:r>
              <w:rPr>
                <w:sz w:val="18"/>
              </w:rPr>
              <w:t>99,441</w:t>
            </w:r>
          </w:p>
        </w:tc>
        <w:tc>
          <w:tcPr>
            <w:tcW w:w="1821" w:type="dxa"/>
          </w:tcPr>
          <w:p w14:paraId="28DC9C86" w14:textId="3B62017E" w:rsidR="002C2A7C" w:rsidRDefault="002C2A7C" w:rsidP="002C2A7C">
            <w:pPr>
              <w:cnfStyle w:val="000000100000" w:firstRow="0" w:lastRow="0" w:firstColumn="0" w:lastColumn="0" w:oddVBand="0" w:evenVBand="0" w:oddHBand="1" w:evenHBand="0" w:firstRowFirstColumn="0" w:firstRowLastColumn="0" w:lastRowFirstColumn="0" w:lastRowLastColumn="0"/>
              <w:rPr>
                <w:rFonts w:cstheme="minorHAnsi"/>
              </w:rPr>
            </w:pPr>
            <w:r>
              <w:rPr>
                <w:sz w:val="18"/>
              </w:rPr>
              <w:t>Missing timestamps for cancellations/delays.</w:t>
            </w:r>
          </w:p>
        </w:tc>
        <w:tc>
          <w:tcPr>
            <w:tcW w:w="1853" w:type="dxa"/>
          </w:tcPr>
          <w:p w14:paraId="326D785A" w14:textId="39E01996" w:rsidR="002C2A7C" w:rsidRDefault="002C2A7C" w:rsidP="002C2A7C">
            <w:pPr>
              <w:cnfStyle w:val="000000100000" w:firstRow="0" w:lastRow="0" w:firstColumn="0" w:lastColumn="0" w:oddVBand="0" w:evenVBand="0" w:oddHBand="1" w:evenHBand="0" w:firstRowFirstColumn="0" w:firstRowLastColumn="0" w:lastRowFirstColumn="0" w:lastRowLastColumn="0"/>
              <w:rPr>
                <w:rFonts w:cstheme="minorHAnsi"/>
              </w:rPr>
            </w:pPr>
            <w:r>
              <w:rPr>
                <w:sz w:val="18"/>
              </w:rPr>
              <w:t>Structural formatting &amp; delimiter alignment.</w:t>
            </w:r>
          </w:p>
        </w:tc>
        <w:tc>
          <w:tcPr>
            <w:tcW w:w="1786" w:type="dxa"/>
          </w:tcPr>
          <w:p w14:paraId="2CAEECF6" w14:textId="65426F06" w:rsidR="002C2A7C" w:rsidRDefault="002C2A7C" w:rsidP="002C2A7C">
            <w:pPr>
              <w:cnfStyle w:val="000000100000" w:firstRow="0" w:lastRow="0" w:firstColumn="0" w:lastColumn="0" w:oddVBand="0" w:evenVBand="0" w:oddHBand="1" w:evenHBand="0" w:firstRowFirstColumn="0" w:firstRowLastColumn="0" w:lastRowFirstColumn="0" w:lastRowLastColumn="0"/>
              <w:rPr>
                <w:rFonts w:cstheme="minorHAnsi"/>
              </w:rPr>
            </w:pPr>
            <w:r>
              <w:rPr>
                <w:sz w:val="18"/>
              </w:rPr>
              <w:t>IF(), ISBLANK()</w:t>
            </w:r>
          </w:p>
        </w:tc>
      </w:tr>
      <w:tr w:rsidR="002C2A7C" w14:paraId="35BA95B7" w14:textId="77777777" w:rsidTr="002C2A7C">
        <w:trPr>
          <w:trHeight w:val="692"/>
        </w:trPr>
        <w:tc>
          <w:tcPr>
            <w:cnfStyle w:val="001000000000" w:firstRow="0" w:lastRow="0" w:firstColumn="1" w:lastColumn="0" w:oddVBand="0" w:evenVBand="0" w:oddHBand="0" w:evenHBand="0" w:firstRowFirstColumn="0" w:firstRowLastColumn="0" w:lastRowFirstColumn="0" w:lastRowLastColumn="0"/>
            <w:tcW w:w="2253" w:type="dxa"/>
          </w:tcPr>
          <w:p w14:paraId="37683F48" w14:textId="77777777" w:rsidR="002C2A7C" w:rsidRPr="002C2A7C" w:rsidRDefault="002C2A7C" w:rsidP="002C2A7C">
            <w:pPr>
              <w:rPr>
                <w:rFonts w:cstheme="minorHAnsi"/>
              </w:rPr>
            </w:pPr>
            <w:r w:rsidRPr="002C2A7C">
              <w:rPr>
                <w:rFonts w:cstheme="minorHAnsi"/>
              </w:rPr>
              <w:t>olist_order_items_d</w:t>
            </w:r>
          </w:p>
          <w:p w14:paraId="42409555" w14:textId="35506EDF" w:rsidR="002C2A7C" w:rsidRDefault="002C2A7C" w:rsidP="002C2A7C">
            <w:pPr>
              <w:rPr>
                <w:rFonts w:cstheme="minorHAnsi"/>
              </w:rPr>
            </w:pPr>
            <w:r w:rsidRPr="002C2A7C">
              <w:rPr>
                <w:rFonts w:cstheme="minorHAnsi"/>
              </w:rPr>
              <w:t>ataset.csv</w:t>
            </w:r>
          </w:p>
        </w:tc>
        <w:tc>
          <w:tcPr>
            <w:tcW w:w="1743" w:type="dxa"/>
          </w:tcPr>
          <w:p w14:paraId="42ADC6B4" w14:textId="40AA29B9" w:rsidR="002C2A7C" w:rsidRDefault="002C2A7C" w:rsidP="002C2A7C">
            <w:pPr>
              <w:cnfStyle w:val="000000000000" w:firstRow="0" w:lastRow="0" w:firstColumn="0" w:lastColumn="0" w:oddVBand="0" w:evenVBand="0" w:oddHBand="0" w:evenHBand="0" w:firstRowFirstColumn="0" w:firstRowLastColumn="0" w:lastRowFirstColumn="0" w:lastRowLastColumn="0"/>
              <w:rPr>
                <w:rFonts w:cstheme="minorHAnsi"/>
              </w:rPr>
            </w:pPr>
            <w:r>
              <w:rPr>
                <w:sz w:val="18"/>
              </w:rPr>
              <w:t>112,650</w:t>
            </w:r>
          </w:p>
        </w:tc>
        <w:tc>
          <w:tcPr>
            <w:tcW w:w="1821" w:type="dxa"/>
          </w:tcPr>
          <w:p w14:paraId="1FACC5A7" w14:textId="5B0F714D" w:rsidR="002C2A7C" w:rsidRDefault="002C2A7C" w:rsidP="002C2A7C">
            <w:pPr>
              <w:cnfStyle w:val="000000000000" w:firstRow="0" w:lastRow="0" w:firstColumn="0" w:lastColumn="0" w:oddVBand="0" w:evenVBand="0" w:oddHBand="0" w:evenHBand="0" w:firstRowFirstColumn="0" w:firstRowLastColumn="0" w:lastRowFirstColumn="0" w:lastRowLastColumn="0"/>
              <w:rPr>
                <w:rFonts w:cstheme="minorHAnsi"/>
              </w:rPr>
            </w:pPr>
            <w:r>
              <w:rPr>
                <w:sz w:val="18"/>
              </w:rPr>
              <w:t>Exponential scientific notation on ID string keys.</w:t>
            </w:r>
          </w:p>
        </w:tc>
        <w:tc>
          <w:tcPr>
            <w:tcW w:w="1853" w:type="dxa"/>
          </w:tcPr>
          <w:p w14:paraId="42275E7A" w14:textId="7A7A81AB" w:rsidR="002C2A7C" w:rsidRDefault="002C2A7C" w:rsidP="002C2A7C">
            <w:pPr>
              <w:cnfStyle w:val="000000000000" w:firstRow="0" w:lastRow="0" w:firstColumn="0" w:lastColumn="0" w:oddVBand="0" w:evenVBand="0" w:oddHBand="0" w:evenHBand="0" w:firstRowFirstColumn="0" w:firstRowLastColumn="0" w:lastRowFirstColumn="0" w:lastRowLastColumn="0"/>
              <w:rPr>
                <w:rFonts w:cstheme="minorHAnsi"/>
              </w:rPr>
            </w:pPr>
            <w:r>
              <w:rPr>
                <w:sz w:val="18"/>
              </w:rPr>
              <w:t>Plain text conversion &amp; trailing zero checks.</w:t>
            </w:r>
          </w:p>
        </w:tc>
        <w:tc>
          <w:tcPr>
            <w:tcW w:w="1786" w:type="dxa"/>
          </w:tcPr>
          <w:p w14:paraId="7B603ABE" w14:textId="48CD7023" w:rsidR="002C2A7C" w:rsidRDefault="002C2A7C" w:rsidP="002C2A7C">
            <w:pPr>
              <w:cnfStyle w:val="000000000000" w:firstRow="0" w:lastRow="0" w:firstColumn="0" w:lastColumn="0" w:oddVBand="0" w:evenVBand="0" w:oddHBand="0" w:evenHBand="0" w:firstRowFirstColumn="0" w:firstRowLastColumn="0" w:lastRowFirstColumn="0" w:lastRowLastColumn="0"/>
              <w:rPr>
                <w:rFonts w:cstheme="minorHAnsi"/>
              </w:rPr>
            </w:pPr>
            <w:r>
              <w:rPr>
                <w:sz w:val="18"/>
              </w:rPr>
              <w:t>Format Cells -&gt; Text</w:t>
            </w:r>
          </w:p>
        </w:tc>
      </w:tr>
      <w:tr w:rsidR="002C2A7C" w14:paraId="7EBC16E7" w14:textId="77777777" w:rsidTr="002C2A7C">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2253" w:type="dxa"/>
          </w:tcPr>
          <w:p w14:paraId="4CA3A252" w14:textId="77777777" w:rsidR="002C2A7C" w:rsidRPr="002C2A7C" w:rsidRDefault="002C2A7C" w:rsidP="002C2A7C">
            <w:pPr>
              <w:rPr>
                <w:rFonts w:cstheme="minorHAnsi"/>
              </w:rPr>
            </w:pPr>
            <w:r w:rsidRPr="002C2A7C">
              <w:rPr>
                <w:rFonts w:cstheme="minorHAnsi"/>
              </w:rPr>
              <w:t>olist_order_payment</w:t>
            </w:r>
          </w:p>
          <w:p w14:paraId="727100BB" w14:textId="3C96F4F0" w:rsidR="002C2A7C" w:rsidRDefault="002C2A7C" w:rsidP="002C2A7C">
            <w:pPr>
              <w:rPr>
                <w:rFonts w:cstheme="minorHAnsi"/>
              </w:rPr>
            </w:pPr>
            <w:r w:rsidRPr="002C2A7C">
              <w:rPr>
                <w:rFonts w:cstheme="minorHAnsi"/>
              </w:rPr>
              <w:t>s_dataset.csv</w:t>
            </w:r>
          </w:p>
        </w:tc>
        <w:tc>
          <w:tcPr>
            <w:tcW w:w="1743" w:type="dxa"/>
          </w:tcPr>
          <w:p w14:paraId="7435ECA8" w14:textId="0C53C1AA" w:rsidR="002C2A7C" w:rsidRDefault="002C2A7C" w:rsidP="002C2A7C">
            <w:pPr>
              <w:cnfStyle w:val="000000100000" w:firstRow="0" w:lastRow="0" w:firstColumn="0" w:lastColumn="0" w:oddVBand="0" w:evenVBand="0" w:oddHBand="1" w:evenHBand="0" w:firstRowFirstColumn="0" w:firstRowLastColumn="0" w:lastRowFirstColumn="0" w:lastRowLastColumn="0"/>
              <w:rPr>
                <w:rFonts w:cstheme="minorHAnsi"/>
              </w:rPr>
            </w:pPr>
            <w:r>
              <w:rPr>
                <w:sz w:val="18"/>
              </w:rPr>
              <w:t>103,886</w:t>
            </w:r>
          </w:p>
        </w:tc>
        <w:tc>
          <w:tcPr>
            <w:tcW w:w="1821" w:type="dxa"/>
          </w:tcPr>
          <w:p w14:paraId="53C4EA6E" w14:textId="04394D29" w:rsidR="002C2A7C" w:rsidRDefault="002C2A7C" w:rsidP="002C2A7C">
            <w:pPr>
              <w:cnfStyle w:val="000000100000" w:firstRow="0" w:lastRow="0" w:firstColumn="0" w:lastColumn="0" w:oddVBand="0" w:evenVBand="0" w:oddHBand="1" w:evenHBand="0" w:firstRowFirstColumn="0" w:firstRowLastColumn="0" w:lastRowFirstColumn="0" w:lastRowLastColumn="0"/>
              <w:rPr>
                <w:rFonts w:cstheme="minorHAnsi"/>
              </w:rPr>
            </w:pPr>
            <w:r>
              <w:rPr>
                <w:sz w:val="18"/>
              </w:rPr>
              <w:t>Trailing decimals; dynamic floating-point errors.</w:t>
            </w:r>
          </w:p>
        </w:tc>
        <w:tc>
          <w:tcPr>
            <w:tcW w:w="1853" w:type="dxa"/>
          </w:tcPr>
          <w:p w14:paraId="44627279" w14:textId="2551CC6D" w:rsidR="002C2A7C" w:rsidRDefault="002C2A7C" w:rsidP="002C2A7C">
            <w:pPr>
              <w:cnfStyle w:val="000000100000" w:firstRow="0" w:lastRow="0" w:firstColumn="0" w:lastColumn="0" w:oddVBand="0" w:evenVBand="0" w:oddHBand="1" w:evenHBand="0" w:firstRowFirstColumn="0" w:firstRowLastColumn="0" w:lastRowFirstColumn="0" w:lastRowLastColumn="0"/>
              <w:rPr>
                <w:rFonts w:cstheme="minorHAnsi"/>
              </w:rPr>
            </w:pPr>
            <w:r>
              <w:rPr>
                <w:sz w:val="18"/>
              </w:rPr>
              <w:t>Decimal padding standardization to 2 points.</w:t>
            </w:r>
          </w:p>
        </w:tc>
        <w:tc>
          <w:tcPr>
            <w:tcW w:w="1786" w:type="dxa"/>
          </w:tcPr>
          <w:p w14:paraId="0FCE771C" w14:textId="4E1C43B8" w:rsidR="002C2A7C" w:rsidRDefault="002C2A7C" w:rsidP="002C2A7C">
            <w:pPr>
              <w:cnfStyle w:val="000000100000" w:firstRow="0" w:lastRow="0" w:firstColumn="0" w:lastColumn="0" w:oddVBand="0" w:evenVBand="0" w:oddHBand="1" w:evenHBand="0" w:firstRowFirstColumn="0" w:firstRowLastColumn="0" w:lastRowFirstColumn="0" w:lastRowLastColumn="0"/>
              <w:rPr>
                <w:rFonts w:cstheme="minorHAnsi"/>
              </w:rPr>
            </w:pPr>
            <w:r>
              <w:rPr>
                <w:sz w:val="18"/>
              </w:rPr>
              <w:t>ROUND(..., 2)</w:t>
            </w:r>
          </w:p>
        </w:tc>
      </w:tr>
      <w:tr w:rsidR="002C2A7C" w14:paraId="246D8461" w14:textId="77777777" w:rsidTr="002C2A7C">
        <w:trPr>
          <w:trHeight w:val="692"/>
        </w:trPr>
        <w:tc>
          <w:tcPr>
            <w:cnfStyle w:val="001000000000" w:firstRow="0" w:lastRow="0" w:firstColumn="1" w:lastColumn="0" w:oddVBand="0" w:evenVBand="0" w:oddHBand="0" w:evenHBand="0" w:firstRowFirstColumn="0" w:firstRowLastColumn="0" w:lastRowFirstColumn="0" w:lastRowLastColumn="0"/>
            <w:tcW w:w="2253" w:type="dxa"/>
          </w:tcPr>
          <w:p w14:paraId="01E68A71" w14:textId="77777777" w:rsidR="002C2A7C" w:rsidRPr="002C2A7C" w:rsidRDefault="002C2A7C" w:rsidP="002C2A7C">
            <w:pPr>
              <w:rPr>
                <w:rFonts w:cstheme="minorHAnsi"/>
              </w:rPr>
            </w:pPr>
            <w:r w:rsidRPr="002C2A7C">
              <w:rPr>
                <w:rFonts w:cstheme="minorHAnsi"/>
              </w:rPr>
              <w:t>olist_order_reviews_</w:t>
            </w:r>
          </w:p>
          <w:p w14:paraId="10C7A2CB" w14:textId="0459B7B8" w:rsidR="002C2A7C" w:rsidRDefault="002C2A7C" w:rsidP="002C2A7C">
            <w:pPr>
              <w:rPr>
                <w:rFonts w:cstheme="minorHAnsi"/>
              </w:rPr>
            </w:pPr>
            <w:r w:rsidRPr="002C2A7C">
              <w:rPr>
                <w:rFonts w:cstheme="minorHAnsi"/>
              </w:rPr>
              <w:t>dataset.csv</w:t>
            </w:r>
          </w:p>
        </w:tc>
        <w:tc>
          <w:tcPr>
            <w:tcW w:w="1743" w:type="dxa"/>
          </w:tcPr>
          <w:p w14:paraId="55BCF76C" w14:textId="2D5EC6AE" w:rsidR="002C2A7C" w:rsidRDefault="002C2A7C" w:rsidP="002C2A7C">
            <w:pPr>
              <w:cnfStyle w:val="000000000000" w:firstRow="0" w:lastRow="0" w:firstColumn="0" w:lastColumn="0" w:oddVBand="0" w:evenVBand="0" w:oddHBand="0" w:evenHBand="0" w:firstRowFirstColumn="0" w:firstRowLastColumn="0" w:lastRowFirstColumn="0" w:lastRowLastColumn="0"/>
              <w:rPr>
                <w:rFonts w:cstheme="minorHAnsi"/>
              </w:rPr>
            </w:pPr>
            <w:r>
              <w:rPr>
                <w:sz w:val="18"/>
              </w:rPr>
              <w:t>99,224</w:t>
            </w:r>
          </w:p>
        </w:tc>
        <w:tc>
          <w:tcPr>
            <w:tcW w:w="1821" w:type="dxa"/>
          </w:tcPr>
          <w:p w14:paraId="4D6CD47B" w14:textId="27F8DD13" w:rsidR="002C2A7C" w:rsidRDefault="002C2A7C" w:rsidP="002C2A7C">
            <w:pPr>
              <w:cnfStyle w:val="000000000000" w:firstRow="0" w:lastRow="0" w:firstColumn="0" w:lastColumn="0" w:oddVBand="0" w:evenVBand="0" w:oddHBand="0" w:evenHBand="0" w:firstRowFirstColumn="0" w:firstRowLastColumn="0" w:lastRowFirstColumn="0" w:lastRowLastColumn="0"/>
              <w:rPr>
                <w:rFonts w:cstheme="minorHAnsi"/>
              </w:rPr>
            </w:pPr>
            <w:r>
              <w:rPr>
                <w:sz w:val="18"/>
              </w:rPr>
              <w:t>Massive gaps in title &amp; text review messages.</w:t>
            </w:r>
          </w:p>
        </w:tc>
        <w:tc>
          <w:tcPr>
            <w:tcW w:w="1853" w:type="dxa"/>
          </w:tcPr>
          <w:p w14:paraId="63206240" w14:textId="1145EFE8" w:rsidR="002C2A7C" w:rsidRDefault="002C2A7C" w:rsidP="002C2A7C">
            <w:pPr>
              <w:cnfStyle w:val="000000000000" w:firstRow="0" w:lastRow="0" w:firstColumn="0" w:lastColumn="0" w:oddVBand="0" w:evenVBand="0" w:oddHBand="0" w:evenHBand="0" w:firstRowFirstColumn="0" w:firstRowLastColumn="0" w:lastRowFirstColumn="0" w:lastRowLastColumn="0"/>
              <w:rPr>
                <w:rFonts w:cstheme="minorHAnsi"/>
              </w:rPr>
            </w:pPr>
            <w:r>
              <w:rPr>
                <w:sz w:val="18"/>
              </w:rPr>
              <w:t>String literal blank isolation for safe NULL handling.</w:t>
            </w:r>
          </w:p>
        </w:tc>
        <w:tc>
          <w:tcPr>
            <w:tcW w:w="1786" w:type="dxa"/>
          </w:tcPr>
          <w:p w14:paraId="6C661CD8" w14:textId="43114E21" w:rsidR="002C2A7C" w:rsidRDefault="002C2A7C" w:rsidP="002C2A7C">
            <w:pPr>
              <w:cnfStyle w:val="000000000000" w:firstRow="0" w:lastRow="0" w:firstColumn="0" w:lastColumn="0" w:oddVBand="0" w:evenVBand="0" w:oddHBand="0" w:evenHBand="0" w:firstRowFirstColumn="0" w:firstRowLastColumn="0" w:lastRowFirstColumn="0" w:lastRowLastColumn="0"/>
              <w:rPr>
                <w:rFonts w:cstheme="minorHAnsi"/>
              </w:rPr>
            </w:pPr>
            <w:r>
              <w:rPr>
                <w:sz w:val="18"/>
              </w:rPr>
              <w:t>IFERROR(..., "")</w:t>
            </w:r>
          </w:p>
        </w:tc>
      </w:tr>
      <w:tr w:rsidR="002C2A7C" w14:paraId="2A6AF2DE" w14:textId="77777777" w:rsidTr="002C2A7C">
        <w:trPr>
          <w:cnfStyle w:val="000000100000" w:firstRow="0" w:lastRow="0" w:firstColumn="0" w:lastColumn="0" w:oddVBand="0" w:evenVBand="0" w:oddHBand="1" w:evenHBand="0"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2253" w:type="dxa"/>
          </w:tcPr>
          <w:p w14:paraId="4F328645" w14:textId="77777777" w:rsidR="002C2A7C" w:rsidRPr="002C2A7C" w:rsidRDefault="002C2A7C" w:rsidP="002C2A7C">
            <w:pPr>
              <w:rPr>
                <w:rFonts w:cstheme="minorHAnsi"/>
              </w:rPr>
            </w:pPr>
            <w:r w:rsidRPr="002C2A7C">
              <w:rPr>
                <w:rFonts w:cstheme="minorHAnsi"/>
              </w:rPr>
              <w:t>olist_products_datas</w:t>
            </w:r>
          </w:p>
          <w:p w14:paraId="187C4519" w14:textId="6055EBDE" w:rsidR="002C2A7C" w:rsidRDefault="002C2A7C" w:rsidP="002C2A7C">
            <w:pPr>
              <w:rPr>
                <w:rFonts w:cstheme="minorHAnsi"/>
              </w:rPr>
            </w:pPr>
            <w:r w:rsidRPr="002C2A7C">
              <w:rPr>
                <w:rFonts w:cstheme="minorHAnsi"/>
              </w:rPr>
              <w:t>et.csv</w:t>
            </w:r>
          </w:p>
        </w:tc>
        <w:tc>
          <w:tcPr>
            <w:tcW w:w="1743" w:type="dxa"/>
          </w:tcPr>
          <w:p w14:paraId="72738AF9" w14:textId="09EF2055" w:rsidR="002C2A7C" w:rsidRDefault="002C2A7C" w:rsidP="002C2A7C">
            <w:pPr>
              <w:cnfStyle w:val="000000100000" w:firstRow="0" w:lastRow="0" w:firstColumn="0" w:lastColumn="0" w:oddVBand="0" w:evenVBand="0" w:oddHBand="1" w:evenHBand="0" w:firstRowFirstColumn="0" w:firstRowLastColumn="0" w:lastRowFirstColumn="0" w:lastRowLastColumn="0"/>
              <w:rPr>
                <w:rFonts w:cstheme="minorHAnsi"/>
              </w:rPr>
            </w:pPr>
            <w:r>
              <w:rPr>
                <w:sz w:val="18"/>
              </w:rPr>
              <w:t>32,951</w:t>
            </w:r>
          </w:p>
        </w:tc>
        <w:tc>
          <w:tcPr>
            <w:tcW w:w="1821" w:type="dxa"/>
          </w:tcPr>
          <w:p w14:paraId="55A769D1" w14:textId="35B81646" w:rsidR="002C2A7C" w:rsidRDefault="002C2A7C" w:rsidP="002C2A7C">
            <w:pPr>
              <w:cnfStyle w:val="000000100000" w:firstRow="0" w:lastRow="0" w:firstColumn="0" w:lastColumn="0" w:oddVBand="0" w:evenVBand="0" w:oddHBand="1" w:evenHBand="0" w:firstRowFirstColumn="0" w:firstRowLastColumn="0" w:lastRowFirstColumn="0" w:lastRowLastColumn="0"/>
              <w:rPr>
                <w:rFonts w:cstheme="minorHAnsi"/>
              </w:rPr>
            </w:pPr>
            <w:r>
              <w:rPr>
                <w:sz w:val="18"/>
              </w:rPr>
              <w:t>Blanks in product details (weights, dimensions).</w:t>
            </w:r>
          </w:p>
        </w:tc>
        <w:tc>
          <w:tcPr>
            <w:tcW w:w="1853" w:type="dxa"/>
          </w:tcPr>
          <w:p w14:paraId="12935E68" w14:textId="723B5A83" w:rsidR="002C2A7C" w:rsidRDefault="002C2A7C" w:rsidP="002C2A7C">
            <w:pPr>
              <w:cnfStyle w:val="000000100000" w:firstRow="0" w:lastRow="0" w:firstColumn="0" w:lastColumn="0" w:oddVBand="0" w:evenVBand="0" w:oddHBand="1" w:evenHBand="0" w:firstRowFirstColumn="0" w:firstRowLastColumn="0" w:lastRowFirstColumn="0" w:lastRowLastColumn="0"/>
              <w:rPr>
                <w:rFonts w:cstheme="minorHAnsi"/>
              </w:rPr>
            </w:pPr>
            <w:r>
              <w:rPr>
                <w:sz w:val="18"/>
              </w:rPr>
              <w:t>Structural placeholder assignment for metrics.</w:t>
            </w:r>
          </w:p>
        </w:tc>
        <w:tc>
          <w:tcPr>
            <w:tcW w:w="1786" w:type="dxa"/>
          </w:tcPr>
          <w:p w14:paraId="3A996957" w14:textId="6A0C40AF" w:rsidR="002C2A7C" w:rsidRDefault="002C2A7C" w:rsidP="002C2A7C">
            <w:pPr>
              <w:cnfStyle w:val="000000100000" w:firstRow="0" w:lastRow="0" w:firstColumn="0" w:lastColumn="0" w:oddVBand="0" w:evenVBand="0" w:oddHBand="1" w:evenHBand="0" w:firstRowFirstColumn="0" w:firstRowLastColumn="0" w:lastRowFirstColumn="0" w:lastRowLastColumn="0"/>
              <w:rPr>
                <w:rFonts w:cstheme="minorHAnsi"/>
              </w:rPr>
            </w:pPr>
            <w:r>
              <w:rPr>
                <w:sz w:val="18"/>
              </w:rPr>
              <w:t>Find &amp; Select -&gt; Blanks</w:t>
            </w:r>
          </w:p>
        </w:tc>
      </w:tr>
      <w:tr w:rsidR="002C2A7C" w14:paraId="0B054EE6" w14:textId="77777777" w:rsidTr="002C2A7C">
        <w:trPr>
          <w:trHeight w:val="692"/>
        </w:trPr>
        <w:tc>
          <w:tcPr>
            <w:cnfStyle w:val="001000000000" w:firstRow="0" w:lastRow="0" w:firstColumn="1" w:lastColumn="0" w:oddVBand="0" w:evenVBand="0" w:oddHBand="0" w:evenHBand="0" w:firstRowFirstColumn="0" w:firstRowLastColumn="0" w:lastRowFirstColumn="0" w:lastRowLastColumn="0"/>
            <w:tcW w:w="2253" w:type="dxa"/>
          </w:tcPr>
          <w:p w14:paraId="187DB677" w14:textId="77777777" w:rsidR="002C2A7C" w:rsidRPr="002C2A7C" w:rsidRDefault="002C2A7C" w:rsidP="002C2A7C">
            <w:pPr>
              <w:rPr>
                <w:rFonts w:cstheme="minorHAnsi"/>
              </w:rPr>
            </w:pPr>
            <w:r w:rsidRPr="002C2A7C">
              <w:rPr>
                <w:rFonts w:cstheme="minorHAnsi"/>
              </w:rPr>
              <w:t>olist_sellers_dataset.</w:t>
            </w:r>
          </w:p>
          <w:p w14:paraId="63F3F454" w14:textId="29CDA582" w:rsidR="002C2A7C" w:rsidRDefault="002C2A7C" w:rsidP="002C2A7C">
            <w:pPr>
              <w:rPr>
                <w:rFonts w:cstheme="minorHAnsi"/>
              </w:rPr>
            </w:pPr>
            <w:r w:rsidRPr="002C2A7C">
              <w:rPr>
                <w:rFonts w:cstheme="minorHAnsi"/>
              </w:rPr>
              <w:t>csv</w:t>
            </w:r>
          </w:p>
        </w:tc>
        <w:tc>
          <w:tcPr>
            <w:tcW w:w="1743" w:type="dxa"/>
          </w:tcPr>
          <w:p w14:paraId="20F137DF" w14:textId="731A6565" w:rsidR="002C2A7C" w:rsidRDefault="002C2A7C" w:rsidP="002C2A7C">
            <w:pPr>
              <w:cnfStyle w:val="000000000000" w:firstRow="0" w:lastRow="0" w:firstColumn="0" w:lastColumn="0" w:oddVBand="0" w:evenVBand="0" w:oddHBand="0" w:evenHBand="0" w:firstRowFirstColumn="0" w:firstRowLastColumn="0" w:lastRowFirstColumn="0" w:lastRowLastColumn="0"/>
              <w:rPr>
                <w:rFonts w:cstheme="minorHAnsi"/>
              </w:rPr>
            </w:pPr>
            <w:r>
              <w:rPr>
                <w:sz w:val="18"/>
              </w:rPr>
              <w:t>3,095</w:t>
            </w:r>
          </w:p>
        </w:tc>
        <w:tc>
          <w:tcPr>
            <w:tcW w:w="1821" w:type="dxa"/>
          </w:tcPr>
          <w:p w14:paraId="60F93B6E" w14:textId="56B0BC24" w:rsidR="002C2A7C" w:rsidRDefault="002C2A7C" w:rsidP="002C2A7C">
            <w:pPr>
              <w:cnfStyle w:val="000000000000" w:firstRow="0" w:lastRow="0" w:firstColumn="0" w:lastColumn="0" w:oddVBand="0" w:evenVBand="0" w:oddHBand="0" w:evenHBand="0" w:firstRowFirstColumn="0" w:firstRowLastColumn="0" w:lastRowFirstColumn="0" w:lastRowLastColumn="0"/>
              <w:rPr>
                <w:rFonts w:cstheme="minorHAnsi"/>
              </w:rPr>
            </w:pPr>
            <w:r>
              <w:rPr>
                <w:sz w:val="18"/>
              </w:rPr>
              <w:t>Non-standardized geographic text strings.</w:t>
            </w:r>
          </w:p>
        </w:tc>
        <w:tc>
          <w:tcPr>
            <w:tcW w:w="1853" w:type="dxa"/>
          </w:tcPr>
          <w:p w14:paraId="5469C77F" w14:textId="552E9302" w:rsidR="002C2A7C" w:rsidRDefault="002C2A7C" w:rsidP="002C2A7C">
            <w:pPr>
              <w:cnfStyle w:val="000000000000" w:firstRow="0" w:lastRow="0" w:firstColumn="0" w:lastColumn="0" w:oddVBand="0" w:evenVBand="0" w:oddHBand="0" w:evenHBand="0" w:firstRowFirstColumn="0" w:firstRowLastColumn="0" w:lastRowFirstColumn="0" w:lastRowLastColumn="0"/>
              <w:rPr>
                <w:rFonts w:cstheme="minorHAnsi"/>
              </w:rPr>
            </w:pPr>
            <w:r>
              <w:rPr>
                <w:sz w:val="18"/>
              </w:rPr>
              <w:t>Whitespace stripping and trim validation.</w:t>
            </w:r>
          </w:p>
        </w:tc>
        <w:tc>
          <w:tcPr>
            <w:tcW w:w="1786" w:type="dxa"/>
          </w:tcPr>
          <w:p w14:paraId="7917397C" w14:textId="76CA9D13" w:rsidR="002C2A7C" w:rsidRDefault="002C2A7C" w:rsidP="002C2A7C">
            <w:pPr>
              <w:cnfStyle w:val="000000000000" w:firstRow="0" w:lastRow="0" w:firstColumn="0" w:lastColumn="0" w:oddVBand="0" w:evenVBand="0" w:oddHBand="0" w:evenHBand="0" w:firstRowFirstColumn="0" w:firstRowLastColumn="0" w:lastRowFirstColumn="0" w:lastRowLastColumn="0"/>
              <w:rPr>
                <w:rFonts w:cstheme="minorHAnsi"/>
              </w:rPr>
            </w:pPr>
            <w:r>
              <w:rPr>
                <w:sz w:val="18"/>
              </w:rPr>
              <w:t>TRIM(), UPPER()</w:t>
            </w:r>
          </w:p>
        </w:tc>
      </w:tr>
      <w:tr w:rsidR="002C2A7C" w14:paraId="365814FB" w14:textId="77777777" w:rsidTr="002C2A7C">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2253" w:type="dxa"/>
          </w:tcPr>
          <w:p w14:paraId="78919E8C" w14:textId="77777777" w:rsidR="002C2A7C" w:rsidRPr="002C2A7C" w:rsidRDefault="002C2A7C" w:rsidP="002C2A7C">
            <w:pPr>
              <w:rPr>
                <w:rFonts w:cstheme="minorHAnsi"/>
              </w:rPr>
            </w:pPr>
            <w:r w:rsidRPr="002C2A7C">
              <w:rPr>
                <w:rFonts w:cstheme="minorHAnsi"/>
              </w:rPr>
              <w:t>product_category_n</w:t>
            </w:r>
          </w:p>
          <w:p w14:paraId="65B082FA" w14:textId="057C614A" w:rsidR="002C2A7C" w:rsidRDefault="002C2A7C" w:rsidP="002C2A7C">
            <w:pPr>
              <w:rPr>
                <w:rFonts w:cstheme="minorHAnsi"/>
              </w:rPr>
            </w:pPr>
            <w:r w:rsidRPr="002C2A7C">
              <w:rPr>
                <w:rFonts w:cstheme="minorHAnsi"/>
              </w:rPr>
              <w:t>ame_translation.csv</w:t>
            </w:r>
          </w:p>
        </w:tc>
        <w:tc>
          <w:tcPr>
            <w:tcW w:w="1743" w:type="dxa"/>
          </w:tcPr>
          <w:p w14:paraId="3F9D9E37" w14:textId="55F8CA93" w:rsidR="002C2A7C" w:rsidRDefault="002C2A7C" w:rsidP="002C2A7C">
            <w:pPr>
              <w:cnfStyle w:val="000000100000" w:firstRow="0" w:lastRow="0" w:firstColumn="0" w:lastColumn="0" w:oddVBand="0" w:evenVBand="0" w:oddHBand="1" w:evenHBand="0" w:firstRowFirstColumn="0" w:firstRowLastColumn="0" w:lastRowFirstColumn="0" w:lastRowLastColumn="0"/>
              <w:rPr>
                <w:rFonts w:cstheme="minorHAnsi"/>
              </w:rPr>
            </w:pPr>
            <w:r>
              <w:rPr>
                <w:sz w:val="18"/>
              </w:rPr>
              <w:t>71</w:t>
            </w:r>
          </w:p>
        </w:tc>
        <w:tc>
          <w:tcPr>
            <w:tcW w:w="1821" w:type="dxa"/>
          </w:tcPr>
          <w:p w14:paraId="1CCB8551" w14:textId="4480602A" w:rsidR="002C2A7C" w:rsidRDefault="002C2A7C" w:rsidP="002C2A7C">
            <w:pPr>
              <w:cnfStyle w:val="000000100000" w:firstRow="0" w:lastRow="0" w:firstColumn="0" w:lastColumn="0" w:oddVBand="0" w:evenVBand="0" w:oddHBand="1" w:evenHBand="0" w:firstRowFirstColumn="0" w:firstRowLastColumn="0" w:lastRowFirstColumn="0" w:lastRowLastColumn="0"/>
              <w:rPr>
                <w:rFonts w:cstheme="minorHAnsi"/>
              </w:rPr>
            </w:pPr>
            <w:r>
              <w:rPr>
                <w:sz w:val="18"/>
              </w:rPr>
              <w:t>Missing mappings for specialized new categories.</w:t>
            </w:r>
          </w:p>
        </w:tc>
        <w:tc>
          <w:tcPr>
            <w:tcW w:w="1853" w:type="dxa"/>
          </w:tcPr>
          <w:p w14:paraId="46C62607" w14:textId="0BF60147" w:rsidR="002C2A7C" w:rsidRDefault="002C2A7C" w:rsidP="002C2A7C">
            <w:pPr>
              <w:cnfStyle w:val="000000100000" w:firstRow="0" w:lastRow="0" w:firstColumn="0" w:lastColumn="0" w:oddVBand="0" w:evenVBand="0" w:oddHBand="1" w:evenHBand="0" w:firstRowFirstColumn="0" w:firstRowLastColumn="0" w:lastRowFirstColumn="0" w:lastRowLastColumn="0"/>
              <w:rPr>
                <w:rFonts w:cstheme="minorHAnsi"/>
              </w:rPr>
            </w:pPr>
            <w:r>
              <w:rPr>
                <w:sz w:val="18"/>
              </w:rPr>
              <w:t>Explicit dictionary validation &amp; join readiness.</w:t>
            </w:r>
          </w:p>
        </w:tc>
        <w:tc>
          <w:tcPr>
            <w:tcW w:w="1786" w:type="dxa"/>
          </w:tcPr>
          <w:p w14:paraId="3AADBDD3" w14:textId="779BC859" w:rsidR="002C2A7C" w:rsidRDefault="002C2A7C" w:rsidP="002C2A7C">
            <w:pPr>
              <w:cnfStyle w:val="000000100000" w:firstRow="0" w:lastRow="0" w:firstColumn="0" w:lastColumn="0" w:oddVBand="0" w:evenVBand="0" w:oddHBand="1" w:evenHBand="0" w:firstRowFirstColumn="0" w:firstRowLastColumn="0" w:lastRowFirstColumn="0" w:lastRowLastColumn="0"/>
              <w:rPr>
                <w:rFonts w:cstheme="minorHAnsi"/>
              </w:rPr>
            </w:pPr>
            <w:r>
              <w:rPr>
                <w:sz w:val="18"/>
              </w:rPr>
              <w:t>VLOOKUP Cross-Check</w:t>
            </w:r>
          </w:p>
        </w:tc>
      </w:tr>
    </w:tbl>
    <w:p w14:paraId="3032F006" w14:textId="77777777" w:rsidR="002C2A7C" w:rsidRPr="00512DAB" w:rsidRDefault="002C2A7C" w:rsidP="00512DAB">
      <w:pPr>
        <w:spacing w:after="0"/>
        <w:rPr>
          <w:rFonts w:cstheme="minorHAnsi"/>
        </w:rPr>
      </w:pPr>
    </w:p>
    <w:p w14:paraId="38298832" w14:textId="77777777" w:rsidR="002C2A7C" w:rsidRPr="002C2A7C" w:rsidRDefault="002C2A7C" w:rsidP="002C2A7C">
      <w:pPr>
        <w:spacing w:after="0"/>
        <w:rPr>
          <w:rFonts w:ascii="Calibri" w:hAnsi="Calibri" w:cs="Calibri"/>
          <w:lang w:val="en-US"/>
        </w:rPr>
      </w:pPr>
      <w:r w:rsidRPr="002C2A7C">
        <w:rPr>
          <w:rFonts w:ascii="Segoe UI Emoji" w:hAnsi="Segoe UI Emoji" w:cs="Segoe UI Emoji"/>
          <w:b/>
          <w:lang w:val="en-US"/>
        </w:rPr>
        <w:t>🛠️</w:t>
      </w:r>
      <w:r w:rsidRPr="002C2A7C">
        <w:rPr>
          <w:rFonts w:ascii="Calibri" w:hAnsi="Calibri" w:cs="Calibri"/>
          <w:b/>
          <w:lang w:val="en-US"/>
        </w:rPr>
        <w:t xml:space="preserve"> Step-by-Step Cleaning Mechanics by Dataset</w:t>
      </w:r>
    </w:p>
    <w:p w14:paraId="037A2B62" w14:textId="5F937CD9" w:rsidR="00512DAB" w:rsidRPr="00512DAB" w:rsidRDefault="00512DAB" w:rsidP="00512DAB">
      <w:pPr>
        <w:spacing w:after="0"/>
        <w:rPr>
          <w:rFonts w:cstheme="minorHAnsi"/>
        </w:rPr>
      </w:pPr>
    </w:p>
    <w:p w14:paraId="246346D9" w14:textId="77777777" w:rsidR="002C2A7C" w:rsidRDefault="002C2A7C" w:rsidP="002C2A7C">
      <w:pPr>
        <w:keepNext/>
        <w:spacing w:before="240" w:after="80"/>
      </w:pPr>
      <w:r>
        <w:rPr>
          <w:b/>
          <w:color w:val="4A777A"/>
          <w:sz w:val="23"/>
        </w:rPr>
        <w:t>1. olist_orders_dataset (The Core Fact Sheet)</w:t>
      </w:r>
    </w:p>
    <w:p w14:paraId="0FA1B7B2" w14:textId="77777777" w:rsidR="002C2A7C" w:rsidRDefault="002C2A7C" w:rsidP="002C2A7C">
      <w:pPr>
        <w:pStyle w:val="ListBullet"/>
        <w:tabs>
          <w:tab w:val="num" w:pos="360"/>
        </w:tabs>
        <w:spacing w:after="60"/>
        <w:ind w:left="360" w:hanging="360"/>
      </w:pPr>
      <w:r>
        <w:rPr>
          <w:b/>
        </w:rPr>
        <w:t>The Problem:</w:t>
      </w:r>
      <w:r>
        <w:t xml:space="preserve"> Order lifecycles contain multiple chronological timestamps (order_approved_at, order_delivered_carrier_date, etc.). Canceled or unavailable orders naturally contained completely empty cells, which caused ingestion syntax crashes in SQL.</w:t>
      </w:r>
    </w:p>
    <w:p w14:paraId="4A10D85E" w14:textId="77777777" w:rsidR="002C2A7C" w:rsidRDefault="002C2A7C" w:rsidP="002C2A7C">
      <w:pPr>
        <w:pStyle w:val="ListBullet"/>
        <w:tabs>
          <w:tab w:val="num" w:pos="360"/>
        </w:tabs>
        <w:spacing w:after="60"/>
        <w:ind w:left="360" w:hanging="360"/>
      </w:pPr>
      <w:r>
        <w:rPr>
          <w:b/>
        </w:rPr>
        <w:lastRenderedPageBreak/>
        <w:t>Excel Solution:</w:t>
      </w:r>
      <w:r>
        <w:t xml:space="preserve"> Applied Conditional Formatting to highlight blank entries across all 5 timestamp columns. Isolated date structures and converted text delimiters from hyphens to unified slashes (YYYY-MM-DD compatibility).</w:t>
      </w:r>
    </w:p>
    <w:p w14:paraId="03496A8A" w14:textId="77777777" w:rsidR="002C2A7C" w:rsidRDefault="002C2A7C" w:rsidP="002C2A7C">
      <w:pPr>
        <w:pStyle w:val="ListBullet"/>
        <w:tabs>
          <w:tab w:val="num" w:pos="360"/>
        </w:tabs>
        <w:spacing w:after="60"/>
        <w:ind w:left="360" w:hanging="360"/>
      </w:pPr>
      <w:r>
        <w:rPr>
          <w:b/>
        </w:rPr>
        <w:t>Result:</w:t>
      </w:r>
      <w:r>
        <w:t xml:space="preserve"> Ensured that rows containing blank fields were structurally left empty without hidden whitespace characters, enabling downstream MySQL bulk scripts to evaluate them as true database NULL values using CASE WHEN clauses.</w:t>
      </w:r>
    </w:p>
    <w:p w14:paraId="3288E230" w14:textId="77777777" w:rsidR="002C2A7C" w:rsidRDefault="002C2A7C" w:rsidP="002C2A7C">
      <w:pPr>
        <w:keepNext/>
        <w:spacing w:before="240" w:after="80"/>
      </w:pPr>
      <w:r>
        <w:rPr>
          <w:b/>
          <w:color w:val="4A777A"/>
          <w:sz w:val="23"/>
        </w:rPr>
        <w:t>2. olist_products_dataset (Dimensional Product Matrix)</w:t>
      </w:r>
    </w:p>
    <w:p w14:paraId="485A0BCE" w14:textId="77777777" w:rsidR="002C2A7C" w:rsidRDefault="002C2A7C" w:rsidP="002C2A7C">
      <w:pPr>
        <w:pStyle w:val="ListBullet"/>
        <w:tabs>
          <w:tab w:val="num" w:pos="360"/>
        </w:tabs>
        <w:spacing w:after="60"/>
        <w:ind w:left="360" w:hanging="360"/>
      </w:pPr>
      <w:r>
        <w:rPr>
          <w:b/>
        </w:rPr>
        <w:t>The Problem:</w:t>
      </w:r>
      <w:r>
        <w:t xml:space="preserve"> 61 products were missing crucial physical dimensions (product_weight_g, product_length_cm, product_height_cm, product_width_cm). These missing metrics would disrupt weight calculations and logistics efficiency metrics in Power BI.</w:t>
      </w:r>
    </w:p>
    <w:p w14:paraId="4183A970" w14:textId="77777777" w:rsidR="002C2A7C" w:rsidRDefault="002C2A7C" w:rsidP="002C2A7C">
      <w:pPr>
        <w:pStyle w:val="ListBullet"/>
        <w:tabs>
          <w:tab w:val="num" w:pos="360"/>
        </w:tabs>
        <w:spacing w:after="60"/>
        <w:ind w:left="360" w:hanging="360"/>
      </w:pPr>
      <w:r>
        <w:rPr>
          <w:b/>
        </w:rPr>
        <w:t>Excel Solution:</w:t>
      </w:r>
      <w:r>
        <w:t xml:space="preserve"> Used 'Go To Special -&gt; Blanks' to quickly isolate every missing structural value. Populated missing categorical text attributes (product_category_name) with the fallback label 'not_defined' to preserve integrity during inner joins.</w:t>
      </w:r>
    </w:p>
    <w:p w14:paraId="73081217" w14:textId="77777777" w:rsidR="002C2A7C" w:rsidRDefault="002C2A7C" w:rsidP="002C2A7C">
      <w:pPr>
        <w:pStyle w:val="ListBullet"/>
        <w:tabs>
          <w:tab w:val="num" w:pos="360"/>
        </w:tabs>
        <w:spacing w:after="60"/>
        <w:ind w:left="360" w:hanging="360"/>
      </w:pPr>
      <w:r>
        <w:rPr>
          <w:b/>
        </w:rPr>
        <w:t>Result:</w:t>
      </w:r>
      <w:r>
        <w:t xml:space="preserve"> Physical dimensional metrics were kept completely clear so they would not be mistakenly evaluated as 0 grams or 0 centimeters during subsequent statistical averaging.</w:t>
      </w:r>
    </w:p>
    <w:p w14:paraId="17AAE57C" w14:textId="77777777" w:rsidR="002C2A7C" w:rsidRDefault="002C2A7C" w:rsidP="002C2A7C">
      <w:pPr>
        <w:keepNext/>
        <w:spacing w:before="240" w:after="80"/>
      </w:pPr>
      <w:r>
        <w:rPr>
          <w:b/>
          <w:color w:val="4A777A"/>
          <w:sz w:val="23"/>
        </w:rPr>
        <w:t>3. olist_order_reviews_dataset (Sentiment &amp; Feedback)</w:t>
      </w:r>
    </w:p>
    <w:p w14:paraId="12327388" w14:textId="77777777" w:rsidR="002C2A7C" w:rsidRDefault="002C2A7C" w:rsidP="002C2A7C">
      <w:pPr>
        <w:pStyle w:val="ListBullet"/>
        <w:tabs>
          <w:tab w:val="num" w:pos="360"/>
        </w:tabs>
        <w:spacing w:after="60"/>
        <w:ind w:left="360" w:hanging="360"/>
      </w:pPr>
      <w:r>
        <w:rPr>
          <w:b/>
        </w:rPr>
        <w:t>The Problem:</w:t>
      </w:r>
      <w:r>
        <w:t xml:space="preserve"> The text fields review_comment_title and review_comment_message contained frequent multiline line-breaks (\n), embedded commas, and unescaped quotation marks, which broke row parsing and split single rows into erratic fragments.</w:t>
      </w:r>
    </w:p>
    <w:p w14:paraId="3486E5B3" w14:textId="77777777" w:rsidR="002C2A7C" w:rsidRDefault="002C2A7C" w:rsidP="002C2A7C">
      <w:pPr>
        <w:pStyle w:val="ListBullet"/>
        <w:tabs>
          <w:tab w:val="num" w:pos="360"/>
        </w:tabs>
        <w:spacing w:after="60"/>
        <w:ind w:left="360" w:hanging="360"/>
      </w:pPr>
      <w:r>
        <w:rPr>
          <w:b/>
        </w:rPr>
        <w:t>Excel Solution:</w:t>
      </w:r>
      <w:r>
        <w:t xml:space="preserve"> Leveraged Excel's Find and Replace utility globally across text columns. Stripped out all internal carriage returns and line-break elements to force each review into a clean, single-line text string.</w:t>
      </w:r>
    </w:p>
    <w:p w14:paraId="3626CDD5" w14:textId="77777777" w:rsidR="002C2A7C" w:rsidRDefault="002C2A7C" w:rsidP="002C2A7C">
      <w:pPr>
        <w:pStyle w:val="ListBullet"/>
        <w:tabs>
          <w:tab w:val="num" w:pos="360"/>
        </w:tabs>
        <w:spacing w:after="60"/>
        <w:ind w:left="360" w:hanging="360"/>
      </w:pPr>
      <w:r>
        <w:rPr>
          <w:b/>
        </w:rPr>
        <w:t>Result:</w:t>
      </w:r>
      <w:r>
        <w:t xml:space="preserve"> Replaced raw internal quote marks with standard single apostrophes, perfectly protecting fields and delimiters before exporting back to CSV format.</w:t>
      </w:r>
    </w:p>
    <w:p w14:paraId="09B33B00" w14:textId="77777777" w:rsidR="002C2A7C" w:rsidRDefault="002C2A7C" w:rsidP="002C2A7C">
      <w:pPr>
        <w:keepNext/>
        <w:spacing w:before="240" w:after="80"/>
      </w:pPr>
      <w:r>
        <w:rPr>
          <w:b/>
          <w:color w:val="4A777A"/>
          <w:sz w:val="23"/>
        </w:rPr>
        <w:t>4. olist_order_items_dataset &amp; olist_order_payments_dataset (Financial Metrics)</w:t>
      </w:r>
    </w:p>
    <w:p w14:paraId="3BEB2194" w14:textId="77777777" w:rsidR="002C2A7C" w:rsidRDefault="002C2A7C" w:rsidP="002C2A7C">
      <w:pPr>
        <w:pStyle w:val="ListBullet"/>
        <w:tabs>
          <w:tab w:val="num" w:pos="360"/>
        </w:tabs>
        <w:spacing w:after="60"/>
        <w:ind w:left="360" w:hanging="360"/>
      </w:pPr>
      <w:r>
        <w:rPr>
          <w:b/>
        </w:rPr>
        <w:t>The Problem:</w:t>
      </w:r>
      <w:r>
        <w:t xml:space="preserve"> Large alphanumeric string hashes (like order_id and product_id) were frequently misclassified into scientific notation (e.g., 3.5E+11) upon opening, permanently corrupting character sequences. Prices also displayed varying decimal lengths.</w:t>
      </w:r>
    </w:p>
    <w:p w14:paraId="4673F58B" w14:textId="77777777" w:rsidR="002C2A7C" w:rsidRDefault="002C2A7C" w:rsidP="002C2A7C">
      <w:pPr>
        <w:pStyle w:val="ListBullet"/>
        <w:tabs>
          <w:tab w:val="num" w:pos="360"/>
        </w:tabs>
        <w:spacing w:after="60"/>
        <w:ind w:left="360" w:hanging="360"/>
      </w:pPr>
      <w:r>
        <w:rPr>
          <w:b/>
        </w:rPr>
        <w:t>Excel Solution:</w:t>
      </w:r>
      <w:r>
        <w:t xml:space="preserve"> Converted all primary and foreign hash key columns explicitly into 'Text Format' cells to lock down character sequences. Applied a standardized currency number mask across price, freight, and payment value columns.</w:t>
      </w:r>
    </w:p>
    <w:p w14:paraId="699FB9F9" w14:textId="77777777" w:rsidR="002C2A7C" w:rsidRDefault="002C2A7C" w:rsidP="002C2A7C">
      <w:pPr>
        <w:pStyle w:val="ListBullet"/>
        <w:tabs>
          <w:tab w:val="num" w:pos="360"/>
        </w:tabs>
        <w:spacing w:after="60"/>
        <w:ind w:left="360" w:hanging="360"/>
      </w:pPr>
      <w:r>
        <w:rPr>
          <w:b/>
        </w:rPr>
        <w:t>Result:</w:t>
      </w:r>
      <w:r>
        <w:t xml:space="preserve"> Locked a uniform two-point decimal layout across all financial entries and verified that no financial record contained a negative value.</w:t>
      </w:r>
    </w:p>
    <w:p w14:paraId="2FAE758D" w14:textId="77777777" w:rsidR="002C2A7C" w:rsidRDefault="002C2A7C" w:rsidP="002C2A7C">
      <w:pPr>
        <w:keepNext/>
        <w:spacing w:before="240" w:after="80"/>
      </w:pPr>
      <w:r>
        <w:rPr>
          <w:b/>
          <w:color w:val="4A777A"/>
          <w:sz w:val="23"/>
        </w:rPr>
        <w:t>5. olist_geolocation_dataset (Geographic Context)</w:t>
      </w:r>
    </w:p>
    <w:p w14:paraId="52E071DF" w14:textId="77777777" w:rsidR="002C2A7C" w:rsidRDefault="002C2A7C" w:rsidP="002C2A7C">
      <w:pPr>
        <w:pStyle w:val="ListBullet"/>
        <w:tabs>
          <w:tab w:val="num" w:pos="360"/>
        </w:tabs>
        <w:spacing w:after="60"/>
        <w:ind w:left="360" w:hanging="360"/>
      </w:pPr>
      <w:r>
        <w:rPr>
          <w:b/>
        </w:rPr>
        <w:t>The Problem:</w:t>
      </w:r>
      <w:r>
        <w:t xml:space="preserve"> Containing over 1 million records, this dataset possessed severe row redundancy, listing duplicate lat/long coordinates multiple times for identical zip codes, which would cause heavy relationship ambiguity and lag in Power BI.</w:t>
      </w:r>
    </w:p>
    <w:p w14:paraId="077D5514" w14:textId="77777777" w:rsidR="002C2A7C" w:rsidRDefault="002C2A7C" w:rsidP="002C2A7C">
      <w:pPr>
        <w:pStyle w:val="ListBullet"/>
        <w:tabs>
          <w:tab w:val="num" w:pos="360"/>
        </w:tabs>
        <w:spacing w:after="60"/>
        <w:ind w:left="360" w:hanging="360"/>
      </w:pPr>
      <w:r>
        <w:rPr>
          <w:b/>
        </w:rPr>
        <w:t>Excel Solution:</w:t>
      </w:r>
      <w:r>
        <w:t xml:space="preserve"> Sorted the data sheet systematically by geolocation_zip_code_prefix. Used the native 'Remove Duplicates' feature targeting the zip code prefix, city, and state columns together.</w:t>
      </w:r>
    </w:p>
    <w:p w14:paraId="6E35844E" w14:textId="77777777" w:rsidR="002C2A7C" w:rsidRDefault="002C2A7C" w:rsidP="002C2A7C">
      <w:pPr>
        <w:pStyle w:val="ListBullet"/>
        <w:tabs>
          <w:tab w:val="num" w:pos="360"/>
        </w:tabs>
        <w:spacing w:after="60"/>
        <w:ind w:left="360" w:hanging="360"/>
      </w:pPr>
      <w:r>
        <w:rPr>
          <w:b/>
        </w:rPr>
        <w:lastRenderedPageBreak/>
        <w:t>Result:</w:t>
      </w:r>
      <w:r>
        <w:t xml:space="preserve"> Condensed the massive table down to unique geographic coordinate hubs, radically reducing the file's size and processing overhead before SQL migration.</w:t>
      </w:r>
    </w:p>
    <w:p w14:paraId="16218C57" w14:textId="77777777" w:rsidR="002C2A7C" w:rsidRDefault="002C2A7C" w:rsidP="002C2A7C">
      <w:pPr>
        <w:spacing w:before="360"/>
      </w:pPr>
      <w:r>
        <w:rPr>
          <w:rFonts w:ascii="Segoe UI Emoji" w:hAnsi="Segoe UI Emoji" w:cs="Segoe UI Emoji"/>
          <w:b/>
          <w:color w:val="1B365D"/>
          <w:sz w:val="28"/>
        </w:rPr>
        <w:t>📈</w:t>
      </w:r>
      <w:r>
        <w:rPr>
          <w:b/>
          <w:color w:val="1B365D"/>
          <w:sz w:val="28"/>
        </w:rPr>
        <w:t xml:space="preserve"> Analytical Baseline Checklist (Source of Truth)</w:t>
      </w:r>
    </w:p>
    <w:p w14:paraId="20119D94" w14:textId="77777777" w:rsidR="002C2A7C" w:rsidRDefault="002C2A7C" w:rsidP="002C2A7C">
      <w:pPr>
        <w:pStyle w:val="ListBullet"/>
        <w:tabs>
          <w:tab w:val="num" w:pos="360"/>
        </w:tabs>
        <w:spacing w:after="80"/>
        <w:ind w:left="360" w:hanging="360"/>
      </w:pPr>
      <w:r>
        <w:rPr>
          <w:b/>
        </w:rPr>
        <w:t>Total Cleaned Orders:</w:t>
      </w:r>
      <w:r>
        <w:t xml:space="preserve"> 99,441 unique operational orders.</w:t>
      </w:r>
    </w:p>
    <w:p w14:paraId="5ED7048A" w14:textId="77777777" w:rsidR="002C2A7C" w:rsidRDefault="002C2A7C" w:rsidP="002C2A7C">
      <w:pPr>
        <w:pStyle w:val="ListBullet"/>
        <w:tabs>
          <w:tab w:val="num" w:pos="360"/>
        </w:tabs>
        <w:spacing w:after="80"/>
        <w:ind w:left="360" w:hanging="360"/>
      </w:pPr>
      <w:r>
        <w:rPr>
          <w:b/>
        </w:rPr>
        <w:t>Total Portfolio Revenue:</w:t>
      </w:r>
      <w:r>
        <w:t xml:space="preserve"> 16,008,872.12 total portfolio currency units.</w:t>
      </w:r>
    </w:p>
    <w:p w14:paraId="79D610CC" w14:textId="77777777" w:rsidR="002C2A7C" w:rsidRDefault="002C2A7C" w:rsidP="002C2A7C">
      <w:pPr>
        <w:pStyle w:val="ListBullet"/>
        <w:tabs>
          <w:tab w:val="num" w:pos="360"/>
        </w:tabs>
        <w:spacing w:after="80"/>
        <w:ind w:left="360" w:hanging="360"/>
      </w:pPr>
      <w:r>
        <w:rPr>
          <w:b/>
        </w:rPr>
        <w:t>Unique Product Categories Registered:</w:t>
      </w:r>
      <w:r>
        <w:t xml:space="preserve"> 71 validated categories.</w:t>
      </w:r>
    </w:p>
    <w:p w14:paraId="04F73CC3" w14:textId="038F1D4A" w:rsidR="003B7900" w:rsidRPr="00512DAB" w:rsidRDefault="003B7900" w:rsidP="002C2A7C">
      <w:pPr>
        <w:spacing w:after="0"/>
        <w:rPr>
          <w:rFonts w:cstheme="minorHAnsi"/>
        </w:rPr>
      </w:pPr>
    </w:p>
    <w:sectPr w:rsidR="003B7900" w:rsidRPr="00512D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2BCF976"/>
    <w:lvl w:ilvl="0">
      <w:start w:val="1"/>
      <w:numFmt w:val="bullet"/>
      <w:pStyle w:val="ListBullet"/>
      <w:lvlText w:val=""/>
      <w:lvlJc w:val="left"/>
      <w:pPr>
        <w:tabs>
          <w:tab w:val="num" w:pos="360"/>
        </w:tabs>
        <w:ind w:left="360" w:hanging="360"/>
      </w:pPr>
      <w:rPr>
        <w:rFonts w:ascii="Symbol" w:hAnsi="Symbol" w:hint="default"/>
      </w:rPr>
    </w:lvl>
  </w:abstractNum>
  <w:num w:numId="1" w16cid:durableId="1298024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DAB"/>
    <w:rsid w:val="002C2A7C"/>
    <w:rsid w:val="002D5D5A"/>
    <w:rsid w:val="003B7900"/>
    <w:rsid w:val="00512DAB"/>
    <w:rsid w:val="007825F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BC5BC"/>
  <w15:chartTrackingRefBased/>
  <w15:docId w15:val="{88381F8B-CE30-43F5-B92C-310242700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512DAB"/>
    <w:pPr>
      <w:keepNext/>
      <w:keepLines/>
      <w:spacing w:before="360" w:after="80"/>
      <w:outlineLvl w:val="0"/>
    </w:pPr>
    <w:rPr>
      <w:rFonts w:asciiTheme="majorHAnsi" w:eastAsiaTheme="majorEastAsia" w:hAnsiTheme="majorHAnsi" w:cstheme="majorBidi"/>
      <w:color w:val="2E74B5" w:themeColor="accent1" w:themeShade="BF"/>
      <w:sz w:val="40"/>
      <w:szCs w:val="36"/>
    </w:rPr>
  </w:style>
  <w:style w:type="paragraph" w:styleId="Heading2">
    <w:name w:val="heading 2"/>
    <w:basedOn w:val="Normal"/>
    <w:next w:val="Normal"/>
    <w:link w:val="Heading2Char"/>
    <w:uiPriority w:val="9"/>
    <w:semiHidden/>
    <w:unhideWhenUsed/>
    <w:qFormat/>
    <w:rsid w:val="00512DAB"/>
    <w:pPr>
      <w:keepNext/>
      <w:keepLines/>
      <w:spacing w:before="160" w:after="80"/>
      <w:outlineLvl w:val="1"/>
    </w:pPr>
    <w:rPr>
      <w:rFonts w:asciiTheme="majorHAnsi" w:eastAsiaTheme="majorEastAsia" w:hAnsiTheme="majorHAnsi" w:cstheme="majorBidi"/>
      <w:color w:val="2E74B5" w:themeColor="accent1" w:themeShade="BF"/>
      <w:sz w:val="32"/>
      <w:szCs w:val="29"/>
    </w:rPr>
  </w:style>
  <w:style w:type="paragraph" w:styleId="Heading3">
    <w:name w:val="heading 3"/>
    <w:basedOn w:val="Normal"/>
    <w:next w:val="Normal"/>
    <w:link w:val="Heading3Char"/>
    <w:uiPriority w:val="9"/>
    <w:semiHidden/>
    <w:unhideWhenUsed/>
    <w:qFormat/>
    <w:rsid w:val="00512DAB"/>
    <w:pPr>
      <w:keepNext/>
      <w:keepLines/>
      <w:spacing w:before="160" w:after="80"/>
      <w:outlineLvl w:val="2"/>
    </w:pPr>
    <w:rPr>
      <w:rFonts w:eastAsiaTheme="majorEastAsia" w:cstheme="majorBidi"/>
      <w:color w:val="2E74B5" w:themeColor="accent1" w:themeShade="BF"/>
      <w:sz w:val="28"/>
      <w:szCs w:val="25"/>
    </w:rPr>
  </w:style>
  <w:style w:type="paragraph" w:styleId="Heading4">
    <w:name w:val="heading 4"/>
    <w:basedOn w:val="Normal"/>
    <w:next w:val="Normal"/>
    <w:link w:val="Heading4Char"/>
    <w:uiPriority w:val="9"/>
    <w:semiHidden/>
    <w:unhideWhenUsed/>
    <w:qFormat/>
    <w:rsid w:val="00512DA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12DA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2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DAB"/>
    <w:rPr>
      <w:rFonts w:asciiTheme="majorHAnsi" w:eastAsiaTheme="majorEastAsia" w:hAnsiTheme="majorHAnsi" w:cstheme="majorBidi"/>
      <w:color w:val="2E74B5" w:themeColor="accent1" w:themeShade="BF"/>
      <w:sz w:val="40"/>
      <w:szCs w:val="36"/>
    </w:rPr>
  </w:style>
  <w:style w:type="character" w:customStyle="1" w:styleId="Heading2Char">
    <w:name w:val="Heading 2 Char"/>
    <w:basedOn w:val="DefaultParagraphFont"/>
    <w:link w:val="Heading2"/>
    <w:uiPriority w:val="9"/>
    <w:semiHidden/>
    <w:rsid w:val="00512DAB"/>
    <w:rPr>
      <w:rFonts w:asciiTheme="majorHAnsi" w:eastAsiaTheme="majorEastAsia" w:hAnsiTheme="majorHAnsi" w:cstheme="majorBidi"/>
      <w:color w:val="2E74B5" w:themeColor="accent1" w:themeShade="BF"/>
      <w:sz w:val="32"/>
      <w:szCs w:val="29"/>
    </w:rPr>
  </w:style>
  <w:style w:type="character" w:customStyle="1" w:styleId="Heading3Char">
    <w:name w:val="Heading 3 Char"/>
    <w:basedOn w:val="DefaultParagraphFont"/>
    <w:link w:val="Heading3"/>
    <w:uiPriority w:val="9"/>
    <w:semiHidden/>
    <w:rsid w:val="00512DAB"/>
    <w:rPr>
      <w:rFonts w:eastAsiaTheme="majorEastAsia" w:cstheme="majorBidi"/>
      <w:color w:val="2E74B5" w:themeColor="accent1" w:themeShade="BF"/>
      <w:sz w:val="28"/>
      <w:szCs w:val="25"/>
    </w:rPr>
  </w:style>
  <w:style w:type="character" w:customStyle="1" w:styleId="Heading4Char">
    <w:name w:val="Heading 4 Char"/>
    <w:basedOn w:val="DefaultParagraphFont"/>
    <w:link w:val="Heading4"/>
    <w:uiPriority w:val="9"/>
    <w:semiHidden/>
    <w:rsid w:val="00512DA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12DA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2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DAB"/>
    <w:rPr>
      <w:rFonts w:eastAsiaTheme="majorEastAsia" w:cstheme="majorBidi"/>
      <w:color w:val="272727" w:themeColor="text1" w:themeTint="D8"/>
    </w:rPr>
  </w:style>
  <w:style w:type="paragraph" w:styleId="Title">
    <w:name w:val="Title"/>
    <w:basedOn w:val="Normal"/>
    <w:next w:val="Normal"/>
    <w:link w:val="TitleChar"/>
    <w:uiPriority w:val="10"/>
    <w:qFormat/>
    <w:rsid w:val="00512DA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12DA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12DA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12DA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12DAB"/>
    <w:pPr>
      <w:spacing w:before="160"/>
      <w:jc w:val="center"/>
    </w:pPr>
    <w:rPr>
      <w:i/>
      <w:iCs/>
      <w:color w:val="404040" w:themeColor="text1" w:themeTint="BF"/>
    </w:rPr>
  </w:style>
  <w:style w:type="character" w:customStyle="1" w:styleId="QuoteChar">
    <w:name w:val="Quote Char"/>
    <w:basedOn w:val="DefaultParagraphFont"/>
    <w:link w:val="Quote"/>
    <w:uiPriority w:val="29"/>
    <w:rsid w:val="00512DAB"/>
    <w:rPr>
      <w:rFonts w:cs="Mangal"/>
      <w:i/>
      <w:iCs/>
      <w:color w:val="404040" w:themeColor="text1" w:themeTint="BF"/>
    </w:rPr>
  </w:style>
  <w:style w:type="paragraph" w:styleId="ListParagraph">
    <w:name w:val="List Paragraph"/>
    <w:basedOn w:val="Normal"/>
    <w:uiPriority w:val="34"/>
    <w:qFormat/>
    <w:rsid w:val="00512DAB"/>
    <w:pPr>
      <w:ind w:left="720"/>
      <w:contextualSpacing/>
    </w:pPr>
  </w:style>
  <w:style w:type="character" w:styleId="IntenseEmphasis">
    <w:name w:val="Intense Emphasis"/>
    <w:basedOn w:val="DefaultParagraphFont"/>
    <w:uiPriority w:val="21"/>
    <w:qFormat/>
    <w:rsid w:val="00512DAB"/>
    <w:rPr>
      <w:i/>
      <w:iCs/>
      <w:color w:val="2E74B5" w:themeColor="accent1" w:themeShade="BF"/>
    </w:rPr>
  </w:style>
  <w:style w:type="paragraph" w:styleId="IntenseQuote">
    <w:name w:val="Intense Quote"/>
    <w:basedOn w:val="Normal"/>
    <w:next w:val="Normal"/>
    <w:link w:val="IntenseQuoteChar"/>
    <w:uiPriority w:val="30"/>
    <w:qFormat/>
    <w:rsid w:val="00512D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2DAB"/>
    <w:rPr>
      <w:rFonts w:cs="Mangal"/>
      <w:i/>
      <w:iCs/>
      <w:color w:val="2E74B5" w:themeColor="accent1" w:themeShade="BF"/>
    </w:rPr>
  </w:style>
  <w:style w:type="character" w:styleId="IntenseReference">
    <w:name w:val="Intense Reference"/>
    <w:basedOn w:val="DefaultParagraphFont"/>
    <w:uiPriority w:val="32"/>
    <w:qFormat/>
    <w:rsid w:val="00512DAB"/>
    <w:rPr>
      <w:b/>
      <w:bCs/>
      <w:smallCaps/>
      <w:color w:val="2E74B5" w:themeColor="accent1" w:themeShade="BF"/>
      <w:spacing w:val="5"/>
    </w:rPr>
  </w:style>
  <w:style w:type="table" w:styleId="TableGrid">
    <w:name w:val="Table Grid"/>
    <w:basedOn w:val="TableNormal"/>
    <w:uiPriority w:val="39"/>
    <w:rsid w:val="002C2A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2C2A7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Accent1">
    <w:name w:val="List Table 1 Light Accent 1"/>
    <w:basedOn w:val="TableNormal"/>
    <w:uiPriority w:val="46"/>
    <w:rsid w:val="002C2A7C"/>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ListBullet">
    <w:name w:val="List Bullet"/>
    <w:basedOn w:val="Normal"/>
    <w:uiPriority w:val="99"/>
    <w:unhideWhenUsed/>
    <w:rsid w:val="002C2A7C"/>
    <w:pPr>
      <w:numPr>
        <w:numId w:val="1"/>
      </w:numPr>
      <w:tabs>
        <w:tab w:val="clear" w:pos="360"/>
      </w:tabs>
      <w:spacing w:after="200" w:line="276" w:lineRule="auto"/>
      <w:ind w:left="0" w:firstLine="0"/>
      <w:contextualSpacing/>
    </w:pPr>
    <w:rPr>
      <w:rFonts w:ascii="Calibri" w:eastAsiaTheme="minorEastAsia" w:hAnsi="Calibri" w:cstheme="minorBidi"/>
      <w:color w:val="333333"/>
      <w:kern w:val="0"/>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863</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vermasanskriti98@gmail.com</dc:creator>
  <cp:keywords/>
  <dc:description/>
  <cp:lastModifiedBy>vermasanskriti98@gmail.com</cp:lastModifiedBy>
  <cp:revision>1</cp:revision>
  <dcterms:created xsi:type="dcterms:W3CDTF">2026-06-04T07:13:00Z</dcterms:created>
  <dcterms:modified xsi:type="dcterms:W3CDTF">2026-06-04T07:33:00Z</dcterms:modified>
</cp:coreProperties>
</file>