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right="-18.18897637795203" w:firstLine="0"/>
        <w:rPr>
          <w:rFonts w:ascii="Open Sans" w:cs="Open Sans" w:eastAsia="Open Sans" w:hAnsi="Open Sans"/>
        </w:rPr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114300</wp:posOffset>
            </wp:positionV>
            <wp:extent cx="1980489" cy="20145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489" cy="2014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0" w:right="-18.18897637795203" w:firstLine="0"/>
        <w:jc w:val="right"/>
        <w:rPr>
          <w:rFonts w:ascii="Open Sans" w:cs="Open Sans" w:eastAsia="Open Sans" w:hAnsi="Open Sans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right="-18.18897637795203" w:firstLine="0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SPAREN &amp; GEWINN </w:t>
      </w:r>
    </w:p>
    <w:p w:rsidR="00000000" w:rsidDel="00000000" w:rsidP="00000000" w:rsidRDefault="00000000" w:rsidRPr="00000000" w14:paraId="00000004">
      <w:pPr>
        <w:spacing w:line="360" w:lineRule="auto"/>
        <w:ind w:left="0" w:right="-18.18897637795203" w:firstLine="0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C O N S U L T I N G</w:t>
      </w:r>
    </w:p>
    <w:p w:rsidR="00000000" w:rsidDel="00000000" w:rsidP="00000000" w:rsidRDefault="00000000" w:rsidRPr="00000000" w14:paraId="00000005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Please find the details of the offer as discussed during Live webinar</w:t>
      </w:r>
    </w:p>
    <w:p w:rsidR="00000000" w:rsidDel="00000000" w:rsidP="00000000" w:rsidRDefault="00000000" w:rsidRPr="00000000" w14:paraId="00000008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Internationally accredited Adv Lean Six Sigma Green Belt training &amp; certification</w:t>
      </w:r>
    </w:p>
    <w:p w:rsidR="00000000" w:rsidDel="00000000" w:rsidP="00000000" w:rsidRDefault="00000000" w:rsidRPr="00000000" w14:paraId="00000009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 Internationally accredited Adv Lean Six Sigma Black Belt training &amp; certification</w:t>
      </w:r>
    </w:p>
    <w:p w:rsidR="00000000" w:rsidDel="00000000" w:rsidP="00000000" w:rsidRDefault="00000000" w:rsidRPr="00000000" w14:paraId="0000000A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 Minitab mastery with practice access of Minitab software.</w:t>
      </w:r>
    </w:p>
    <w:p w:rsidR="00000000" w:rsidDel="00000000" w:rsidP="00000000" w:rsidRDefault="00000000" w:rsidRPr="00000000" w14:paraId="0000000B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 Lean Practitioner Certification Course</w:t>
      </w:r>
    </w:p>
    <w:p w:rsidR="00000000" w:rsidDel="00000000" w:rsidP="00000000" w:rsidRDefault="00000000" w:rsidRPr="00000000" w14:paraId="0000000C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 Basic &amp; Advanced Statistics Course</w:t>
      </w:r>
    </w:p>
    <w:p w:rsidR="00000000" w:rsidDel="00000000" w:rsidP="00000000" w:rsidRDefault="00000000" w:rsidRPr="00000000" w14:paraId="0000000D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6. EBook Library of 100+ books on Lean &amp; Six Sigma and other methodologies.</w:t>
      </w:r>
    </w:p>
    <w:p w:rsidR="00000000" w:rsidDel="00000000" w:rsidP="00000000" w:rsidRDefault="00000000" w:rsidRPr="00000000" w14:paraId="0000000E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7. Masterclass Archive- Collection of all Live coaching sessions</w:t>
      </w:r>
    </w:p>
    <w:p w:rsidR="00000000" w:rsidDel="00000000" w:rsidP="00000000" w:rsidRDefault="00000000" w:rsidRPr="00000000" w14:paraId="0000000F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8. Lean Six Sigma with Python</w:t>
      </w:r>
    </w:p>
    <w:p w:rsidR="00000000" w:rsidDel="00000000" w:rsidP="00000000" w:rsidRDefault="00000000" w:rsidRPr="00000000" w14:paraId="00000010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9. 24/7 access to recorded courses</w:t>
      </w:r>
    </w:p>
    <w:p w:rsidR="00000000" w:rsidDel="00000000" w:rsidP="00000000" w:rsidRDefault="00000000" w:rsidRPr="00000000" w14:paraId="00000011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10. Every week 2 Live coaching sessions from Dhiresh sir. </w:t>
        <w:br w:type="textWrapping"/>
        <w:t xml:space="preserve">Recording available if you miss.</w:t>
      </w:r>
    </w:p>
    <w:p w:rsidR="00000000" w:rsidDel="00000000" w:rsidP="00000000" w:rsidRDefault="00000000" w:rsidRPr="00000000" w14:paraId="00000012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11. Mentor support in project implementation through hot line number</w:t>
      </w:r>
    </w:p>
    <w:p w:rsidR="00000000" w:rsidDel="00000000" w:rsidP="00000000" w:rsidRDefault="00000000" w:rsidRPr="00000000" w14:paraId="00000013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12. Special focus on personal excellence like Communication skills, leadership skills, productivity improvement etc.</w:t>
      </w:r>
    </w:p>
    <w:p w:rsidR="00000000" w:rsidDel="00000000" w:rsidP="00000000" w:rsidRDefault="00000000" w:rsidRPr="00000000" w14:paraId="00000014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Please find the link for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e-Book: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https://bit.ly/3ddlV6g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Please find the link for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YB Content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https://bit.ly/3d7xoUM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Feedback form: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https://forms.gle/RsWBygMDnEuF6VWf6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any queries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email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admin@sparengewinn.com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18.18897637795203" w:firstLine="0"/>
        <w:jc w:val="right"/>
        <w:rPr>
          <w:rFonts w:ascii="Open Sans" w:cs="Open Sans" w:eastAsia="Open Sans" w:hAnsi="Open Sans"/>
          <w:b w:val="1"/>
          <w:sz w:val="34"/>
          <w:szCs w:val="34"/>
        </w:rPr>
      </w:pPr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Dhiresh Patil</w:t>
      </w:r>
    </w:p>
    <w:p w:rsidR="00000000" w:rsidDel="00000000" w:rsidP="00000000" w:rsidRDefault="00000000" w:rsidRPr="00000000" w14:paraId="0000001B">
      <w:pPr>
        <w:spacing w:line="360" w:lineRule="auto"/>
        <w:ind w:left="0" w:right="-18.18897637795203" w:firstLine="0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Co-Founder &amp; CEO- Sparen &amp; Gewinn Consulting.</w:t>
      </w:r>
    </w:p>
    <w:p w:rsidR="00000000" w:rsidDel="00000000" w:rsidP="00000000" w:rsidRDefault="00000000" w:rsidRPr="00000000" w14:paraId="0000001C">
      <w:pPr>
        <w:spacing w:line="360" w:lineRule="auto"/>
        <w:ind w:left="0" w:right="-18.18897637795203" w:firstLine="0"/>
        <w:jc w:val="right"/>
        <w:rPr>
          <w:rFonts w:ascii="Open Sans" w:cs="Open Sans" w:eastAsia="Open Sans" w:hAnsi="Open Sans"/>
          <w:sz w:val="24"/>
          <w:szCs w:val="24"/>
        </w:rPr>
      </w:pP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https://sparengewinn.com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18.18897637795203" w:firstLine="0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WhatsApp: </w:t>
      </w: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+91-9930095248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</w:t>
      </w:r>
      <w:hyperlink r:id="rId13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+91-9930595248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right="-18.18897637795203" w:firstLine="0"/>
        <w:jc w:val="right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Click above number to send 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right="-18.18897637795203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-18.18897637795203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133.8582677165355" w:left="1133.8582677165355" w:right="1133.8582677165355" w:header="720" w:footer="720"/>
      <w:cols w:equalWidth="0" w:num="1">
        <w:col w:space="0" w:w="9637.7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 Rounded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_GB"/>
      </w:rPr>
    </w:rPrDefault>
    <w:pPrDefault>
      <w:pPr>
        <w:spacing w:line="273.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 Rounded" w:cs="Arial Rounded" w:eastAsia="Arial Rounded" w:hAnsi="Arial Rounded"/>
      <w:color w:val="98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360" w:lineRule="auto"/>
    </w:pPr>
    <w:rPr>
      <w:b w:val="1"/>
      <w:color w:val="9900ff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80" w:line="240" w:lineRule="auto"/>
    </w:pPr>
    <w:rPr>
      <w:b w:val="1"/>
      <w:color w:val="0000f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80" w:line="240" w:lineRule="auto"/>
    </w:pPr>
    <w:rPr>
      <w:rFonts w:ascii="Arial Rounded" w:cs="Arial Rounded" w:eastAsia="Arial Rounded" w:hAnsi="Arial Rounded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772.8" w:line="360" w:lineRule="auto"/>
      <w:jc w:val="center"/>
    </w:pPr>
    <w:rPr>
      <w:rFonts w:ascii="Arial Rounded" w:cs="Arial Rounded" w:eastAsia="Arial Rounded" w:hAnsi="Arial Rounded"/>
      <w:color w:val="98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</w:pPr>
    <w:rPr>
      <w:b w:val="1"/>
      <w:color w:val="9900ff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arengewinn.com" TargetMode="External"/><Relationship Id="rId10" Type="http://schemas.openxmlformats.org/officeDocument/2006/relationships/hyperlink" Target="mailto:admin@sparengewinn.com" TargetMode="External"/><Relationship Id="rId13" Type="http://schemas.openxmlformats.org/officeDocument/2006/relationships/hyperlink" Target="https://wa.me/919930595248" TargetMode="External"/><Relationship Id="rId12" Type="http://schemas.openxmlformats.org/officeDocument/2006/relationships/hyperlink" Target="https://wa.me/91993009524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RsWBygMDnEuF6VWf6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it.ly/3ddlV6g" TargetMode="External"/><Relationship Id="rId8" Type="http://schemas.openxmlformats.org/officeDocument/2006/relationships/hyperlink" Target="https://bit.ly/3d7xoU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