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20"/>
          <w:szCs w:val="20"/>
        </w:rPr>
        <w:t xml:space="preserve">ICT361 Group Project</w:t>
      </w:r>
    </w:p>
    <w:p>
      <w:pPr>
        <w:spacing w:after="40"/>
      </w:pPr>
      <w:r>
        <w:rPr>
          <w:b/>
          <w:bCs/>
          <w:color w:val="4D3F8A"/>
          <w:sz w:val="40"/>
          <w:szCs w:val="40"/>
        </w:rPr>
        <w:t xml:space="preserve">System Architecture Overview</w:t>
      </w:r>
    </w:p>
    <w:p>
      <w:pPr>
        <w:spacing w:after="320"/>
      </w:pPr>
      <w:r>
        <w:rPr>
          <w:i/>
          <w:iCs/>
          <w:color w:val="595959"/>
          <w:sz w:val="22"/>
          <w:szCs w:val="22"/>
        </w:rPr>
        <w:t xml:space="preserve">Student Registration &amp; Lab Group Management App</w:t>
      </w:r>
    </w:p>
    <w:p>
      <w:pPr>
        <w:spacing w:after="160" w:line="276"/>
      </w:pPr>
      <w:r>
        <w:rPr>
          <w:sz w:val="22"/>
          <w:szCs w:val="22"/>
        </w:rPr>
        <w:t xml:space="preserve">This document summarises the architecture used across the app: how the Android client is structured internally, how it talks to the backend, and the rules that make offline data entry and sync work reliably.</w:t>
      </w:r>
    </w:p>
    <w:p>
      <w:pPr>
        <w:pStyle w:val="Heading1"/>
        <w:pBdr>
          <w:bottom w:val="single" w:color="4D3F8A" w:sz="8" w:space="4"/>
        </w:pBdr>
        <w:spacing w:after="160" w:before="320"/>
      </w:pPr>
      <w:r>
        <w:rPr>
          <w:b/>
          <w:bCs/>
          <w:color w:val="4D3F8A"/>
          <w:sz w:val="30"/>
          <w:szCs w:val="30"/>
        </w:rPr>
        <w:t xml:space="preserve">1. Client-Side Architecture: MVVM + Repository</w:t>
      </w:r>
    </w:p>
    <w:p>
      <w:pPr>
        <w:spacing w:after="160" w:line="276"/>
      </w:pPr>
      <w:r>
        <w:rPr>
          <w:sz w:val="22"/>
          <w:szCs w:val="22"/>
        </w:rPr>
        <w:t xml:space="preserve">The Android app follows the MVVM (Model-View-ViewModel) pattern, combined with a Repository layer, and is built offline-first — meaning the app must work correctly with no internet connection, syncing changes only when connectivity returns.</w:t>
      </w:r>
    </w:p>
    <w:p>
      <w:pPr>
        <w:pStyle w:val="Heading2"/>
        <w:spacing w:after="120" w:before="260"/>
      </w:pPr>
      <w:r>
        <w:rPr>
          <w:b/>
          <w:bCs/>
          <w:color w:val="4D3F8A"/>
          <w:sz w:val="24"/>
          <w:szCs w:val="24"/>
        </w:rPr>
        <w:t xml:space="preserve">View (Activities / XML layouts)</w:t>
      </w:r>
    </w:p>
    <w:p>
      <w:pPr>
        <w:spacing w:after="160" w:line="276"/>
      </w:pPr>
      <w:r>
        <w:rPr>
          <w:sz w:val="22"/>
          <w:szCs w:val="22"/>
        </w:rPr>
        <w:t xml:space="preserve">Each screen (RegisterActivity, SignInActivity, ProfileActivity, RosterActivity, StudentEditorActivity) is only responsible for displaying data and forwarding user actions upward. Screens do not contain business logic and never talk to the database directly.</w:t>
      </w:r>
    </w:p>
    <w:p>
      <w:pPr>
        <w:pStyle w:val="Heading2"/>
        <w:spacing w:after="120" w:before="260"/>
      </w:pPr>
      <w:r>
        <w:rPr>
          <w:b/>
          <w:bCs/>
          <w:color w:val="4D3F8A"/>
          <w:sz w:val="24"/>
          <w:szCs w:val="24"/>
        </w:rPr>
        <w:t xml:space="preserve">ViewModel</w:t>
      </w:r>
    </w:p>
    <w:p>
      <w:pPr>
        <w:spacing w:after="160" w:line="276"/>
      </w:pPr>
      <w:r>
        <w:rPr>
          <w:sz w:val="22"/>
          <w:szCs w:val="22"/>
        </w:rPr>
        <w:t xml:space="preserve">Sits between the View and the data layer. It holds UI state (for example, the roster's current search text and active filters) and exposes data as LiveData, so the View updates automatically whenever the underlying data changes, with no manual refresh calls required. A ViewModel also survives configuration changes such as screen rotation, so UI state is not lost.</w:t>
      </w:r>
    </w:p>
    <w:p>
      <w:pPr>
        <w:pStyle w:val="Heading2"/>
        <w:spacing w:after="120" w:before="260"/>
      </w:pPr>
      <w:r>
        <w:rPr>
          <w:b/>
          <w:bCs/>
          <w:color w:val="4D3F8A"/>
          <w:sz w:val="24"/>
          <w:szCs w:val="24"/>
        </w:rPr>
        <w:t xml:space="preserve">Repository</w:t>
      </w:r>
    </w:p>
    <w:p>
      <w:pPr>
        <w:spacing w:after="160" w:line="276"/>
      </w:pPr>
      <w:r>
        <w:rPr>
          <w:sz w:val="22"/>
          <w:szCs w:val="22"/>
        </w:rPr>
        <w:t xml:space="preserve">The single source of truth for the app. Every screen asks the Repository for data; the Repository decides whether that data should come from local storage (Room) or needs to be fetched from the server (Retrofit). Views and ViewModels never know or care which source the data actually came from.</w:t>
      </w:r>
    </w:p>
    <w:p>
      <w:pPr>
        <w:pStyle w:val="Heading2"/>
        <w:spacing w:after="120" w:before="260"/>
      </w:pPr>
      <w:r>
        <w:rPr>
          <w:b/>
          <w:bCs/>
          <w:color w:val="4D3F8A"/>
          <w:sz w:val="24"/>
          <w:szCs w:val="24"/>
        </w:rPr>
        <w:t xml:space="preserve">Room (local SQLite database)</w:t>
      </w:r>
    </w:p>
    <w:p>
      <w:pPr>
        <w:spacing w:after="160" w:line="276"/>
      </w:pPr>
      <w:r>
        <w:rPr>
          <w:sz w:val="22"/>
          <w:szCs w:val="22"/>
        </w:rPr>
        <w:t xml:space="preserve">The “offline” half of the data layer. All reads happen from Room first, so the app remains fully usable with no connection. The StudentDao interface defines the queries Room generates automatically (insert, update, delete, search/filter, lookups by student number, etc.).</w:t>
      </w:r>
    </w:p>
    <w:p>
      <w:pPr>
        <w:pStyle w:val="Heading2"/>
        <w:spacing w:after="120" w:before="260"/>
      </w:pPr>
      <w:r>
        <w:rPr>
          <w:b/>
          <w:bCs/>
          <w:color w:val="4D3F8A"/>
          <w:sz w:val="24"/>
          <w:szCs w:val="24"/>
        </w:rPr>
        <w:t xml:space="preserve">Retrofit (remote API client)</w:t>
      </w:r>
    </w:p>
    <w:p>
      <w:pPr>
        <w:spacing w:after="160" w:line="276"/>
      </w:pPr>
      <w:r>
        <w:rPr>
          <w:sz w:val="22"/>
          <w:szCs w:val="22"/>
        </w:rPr>
        <w:t xml:space="preserve">The “sync” half of the data layer. Retrofit is used to talk to the Node.js server over HTTPS whenever the device has connectivity.</w:t>
      </w:r>
    </w:p>
    <w:p>
      <w:pPr>
        <w:pStyle w:val="Heading2"/>
        <w:spacing w:after="120" w:before="260"/>
      </w:pPr>
      <w:r>
        <w:rPr>
          <w:b/>
          <w:bCs/>
          <w:color w:val="4D3F8A"/>
          <w:sz w:val="24"/>
          <w:szCs w:val="24"/>
        </w:rPr>
        <w:t xml:space="preserve">WorkManager</w:t>
      </w:r>
    </w:p>
    <w:p>
      <w:pPr>
        <w:spacing w:after="160" w:line="276"/>
      </w:pPr>
      <w:r>
        <w:rPr>
          <w:sz w:val="22"/>
          <w:szCs w:val="22"/>
        </w:rPr>
        <w:t xml:space="preserve">Schedules background sync jobs — pushing local changes and pulling remote changes — even when the app is not open, and automatically retries if a sync attempt fails, such as when there is no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B" w:val="clear"/>
            <w:tcMar>
              <w:top w:type="dxa" w:w="160"/>
              <w:left w:type="dxa" w:w="220"/>
              <w:bottom w:type="dxa" w:w="160"/>
              <w:right w:type="dxa" w:w="220"/>
            </w:tcMar>
          </w:tcPr>
          <w:p>
            <w:pPr>
              <w:spacing w:after="60"/>
            </w:pPr>
            <w:r>
              <w:rPr>
                <w:b/>
                <w:bCs/>
                <w:color w:val="4D3F8A"/>
                <w:sz w:val="22"/>
                <w:szCs w:val="22"/>
              </w:rPr>
              <w:t xml:space="preserve">Write flow example — editing a student</w:t>
            </w:r>
          </w:p>
          <w:p>
            <w:pPr>
              <w:spacing w:after="0" w:line="264"/>
            </w:pPr>
            <w:r>
              <w:rPr>
                <w:color w:val="3A3159"/>
                <w:sz w:val="21"/>
                <w:szCs w:val="21"/>
              </w:rPr>
              <w:t xml:space="preserve">View → ViewModel → Repository → writes to Room immediately (so the UI updates instantly, online or offline) → Repository also queues the change for WorkManager to push to the server once connectivity allows.</w:t>
            </w:r>
          </w:p>
        </w:tc>
      </w:tr>
    </w:tbl>
    <w:p>
      <w:pPr>
        <w:pStyle w:val="Heading1"/>
        <w:pBdr>
          <w:bottom w:val="single" w:color="4D3F8A" w:sz="8" w:space="4"/>
        </w:pBdr>
        <w:spacing w:after="160" w:before="320"/>
      </w:pPr>
      <w:r>
        <w:rPr>
          <w:b/>
          <w:bCs/>
          <w:color w:val="4D3F8A"/>
          <w:sz w:val="30"/>
          <w:szCs w:val="30"/>
        </w:rPr>
        <w:t xml:space="preserve">2. Full-Stack Data Path</w:t>
      </w:r>
    </w:p>
    <w:p>
      <w:pPr>
        <w:spacing w:after="160" w:line="276"/>
      </w:pPr>
      <w:r>
        <w:rPr>
          <w:sz w:val="22"/>
          <w:szCs w:val="22"/>
        </w:rPr>
        <w:t xml:space="preserve">The Android app never communicates with the MySQL database directly. All remote data access is mediated by the Node.js/Express server over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3FA" w:val="clear"/>
            <w:tcMar>
              <w:top w:type="dxa" w:w="160"/>
              <w:left w:type="dxa" w:w="200"/>
              <w:bottom w:type="dxa" w:w="160"/>
              <w:right w:type="dxa" w:w="200"/>
            </w:tcMar>
          </w:tcPr>
          <w:p>
            <w:pPr>
              <w:spacing w:after="40"/>
            </w:pPr>
            <w:r>
              <w:rPr>
                <w:rFonts w:ascii="Consolas" w:cs="Consolas" w:eastAsia="Consolas" w:hAnsi="Consolas"/>
                <w:color w:val="3A3159"/>
                <w:sz w:val="19"/>
                <w:szCs w:val="19"/>
              </w:rPr>
              <w:t xml:space="preserve">Android</w:t>
            </w:r>
          </w:p>
          <w:p>
            <w:pPr>
              <w:spacing w:after="40"/>
            </w:pPr>
            <w:r>
              <w:rPr>
                <w:rFonts w:ascii="Consolas" w:cs="Consolas" w:eastAsia="Consolas" w:hAnsi="Consolas"/>
                <w:color w:val="3A3159"/>
                <w:sz w:val="19"/>
                <w:szCs w:val="19"/>
              </w:rPr>
              <w:t xml:space="preserve">  View → ViewModel → Repository → Room / Retrofit → WorkManager</w:t>
            </w:r>
          </w:p>
          <w:p>
            <w:pPr>
              <w:spacing w:after="40"/>
            </w:pPr>
            <w:r>
              <w:rPr>
                <w:rFonts w:ascii="Consolas" w:cs="Consolas" w:eastAsia="Consolas" w:hAnsi="Consolas"/>
                <w:color w:val="3A3159"/>
                <w:sz w:val="19"/>
                <w:szCs w:val="19"/>
              </w:rPr>
              <w:t xml:space="preserve">        |</w:t>
            </w:r>
          </w:p>
          <w:p>
            <w:pPr>
              <w:spacing w:after="40"/>
            </w:pPr>
            <w:r>
              <w:rPr>
                <w:rFonts w:ascii="Consolas" w:cs="Consolas" w:eastAsia="Consolas" w:hAnsi="Consolas"/>
                <w:color w:val="3A3159"/>
                <w:sz w:val="19"/>
                <w:szCs w:val="19"/>
              </w:rPr>
              <w:t xml:space="preserve">        |  HTTPS / REST only</w:t>
            </w:r>
          </w:p>
          <w:p>
            <w:pPr>
              <w:spacing w:after="40"/>
            </w:pPr>
            <w:r>
              <w:rPr>
                <w:rFonts w:ascii="Consolas" w:cs="Consolas" w:eastAsia="Consolas" w:hAnsi="Consolas"/>
                <w:color w:val="3A3159"/>
                <w:sz w:val="19"/>
                <w:szCs w:val="19"/>
              </w:rPr>
              <w:t xml:space="preserve">        v</w:t>
            </w:r>
          </w:p>
          <w:p>
            <w:pPr>
              <w:spacing w:after="40"/>
            </w:pPr>
            <w:r>
              <w:rPr>
                <w:rFonts w:ascii="Consolas" w:cs="Consolas" w:eastAsia="Consolas" w:hAnsi="Consolas"/>
                <w:color w:val="3A3159"/>
                <w:sz w:val="19"/>
                <w:szCs w:val="19"/>
              </w:rPr>
              <w:t xml:space="preserve">Node.js / Express</w:t>
            </w:r>
          </w:p>
          <w:p>
            <w:pPr>
              <w:spacing w:after="40"/>
            </w:pPr>
            <w:r>
              <w:rPr>
                <w:rFonts w:ascii="Consolas" w:cs="Consolas" w:eastAsia="Consolas" w:hAnsi="Consolas"/>
                <w:color w:val="3A3159"/>
                <w:sz w:val="19"/>
                <w:szCs w:val="19"/>
              </w:rPr>
              <w:t xml:space="preserve">  routes → auth &amp; ownership middleware → controllers → parameterized SQL</w:t>
            </w:r>
          </w:p>
          <w:p>
            <w:pPr>
              <w:spacing w:after="40"/>
            </w:pPr>
            <w:r>
              <w:rPr>
                <w:rFonts w:ascii="Consolas" w:cs="Consolas" w:eastAsia="Consolas" w:hAnsi="Consolas"/>
                <w:color w:val="3A3159"/>
                <w:sz w:val="19"/>
                <w:szCs w:val="19"/>
              </w:rPr>
              <w:t xml:space="preserve">        |</w:t>
            </w:r>
          </w:p>
          <w:p>
            <w:pPr>
              <w:spacing w:after="40"/>
            </w:pPr>
            <w:r>
              <w:rPr>
                <w:rFonts w:ascii="Consolas" w:cs="Consolas" w:eastAsia="Consolas" w:hAnsi="Consolas"/>
                <w:color w:val="3A3159"/>
                <w:sz w:val="19"/>
                <w:szCs w:val="19"/>
              </w:rPr>
              <w:t xml:space="preserve">        v</w:t>
            </w:r>
          </w:p>
          <w:p>
            <w:pPr>
              <w:spacing w:after="40"/>
            </w:pPr>
            <w:r>
              <w:rPr>
                <w:rFonts w:ascii="Consolas" w:cs="Consolas" w:eastAsia="Consolas" w:hAnsi="Consolas"/>
                <w:color w:val="3A3159"/>
                <w:sz w:val="19"/>
                <w:szCs w:val="19"/>
              </w:rPr>
              <w:t xml:space="preserve">MySQL / InnoDB</w:t>
            </w:r>
          </w:p>
          <w:p>
            <w:pPr>
              <w:spacing w:after="40"/>
            </w:pPr>
            <w:r>
              <w:rPr>
                <w:rFonts w:ascii="Consolas" w:cs="Consolas" w:eastAsia="Consolas" w:hAnsi="Consolas"/>
                <w:color w:val="3A3159"/>
                <w:sz w:val="19"/>
                <w:szCs w:val="19"/>
              </w:rPr>
              <w:t xml:space="preserve">  students, accounts, programmes, groups (with foreign keys)</w:t>
            </w:r>
          </w:p>
        </w:tc>
      </w:tr>
    </w:tbl>
    <w:p>
      <w:pPr>
        <w:pStyle w:val="Heading1"/>
        <w:pBdr>
          <w:bottom w:val="single" w:color="4D3F8A" w:sz="8" w:space="4"/>
        </w:pBdr>
        <w:spacing w:after="160" w:before="320"/>
      </w:pPr>
      <w:r>
        <w:rPr>
          <w:b/>
          <w:bCs/>
          <w:color w:val="4D3F8A"/>
          <w:sz w:val="30"/>
          <w:szCs w:val="30"/>
        </w:rPr>
        <w:t xml:space="preserve">3. Networking Fundamentals: The TCP/IP Model</w:t>
      </w:r>
    </w:p>
    <w:p>
      <w:pPr>
        <w:spacing w:after="160" w:line="276"/>
      </w:pPr>
      <w:r>
        <w:rPr>
          <w:sz w:val="22"/>
          <w:szCs w:val="22"/>
        </w:rPr>
        <w:t xml:space="preserve">Every request the app makes to the server travels through the TCP/IP model, which organises networking into four layers. Understanding this is useful context for why HTTPS is mandatory and why Challenge 2 (duplicate request / interrupted response) can happen at all.</w:t>
      </w:r>
    </w:p>
    <w:p>
      <w:pPr>
        <w:pStyle w:val="ListParagraph"/>
        <w:numPr>
          <w:ilvl w:val="0"/>
          <w:numId w:val="2"/>
        </w:numPr>
        <w:spacing w:after="160" w:line="276"/>
      </w:pPr>
      <w:r>
        <w:rPr>
          <w:b/>
          <w:bCs/>
          <w:sz w:val="22"/>
          <w:szCs w:val="22"/>
        </w:rPr>
        <w:t xml:space="preserve">Link layer — </w:t>
      </w:r>
      <w:r>
        <w:rPr>
          <w:sz w:val="22"/>
          <w:szCs w:val="22"/>
        </w:rPr>
        <w:t xml:space="preserve">handles the physical/local delivery of data over the actual network hardware in use (Wi-Fi, mobile data radio, Ethernet). This is the layer closest to the device's hardware.</w:t>
      </w:r>
    </w:p>
    <w:p>
      <w:pPr>
        <w:pStyle w:val="ListParagraph"/>
        <w:numPr>
          <w:ilvl w:val="0"/>
          <w:numId w:val="2"/>
        </w:numPr>
        <w:spacing w:after="160" w:line="276"/>
      </w:pPr>
      <w:r>
        <w:rPr>
          <w:b/>
          <w:bCs/>
          <w:sz w:val="22"/>
          <w:szCs w:val="22"/>
        </w:rPr>
        <w:t xml:space="preserve">Internet layer — </w:t>
      </w:r>
      <w:r>
        <w:rPr>
          <w:sz w:val="22"/>
          <w:szCs w:val="22"/>
        </w:rPr>
        <w:t xml:space="preserve">responsible for addressing and routing data between networks, using IP addresses to get packets from the phone to the server (and back), potentially across many intermediate networks.</w:t>
      </w:r>
    </w:p>
    <w:p>
      <w:pPr>
        <w:pStyle w:val="ListParagraph"/>
        <w:numPr>
          <w:ilvl w:val="0"/>
          <w:numId w:val="2"/>
        </w:numPr>
        <w:spacing w:after="160" w:line="276"/>
      </w:pPr>
      <w:r>
        <w:rPr>
          <w:b/>
          <w:bCs/>
          <w:sz w:val="22"/>
          <w:szCs w:val="22"/>
        </w:rPr>
        <w:t xml:space="preserve">Transport layer — </w:t>
      </w:r>
      <w:r>
        <w:rPr>
          <w:sz w:val="22"/>
          <w:szCs w:val="22"/>
        </w:rPr>
        <w:t xml:space="preserve">manages end-to-end delivery between the app and the server. This app relies on TCP, which guarantees packets arrive in order and re-sends anything lost — but it does not guarantee the application on either end actually processed a message, only that the bytes were delivered.</w:t>
      </w:r>
    </w:p>
    <w:p>
      <w:pPr>
        <w:pStyle w:val="ListParagraph"/>
        <w:numPr>
          <w:ilvl w:val="0"/>
          <w:numId w:val="2"/>
        </w:numPr>
        <w:spacing w:after="160" w:line="276"/>
      </w:pPr>
      <w:r>
        <w:rPr>
          <w:b/>
          <w:bCs/>
          <w:sz w:val="22"/>
          <w:szCs w:val="22"/>
        </w:rPr>
        <w:t xml:space="preserve">Application layer — </w:t>
      </w:r>
      <w:r>
        <w:rPr>
          <w:sz w:val="22"/>
          <w:szCs w:val="22"/>
        </w:rPr>
        <w:t xml:space="preserve">where HTTP/HTTPS operates, and where the app's actual API requests and responses live (register a student, edit a profile, sync changes, and so on).</w:t>
      </w:r>
    </w:p>
    <w:p>
      <w:pPr>
        <w:pStyle w:val="Heading2"/>
        <w:spacing w:after="120" w:before="260"/>
      </w:pPr>
      <w:r>
        <w:rPr>
          <w:b/>
          <w:bCs/>
          <w:color w:val="4D3F8A"/>
          <w:sz w:val="24"/>
          <w:szCs w:val="24"/>
        </w:rPr>
        <w:t xml:space="preserve">Why this matters for the app</w:t>
      </w:r>
    </w:p>
    <w:p>
      <w:pPr>
        <w:pStyle w:val="ListParagraph"/>
        <w:numPr>
          <w:ilvl w:val="0"/>
          <w:numId w:val="2"/>
        </w:numPr>
        <w:spacing w:after="160" w:line="276"/>
      </w:pPr>
      <w:r>
        <w:rPr>
          <w:b/>
          <w:bCs/>
          <w:sz w:val="22"/>
          <w:szCs w:val="22"/>
        </w:rPr>
        <w:t xml:space="preserve">HTTPS mandate — </w:t>
      </w:r>
      <w:r>
        <w:rPr>
          <w:sz w:val="22"/>
          <w:szCs w:val="22"/>
        </w:rPr>
        <w:t xml:space="preserve">HTTPS wraps the Application layer's HTTP traffic in TLS encryption, which protects data (including student numbers, claim codes, and passwords) as it passes through every layer below it, across networks the app has no control over. This is why the brief requires HTTPS rather than plain HTTP for every request to the Node.js server.</w:t>
      </w:r>
    </w:p>
    <w:p>
      <w:pPr>
        <w:pStyle w:val="ListParagraph"/>
        <w:numPr>
          <w:ilvl w:val="0"/>
          <w:numId w:val="2"/>
        </w:numPr>
        <w:spacing w:after="160" w:line="276"/>
      </w:pPr>
      <w:r>
        <w:rPr>
          <w:b/>
          <w:bCs/>
          <w:sz w:val="22"/>
          <w:szCs w:val="22"/>
        </w:rPr>
        <w:t xml:space="preserve">Challenge 2, explained through this model — </w:t>
      </w:r>
      <w:r>
        <w:rPr>
          <w:sz w:val="22"/>
          <w:szCs w:val="22"/>
        </w:rPr>
        <w:t xml:space="preserve">TCP at the Transport layer guarantees delivery of bytes, but if the connection drops after the server has processed a request and started sending its response — but before that response reaches the phone — the app has no way to know whether the write actually succeeded. From the app's point of view, it looks identical to the request never arriving at all. If the app simply retries in that situation, the server could receive the same write twice. This is exactly why Operation IDs exist: the network layers themselves cannot prevent this scenario, so the application layer has to be designed to tolerate it.</w:t>
      </w:r>
    </w:p>
    <w:p>
      <w:pPr>
        <w:pStyle w:val="Heading1"/>
        <w:pBdr>
          <w:bottom w:val="single" w:color="4D3F8A" w:sz="8" w:space="4"/>
        </w:pBdr>
        <w:spacing w:after="160" w:before="320"/>
      </w:pPr>
      <w:r>
        <w:rPr>
          <w:b/>
          <w:bCs/>
          <w:color w:val="4D3F8A"/>
          <w:sz w:val="30"/>
          <w:szCs w:val="30"/>
        </w:rPr>
        <w:t xml:space="preserve">4. Cross-Cutting Rules for Offline Sync</w:t>
      </w:r>
    </w:p>
    <w:p>
      <w:pPr>
        <w:spacing w:after="160" w:line="276"/>
      </w:pPr>
      <w:r>
        <w:rPr>
          <w:sz w:val="22"/>
          <w:szCs w:val="22"/>
        </w:rPr>
        <w:t xml:space="preserve">These rules exist specifically to solve the three sync challenges the assignment requires the app to handle: the last-place race condition, duplicate/interrupted requests, and stale offline edits.</w:t>
      </w:r>
    </w:p>
    <w:p>
      <w:pPr>
        <w:pStyle w:val="ListParagraph"/>
        <w:numPr>
          <w:ilvl w:val="0"/>
          <w:numId w:val="2"/>
        </w:numPr>
        <w:spacing w:after="160" w:line="276"/>
      </w:pPr>
      <w:r>
        <w:rPr>
          <w:b/>
          <w:bCs/>
          <w:sz w:val="22"/>
          <w:szCs w:val="22"/>
        </w:rPr>
        <w:t xml:space="preserve">record_version — </w:t>
      </w:r>
      <w:r>
        <w:rPr>
          <w:sz w:val="22"/>
          <w:szCs w:val="22"/>
        </w:rPr>
        <w:t xml:space="preserve">every student row carries a version number. During sync, the server compares the incoming version against its own; if the client's version is stale, that is treated as a conflict. This is what makes it possible to detect Challenge 3 (stale offline edits).</w:t>
      </w:r>
    </w:p>
    <w:p>
      <w:pPr>
        <w:pStyle w:val="ListParagraph"/>
        <w:numPr>
          <w:ilvl w:val="0"/>
          <w:numId w:val="2"/>
        </w:numPr>
        <w:spacing w:after="160" w:line="276"/>
      </w:pPr>
      <w:r>
        <w:rPr>
          <w:b/>
          <w:bCs/>
          <w:sz w:val="22"/>
          <w:szCs w:val="22"/>
        </w:rPr>
        <w:t xml:space="preserve">Operation IDs — </w:t>
      </w:r>
      <w:r>
        <w:rPr>
          <w:sz w:val="22"/>
          <w:szCs w:val="22"/>
        </w:rPr>
        <w:t xml:space="preserve">every write sent to the server carries a unique operation ID. If the same request is sent twice — for example, because a connection dropped mid-response and the client retried — the server recognises the duplicate ID and will not apply the change twice. This solves Challenge 2 (duplicate request / interrupted response).</w:t>
      </w:r>
    </w:p>
    <w:p>
      <w:pPr>
        <w:pStyle w:val="ListParagraph"/>
        <w:numPr>
          <w:ilvl w:val="0"/>
          <w:numId w:val="2"/>
        </w:numPr>
        <w:spacing w:after="160" w:line="276"/>
      </w:pPr>
      <w:r>
        <w:rPr>
          <w:b/>
          <w:bCs/>
          <w:sz w:val="22"/>
          <w:szCs w:val="22"/>
        </w:rPr>
        <w:t xml:space="preserve">Server-side conflict resolution for last-place races — </w:t>
      </w:r>
      <w:r>
        <w:rPr>
          <w:sz w:val="22"/>
          <w:szCs w:val="22"/>
        </w:rPr>
        <w:t xml:space="preserve">when two students attempt to claim the last open slot in a lab group at the same time, the decision is made by the server, not the client, since only the server can see the true, current, up-to-date count. This solves Challenge 1 (last-place race condition).</w:t>
      </w:r>
    </w:p>
    <w:p>
      <w:pPr>
        <w:spacing w:after="160" w:line="276"/>
      </w:pPr>
      <w:r>
        <w:rPr>
          <w:sz w:val="22"/>
          <w:szCs w:val="22"/>
        </w:rPr>
        <w:t xml:space="preserve">This is also why the Student entity defined in the Android app already includes isDeleted and baseVersion fields from the start — these are not incidental, they are what make the sync challenges solvable at all.</w:t>
      </w:r>
    </w:p>
    <w:p>
      <w:pPr>
        <w:pStyle w:val="Heading1"/>
        <w:pBdr>
          <w:bottom w:val="single" w:color="4D3F8A" w:sz="8" w:space="4"/>
        </w:pBdr>
        <w:spacing w:after="160" w:before="320"/>
      </w:pPr>
      <w:r>
        <w:rPr>
          <w:b/>
          <w:bCs/>
          <w:color w:val="4D3F8A"/>
          <w:sz w:val="30"/>
          <w:szCs w:val="30"/>
        </w:rPr>
        <w:t xml:space="preserve">5. Why This Architecture Was Chosen</w:t>
      </w:r>
    </w:p>
    <w:p>
      <w:pPr>
        <w:pStyle w:val="ListParagraph"/>
        <w:numPr>
          <w:ilvl w:val="0"/>
          <w:numId w:val="2"/>
        </w:numPr>
        <w:spacing w:after="80" w:line="264"/>
      </w:pPr>
      <w:r>
        <w:rPr>
          <w:sz w:val="22"/>
          <w:szCs w:val="22"/>
        </w:rPr>
        <w:t xml:space="preserve">Offline-first is a hard requirement of the brief, so the client cannot treat the network as always available — Room + Repository make local storage the default path, with sync as a background concern.</w:t>
      </w:r>
    </w:p>
    <w:p>
      <w:pPr>
        <w:pStyle w:val="ListParagraph"/>
        <w:numPr>
          <w:ilvl w:val="0"/>
          <w:numId w:val="2"/>
        </w:numPr>
        <w:spacing w:after="80" w:line="264"/>
      </w:pPr>
      <w:r>
        <w:rPr>
          <w:sz w:val="22"/>
          <w:szCs w:val="22"/>
        </w:rPr>
        <w:t xml:space="preserve">MVVM keeps UI code (Activities) free of business logic, which matters for a 15-person group project: screens can be built and modified independently without touching shared data logic.</w:t>
      </w:r>
    </w:p>
    <w:p>
      <w:pPr>
        <w:pStyle w:val="ListParagraph"/>
        <w:numPr>
          <w:ilvl w:val="0"/>
          <w:numId w:val="2"/>
        </w:numPr>
        <w:spacing w:after="80" w:line="264"/>
      </w:pPr>
      <w:r>
        <w:rPr>
          <w:sz w:val="22"/>
          <w:szCs w:val="22"/>
        </w:rPr>
        <w:t xml:space="preserve">The Repository pattern means the rest of the app never needs to know whether data came from Room or the server, which keeps the sync logic isolated and easier to test and reason about.</w:t>
      </w:r>
    </w:p>
    <w:p>
      <w:pPr>
        <w:pStyle w:val="ListParagraph"/>
        <w:numPr>
          <w:ilvl w:val="0"/>
          <w:numId w:val="2"/>
        </w:numPr>
        <w:spacing w:after="80" w:line="264"/>
      </w:pPr>
      <w:r>
        <w:rPr>
          <w:sz w:val="22"/>
          <w:szCs w:val="22"/>
        </w:rPr>
        <w:t xml:space="preserve">Keeping MySQL access behind the Node.js server (never touched directly by Android) is both a security boundary and what allows the server to be the single authority for conflict resolution.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2026-09-21T09:38:02.623Z</dcterms:created>
  <dcterms:modified xsi:type="dcterms:W3CDTF">2026-09-21T09:38:02.631Z</dcterms:modified>
</cp:coreProperties>
</file>

<file path=docProps/custom.xml><?xml version="1.0" encoding="utf-8"?>
<Properties xmlns="http://schemas.openxmlformats.org/officeDocument/2006/custom-properties" xmlns:vt="http://schemas.openxmlformats.org/officeDocument/2006/docPropsVTypes"/>
</file>