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sz w:val="80"/>
          <w:szCs w:val="8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D9E75"/>
          <w:sz w:val="72"/>
          <w:szCs w:val="72"/>
        </w:rPr>
        <w:t xml:space="preserve">MISIONALES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2D2D44"/>
          <w:sz w:val="40"/>
          <w:szCs w:val="40"/>
        </w:rPr>
        <w:t xml:space="preserve">Manual de Desarrolladores</w:t>
      </w:r>
    </w:p>
    <w:p>
      <w:pPr>
        <w:pBdr>
          <w:top w:val="single" w:color="1D9E75" w:sz="6" w:space="1"/>
          <w:bottom w:val="single" w:color="1D9E75" w:sz="6" w:space="1"/>
        </w:pBdr>
        <w:spacing w:after="160" w:before="160"/>
        <w:jc w:val="center"/>
      </w:pPr>
      <w:r>
        <w:rPr>
          <w:rFonts w:ascii="Arial" w:cs="Arial" w:eastAsia="Arial" w:hAnsi="Arial"/>
          <w:color w:val="444466"/>
          <w:sz w:val="24"/>
          <w:szCs w:val="24"/>
        </w:rPr>
        <w:t xml:space="preserve">Documentación Técnica — Sistema de Inspección Preoperacional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Antioqueña de Incubación  |  Stack: FastAPI + MySQL + WeasyPrint</w:t>
      </w:r>
    </w:p>
    <w:p>
      <w:pPr>
        <w:spacing w:after="2000" w:before="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Versión 1.0  |  Python 3.11  |  2025</w:t>
      </w:r>
    </w:p>
    <w:p>
      <w:r>
        <w:br w:type="page"/>
      </w:r>
    </w:p>
    <w:p>
      <w:pPr>
        <w:pStyle w:val="Heading1"/>
        <w:pBdr>
          <w:bottom w:val="single" w:color="1D9E75" w:sz="4" w:space="1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1. Stack tecnológico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Misionales es una aplicación web construida con las siguientes tecnologías: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96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Versión / Detalle</w:t>
            </w:r>
          </w:p>
        </w:tc>
      </w:tr>
      <w:tr>
        <w:tc>
          <w:tcPr>
            <w:tcW w:type="dxa" w:w="24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FastAPI</w:t>
            </w:r>
          </w:p>
        </w:tc>
        <w:tc>
          <w:tcPr>
            <w:tcW w:type="dxa" w:w="396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0.110.0 — Framework web Python</w:t>
            </w:r>
          </w:p>
        </w:tc>
      </w:tr>
      <w:tr>
        <w:tc>
          <w:tcPr>
            <w:tcW w:type="dxa" w:w="24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Servidor ASGI</w:t>
            </w:r>
          </w:p>
        </w:tc>
        <w:tc>
          <w:tcPr>
            <w:tcW w:type="dxa" w:w="30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Uvicorn</w:t>
            </w:r>
          </w:p>
        </w:tc>
        <w:tc>
          <w:tcPr>
            <w:tcW w:type="dxa" w:w="396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0.30.1 — Servidor de producción</w:t>
            </w:r>
          </w:p>
        </w:tc>
      </w:tr>
      <w:tr>
        <w:tc>
          <w:tcPr>
            <w:tcW w:type="dxa" w:w="24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0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MySQL + SQLAlchemy</w:t>
            </w:r>
          </w:p>
        </w:tc>
        <w:tc>
          <w:tcPr>
            <w:tcW w:type="dxa" w:w="396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PyMySQL 1.1.2 + SQLAlchemy 2.0.29</w:t>
            </w:r>
          </w:p>
        </w:tc>
      </w:tr>
      <w:tr>
        <w:tc>
          <w:tcPr>
            <w:tcW w:type="dxa" w:w="24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Generación PDF</w:t>
            </w:r>
          </w:p>
        </w:tc>
        <w:tc>
          <w:tcPr>
            <w:tcW w:type="dxa" w:w="30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WeasyPrint</w:t>
            </w:r>
          </w:p>
        </w:tc>
        <w:tc>
          <w:tcPr>
            <w:tcW w:type="dxa" w:w="396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62.3 — HTML a PDF</w:t>
            </w:r>
          </w:p>
        </w:tc>
      </w:tr>
      <w:tr>
        <w:tc>
          <w:tcPr>
            <w:tcW w:type="dxa" w:w="24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Templates</w:t>
            </w:r>
          </w:p>
        </w:tc>
        <w:tc>
          <w:tcPr>
            <w:tcW w:type="dxa" w:w="30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Jinja2</w:t>
            </w:r>
          </w:p>
        </w:tc>
        <w:tc>
          <w:tcPr>
            <w:tcW w:type="dxa" w:w="396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3.1.3 — Motor de plantillas HTML</w:t>
            </w:r>
          </w:p>
        </w:tc>
      </w:tr>
      <w:tr>
        <w:tc>
          <w:tcPr>
            <w:tcW w:type="dxa" w:w="24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0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Passlib + bcrypt</w:t>
            </w:r>
          </w:p>
        </w:tc>
        <w:tc>
          <w:tcPr>
            <w:tcW w:type="dxa" w:w="396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1.7.4 — Hash de contraseñas</w:t>
            </w:r>
          </w:p>
        </w:tc>
      </w:tr>
      <w:tr>
        <w:tc>
          <w:tcPr>
            <w:tcW w:type="dxa" w:w="24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30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396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1.0.1 — Variables de entorno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4" w:space="1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2. Estructura del proyecto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proyecto sigue una arquitectura modular organizada por responsabilidades: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Misionales/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app/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main.py            # Punto de entrada FastAPI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database.py        # Conexión SQLAlchemy + sesiones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models/            # Modelos ORM (tablas DB)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schemas/           # Esquemas Pydantic (validación)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routers/           # Endpoints por módulo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templates/         # Plantillas HTML Jinja2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└── static/            # CSS, JS, imágenes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docs/                  # Documentación adicional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venv/                  # Entorno virtual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.env                   # Variables de entorno (no commitear)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.env.example           # Plantilla de variables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requirements.txt       # Dependencias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└── migration.sql          # Script SQL de base de datos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2.1 Archivo main.py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Es el punto de entrada de la aplicación. Inicializa FastAPI, registra los routers y configura el middleware.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from fastapi import FastAPI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from app.routers import inspecciones, usuarios, pdf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app = FastAPI(title='Misionales', version='1.0.0')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app.include_router(inspecciones.router)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app.include_router(usuarios.router)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app.include_router(pdf.router)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2.2 Archivo database.py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Gestiona la conexión a MySQL y la inyección de sesiones de base de datos.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from sqlalchemy import create_engine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from sqlalchemy.orm import sessionmaker, declarative_base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from dotenv import load_dotenv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load_dotenv()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DB_URL = f"mysql+pymysql://{os.getenv('DB_USER')}:{os.getenv('DB_PASSWORD')}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@{os.getenv('DB_HOST')}:{os.getenv('DB_PORT')}/{os.getenv('DB_NAME')}"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engine = create_engine(DB_URL)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SessionLocal = sessionmaker(bind=engine)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Base = declarative_base()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4" w:space="1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3. Configuración del entorno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3.1 Variables de entorno (.env)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Copie el archivo .env.example y complete los valores según su entorno: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# Base de datos MySQL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DB_HOST=127.0.0.1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DB_PORT=3306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DB_NAME=misionales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DB_USER=misionales_user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DB_PASSWORD=su_password_aqui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# Seguridad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SECRET_KEY=clave_secreta_segura_aqui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# Entorno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ENVIRONMENT=development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9F2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  <w:tc>
          <w:tcPr>
            <w:tcW w:type="dxa" w:w="8960"/>
            <w:tcBorders>
              <w:top w:val="single" w:color="2D2D44" w:sz="1"/>
              <w:left w:val="none" w:color="FFFFFF" w:sz="0"/>
              <w:bottom w:val="single" w:color="2D2D44" w:sz="1"/>
              <w:right w:val="single" w:color="2D2D44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IMPORTANTE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Nunca suba el archivo .env a un repositorio Git. Está incluido en .gitignore. Use siempre .env.example como referencia.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3.2 Instalación en entorno local (Windows)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Ejecute los siguientes comandos en PowerShell desde la carpeta raíz del proyecto: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# 1. Crear entorno virtual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python -m venv venv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# 2. Activar entorno virtual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.\venv\Scripts\Activate.ps1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# 3. Instalar dependencias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python.exe -m pip install -r requirements.txt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# 4. Iniciar servidor de desarrollo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python.exe -m uvicorn app.main:app --reload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3.3 Instalación en entorno Linux / producción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# 1. Crear y activar entorno virtual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python3 -m venv venv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source venv/bin/activate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# 2. Instalar dependencias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pip install -r requirements.txt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# 3. Iniciar con Gunicorn (producción)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gunicorn app.main:app -w 4 -k uvicorn.workers.UvicornWorker --bind 0.0.0.0:8000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4" w:space="1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4. Base de datos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4.1 Crear la base de datos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Ejecute el siguiente script en MySQL Workbench o consola MySQL: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-- Crear base de datos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CREATE DATABASE IF NOT EXISTS misionales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CHARACTER SET utf8mb4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COLLATE utf8mb4_unicode_ci;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-- Crear usuario dedicado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CREATE USER 'misionales_user'@'localhost'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IDENTIFIED BY 'su_password_aqui';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-- Otorgar permisos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GRANT ALL PRIVILEGES ON misionales.* TO 'misionales_user'@'localhost';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FLUSH PRIVILEGES;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4.2 Ejecutar migración inicial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archivo migration.sql contiene la estructura completa de tablas. Ejecútelo en Workbench o con el comando: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mysql -u misionales_user -p misionales &lt; migration.sql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4.3 Modelos principales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Los modelos ORM representan las tablas de la base de datos: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2D2D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Usuario</w:t>
            </w:r>
          </w:p>
        </w:tc>
        <w:tc>
          <w:tcPr>
            <w:tcW w:type="dxa" w:w="656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Datos del conductor o inspector: nombre, correo, contraseña hasheada, rol.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2D2D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Vehiculo</w:t>
            </w:r>
          </w:p>
        </w:tc>
        <w:tc>
          <w:tcPr>
            <w:tcW w:type="dxa" w:w="656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Datos de cada unidad de la flota: placa, tipo, modelo, estado.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2D2D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Inspeccion</w:t>
            </w:r>
          </w:p>
        </w:tc>
        <w:tc>
          <w:tcPr>
            <w:tcW w:type="dxa" w:w="656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Registro de cada inspección: vehículo, conductor, fecha, ítems evaluados, observaciones.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2D2D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ItemInspeccion</w:t>
            </w:r>
          </w:p>
        </w:tc>
        <w:tc>
          <w:tcPr>
            <w:tcW w:type="dxa" w:w="656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Cada ítem individual evaluado (llantas, frenos, etc.) con su estado y novedad.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4" w:space="1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5. Endpoints principales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API expone los siguientes endpoints REST: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Método</w:t>
            </w:r>
          </w:p>
        </w:tc>
        <w:tc>
          <w:tcPr>
            <w:tcW w:type="dxa" w:w="36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Ruta</w:t>
            </w:r>
          </w:p>
        </w:tc>
        <w:tc>
          <w:tcPr>
            <w:tcW w:type="dxa" w:w="456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9FF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9FF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456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9FF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Autenticación de usuario, retorna token de sesión.</w:t>
            </w:r>
          </w:p>
        </w:tc>
      </w:tr>
      <w:tr>
        <w:tc>
          <w:tcPr>
            <w:tcW w:type="dxa" w:w="12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/inspecciones/</w:t>
            </w:r>
          </w:p>
        </w:tc>
        <w:tc>
          <w:tcPr>
            <w:tcW w:type="dxa" w:w="456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Lista todas las inspecciones (SST).</w:t>
            </w:r>
          </w:p>
        </w:tc>
      </w:tr>
      <w:tr>
        <w:tc>
          <w:tcPr>
            <w:tcW w:type="dxa" w:w="12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9FF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9FF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/inspecciones/</w:t>
            </w:r>
          </w:p>
        </w:tc>
        <w:tc>
          <w:tcPr>
            <w:tcW w:type="dxa" w:w="456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9FF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Crea una nueva inspección preoperacional.</w:t>
            </w:r>
          </w:p>
        </w:tc>
      </w:tr>
      <w:tr>
        <w:tc>
          <w:tcPr>
            <w:tcW w:type="dxa" w:w="12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/inspecciones/{id}</w:t>
            </w:r>
          </w:p>
        </w:tc>
        <w:tc>
          <w:tcPr>
            <w:tcW w:type="dxa" w:w="456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Obtiene detalle de una inspección.</w:t>
            </w:r>
          </w:p>
        </w:tc>
      </w:tr>
      <w:tr>
        <w:tc>
          <w:tcPr>
            <w:tcW w:type="dxa" w:w="12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9FF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9FF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/inspecciones/{id}/pdf</w:t>
            </w:r>
          </w:p>
        </w:tc>
        <w:tc>
          <w:tcPr>
            <w:tcW w:type="dxa" w:w="456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9FF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Genera y descarga el PDF de la inspección.</w:t>
            </w:r>
          </w:p>
        </w:tc>
      </w:tr>
      <w:tr>
        <w:tc>
          <w:tcPr>
            <w:tcW w:type="dxa" w:w="12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/vehiculos/</w:t>
            </w:r>
          </w:p>
        </w:tc>
        <w:tc>
          <w:tcPr>
            <w:tcW w:type="dxa" w:w="456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Lista todos los vehículos de la flota.</w:t>
            </w:r>
          </w:p>
        </w:tc>
      </w:tr>
      <w:tr>
        <w:tc>
          <w:tcPr>
            <w:tcW w:type="dxa" w:w="12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9FF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9FF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/vehiculos/</w:t>
            </w:r>
          </w:p>
        </w:tc>
        <w:tc>
          <w:tcPr>
            <w:tcW w:type="dxa" w:w="456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9FF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Registra un nuevo vehículo.</w:t>
            </w:r>
          </w:p>
        </w:tc>
      </w:tr>
      <w:tr>
        <w:tc>
          <w:tcPr>
            <w:tcW w:type="dxa" w:w="12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/usuarios/</w:t>
            </w:r>
          </w:p>
        </w:tc>
        <w:tc>
          <w:tcPr>
            <w:tcW w:type="dxa" w:w="456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Lista usuarios del sistema (admin).</w:t>
            </w:r>
          </w:p>
        </w:tc>
      </w:tr>
      <w:tr>
        <w:tc>
          <w:tcPr>
            <w:tcW w:type="dxa" w:w="12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9FF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9FF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/usuarios/</w:t>
            </w:r>
          </w:p>
        </w:tc>
        <w:tc>
          <w:tcPr>
            <w:tcW w:type="dxa" w:w="456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F9FF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Crea un nuevo usuario.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4" w:space="1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6. Generación de PDF con WeasyPrint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sistema usa WeasyPrint para convertir plantillas HTML a PDF. El flujo es el siguiente: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from weasyprint import 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from fastapi.templating import Jinja2Templates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from fastapi.responses import StreamingResponse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templates = Jinja2Templates(directory='app/templates')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@router.get('/inspecciones/{id}/pdf')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def generar_pdf(id: int, db: Session = Depends(get_db)):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inspeccion = db.query(Inspeccion).filter(Inspeccion.id == id).first()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html_content = templates.get_template('reporte.html')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html_str = html_content.render({'inspeccion': inspeccion})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pdf_bytes = HTML(string=html_str).write_pdf()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return StreamingResponse(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io.BytesIO(pdf_bytes),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media_type='application/pdf',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headers={'Content-Disposition': f'attachment; filename=inspeccion_{id}.pdf'}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  <w:tc>
          <w:tcPr>
            <w:tcW w:type="dxa" w:w="8960"/>
            <w:tcBorders>
              <w:top w:val="single" w:color="2D2D44" w:sz="1"/>
              <w:left w:val="none" w:color="FFFFFF" w:sz="0"/>
              <w:bottom w:val="single" w:color="2D2D44" w:sz="1"/>
              <w:right w:val="single" w:color="2D2D44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NOTA WINDOWS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WeasyPrint requiere GTK en Windows para renderizar correctamente fuentes y CSS. En producción Linux no tiene esta limitación.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4" w:space="1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7. Seguridad y autenticación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7.1 Hash de contraseñas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Las contraseñas se almacenan hasheadas con bcrypt usando Passlib: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from passlib.context import CryptContext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pwd_context = CryptContext(schemes=['bcrypt'], deprecated='auto')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def hashear_password(password: str) -&gt; str: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return pwd_context.hash(password)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def verificar_password(plain: str, hashed: str) -&gt; bool: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return pwd_context.verify(plain, hashed)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7.2 Variables sensibles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Las siguientes variables nunca deben estar en el código fuente: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DB_PASSWORD — contraseña de la base de datos.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SECRET_KEY — clave para firma de tokens de sesión.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Credenciales de servicios externos (correo, APIs).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9F2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  <w:tc>
          <w:tcPr>
            <w:tcW w:type="dxa" w:w="8960"/>
            <w:tcBorders>
              <w:top w:val="single" w:color="2D2D44" w:sz="1"/>
              <w:left w:val="none" w:color="FFFFFF" w:sz="0"/>
              <w:bottom w:val="single" w:color="2D2D44" w:sz="1"/>
              <w:right w:val="single" w:color="2D2D44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REGLA DE ORO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Nunca suba el archivo .env al repositorio. Verifique que .gitignore lo incluya antes de hacer cualquier commit.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4" w:space="1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8. Despliegue en producción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8.1 Con systemd (Linux recomendado)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Cree el archivo de servicio para que la aplicación se inicie automáticamente: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# /etc/systemd/system/misionales.service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[Unit]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Description=Misionales FastAPI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After=network.target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[Service]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User=ubuntu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WorkingDirectory=/home/ubuntu/Misionales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ExecStart=gunicorn app.main:app -w 4 -k uvicorn.workers.UvicornWorker --bind 0.0.0.0:8000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Restart=always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EnvironmentFile=/home/ubuntu/Misionales/.env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[Install]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WantedBy=multi-user.target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# Activar e iniciar el servicio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sudo systemctl enable misionales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sudo systemctl start misionales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sudo systemctl status misionales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8.2 Checklist de producción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Variables .env configuradas correctamente en el servidor.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Base de datos MySQL activa y accesible.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Puerto 8000 abierto en el firewall (o detrás de Nginx).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Backup automático de la base de datos configurado.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Logs de aplicación habilitados y monitoreados.</w:t>
      </w:r>
    </w:p>
    <w:p>
      <w:pPr>
        <w:spacing w:after="80" w:before="80"/>
      </w:pPr>
      <w:r>
        <w:t xml:space="preserve"/>
      </w:r>
    </w:p>
    <w:p>
      <w:pPr>
        <w:pBdr>
          <w:bottom w:val="single" w:color="1D9E75" w:sz="2" w:space="1"/>
        </w:pBdr>
        <w:spacing w:after="120" w:before="120"/>
      </w:pPr>
    </w:p>
    <w:p>
      <w:pPr>
        <w:spacing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Antioqueña de Incubación  |  Documentación Técnica Misionales  |  Versión 1.0  | 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2" w:space="2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Confidencial — Uso interno técnico   |   Antioqueña de Incubación   | 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2"/>
      </w:pBdr>
    </w:pPr>
    <w:r>
      <w:rPr>
        <w:rFonts w:ascii="Arial" w:cs="Arial" w:eastAsia="Arial" w:hAnsi="Arial"/>
        <w:b/>
        <w:bCs/>
        <w:color w:val="1D9E75"/>
        <w:sz w:val="18"/>
        <w:szCs w:val="18"/>
      </w:rPr>
      <w:t xml:space="preserve">MISIONALES  |  Manual de Desarrolladores</w:t>
    </w:r>
    <w:r>
      <w:rPr>
        <w:rFonts w:ascii="Arial" w:cs="Arial" w:eastAsia="Arial" w:hAnsi="Arial"/>
        <w:color w:val="888888"/>
        <w:sz w:val="16"/>
        <w:szCs w:val="16"/>
      </w:rPr>
      <w:t xml:space="preserve">    Documentación Técnica —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D9E7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85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EF9F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2026-04-20T23:36:44.395Z</dcterms:created>
  <dcterms:modified xsi:type="dcterms:W3CDTF">2026-04-20T23:36:44.396Z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