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918" w:rsidRPr="00E00B37" w:rsidRDefault="00D64918" w:rsidP="00E00B37">
      <w:pPr>
        <w:pStyle w:val="Titulo"/>
        <w:ind w:left="0"/>
        <w:jc w:val="center"/>
        <w:rPr>
          <w:rFonts w:cs="Arial"/>
          <w:b/>
          <w:bCs/>
          <w:color w:val="548DD4" w:themeColor="text2" w:themeTint="99"/>
          <w:sz w:val="22"/>
          <w:szCs w:val="22"/>
        </w:rPr>
      </w:pPr>
      <w:r w:rsidRPr="00E00B37">
        <w:rPr>
          <w:rFonts w:cs="Arial"/>
          <w:b/>
          <w:bCs/>
          <w:color w:val="548DD4" w:themeColor="text2" w:themeTint="99"/>
          <w:sz w:val="22"/>
          <w:szCs w:val="22"/>
        </w:rPr>
        <w:t xml:space="preserve">Instructivo de configuración </w:t>
      </w:r>
      <w:r w:rsidR="00826817">
        <w:rPr>
          <w:rFonts w:cs="Arial"/>
          <w:b/>
          <w:bCs/>
          <w:color w:val="548DD4" w:themeColor="text2" w:themeTint="99"/>
          <w:sz w:val="22"/>
          <w:szCs w:val="22"/>
        </w:rPr>
        <w:t>de la aprobación para el acceso al correo corporativo</w:t>
      </w:r>
    </w:p>
    <w:p w:rsidR="00AE2187" w:rsidRPr="00AE2187" w:rsidRDefault="00AE2187" w:rsidP="00203846">
      <w:pPr>
        <w:pStyle w:val="Ttulo1"/>
        <w:numPr>
          <w:ilvl w:val="0"/>
          <w:numId w:val="0"/>
        </w:numPr>
        <w:ind w:left="360" w:hanging="360"/>
      </w:pPr>
      <w:bookmarkStart w:id="0" w:name="_Toc32592490"/>
      <w:r w:rsidRPr="00AE2187">
        <w:t>Configuraci</w:t>
      </w:r>
      <w:r>
        <w:t xml:space="preserve">ón </w:t>
      </w:r>
      <w:bookmarkEnd w:id="0"/>
      <w:r w:rsidR="00826817">
        <w:t>del sistema de aprobación</w:t>
      </w:r>
    </w:p>
    <w:p w:rsidR="009238B3" w:rsidRDefault="009238B3" w:rsidP="00F15162">
      <w:pPr>
        <w:pStyle w:val="Titulo"/>
        <w:ind w:left="0"/>
        <w:jc w:val="both"/>
        <w:rPr>
          <w:rFonts w:cs="Arial"/>
          <w:b/>
          <w:bCs/>
          <w:szCs w:val="20"/>
          <w:u w:val="single"/>
        </w:rPr>
      </w:pPr>
    </w:p>
    <w:p w:rsidR="00264926" w:rsidRDefault="002D58F7" w:rsidP="00F15162">
      <w:pPr>
        <w:pStyle w:val="Titulo"/>
        <w:ind w:left="0"/>
        <w:jc w:val="both"/>
        <w:rPr>
          <w:rFonts w:cs="Arial"/>
          <w:b/>
          <w:bCs/>
          <w:szCs w:val="20"/>
        </w:rPr>
      </w:pPr>
      <w:r w:rsidRPr="00813D1B">
        <w:rPr>
          <w:rFonts w:cs="Arial"/>
          <w:b/>
          <w:bCs/>
          <w:szCs w:val="20"/>
          <w:u w:val="single"/>
        </w:rPr>
        <w:t>Requisito</w:t>
      </w:r>
      <w:r>
        <w:rPr>
          <w:rFonts w:cs="Arial"/>
          <w:b/>
          <w:bCs/>
          <w:szCs w:val="20"/>
        </w:rPr>
        <w:t xml:space="preserve">: </w:t>
      </w:r>
      <w:r w:rsidR="004D7AFC" w:rsidRPr="004D7AFC">
        <w:rPr>
          <w:color w:val="000000"/>
          <w:szCs w:val="20"/>
        </w:rPr>
        <w:t>Disponer de teléfono celular y PC o Notebook</w:t>
      </w:r>
      <w:r w:rsidR="00826817">
        <w:rPr>
          <w:rFonts w:cs="Arial"/>
          <w:bCs/>
          <w:szCs w:val="20"/>
        </w:rPr>
        <w:t>.</w:t>
      </w:r>
    </w:p>
    <w:p w:rsidR="00676795" w:rsidRDefault="00676795" w:rsidP="00F15162">
      <w:pPr>
        <w:jc w:val="both"/>
      </w:pPr>
    </w:p>
    <w:p w:rsidR="009238B3" w:rsidRPr="009238B3" w:rsidRDefault="009238B3" w:rsidP="009238B3">
      <w:pPr>
        <w:ind w:left="0"/>
        <w:jc w:val="both"/>
        <w:rPr>
          <w:b/>
        </w:rPr>
      </w:pPr>
      <w:r w:rsidRPr="009238B3">
        <w:rPr>
          <w:b/>
        </w:rPr>
        <w:t>Pasos para la configuración inicial</w:t>
      </w:r>
    </w:p>
    <w:p w:rsidR="009238B3" w:rsidRPr="002D58F7" w:rsidRDefault="009238B3" w:rsidP="00F15162">
      <w:pPr>
        <w:jc w:val="both"/>
      </w:pPr>
    </w:p>
    <w:p w:rsidR="004D7AFC" w:rsidRDefault="007B67AE" w:rsidP="002D58F7">
      <w:pPr>
        <w:pStyle w:val="Prrafodelista"/>
        <w:numPr>
          <w:ilvl w:val="0"/>
          <w:numId w:val="28"/>
        </w:numPr>
        <w:rPr>
          <w:rStyle w:val="Hipervnculo"/>
          <w:color w:val="auto"/>
          <w:u w:val="none"/>
        </w:rPr>
      </w:pPr>
      <w:r w:rsidRPr="002D58F7">
        <w:t>Ingresar</w:t>
      </w:r>
      <w:r w:rsidR="00224C0B" w:rsidRPr="002D58F7">
        <w:t xml:space="preserve"> al Web Outlook</w:t>
      </w:r>
      <w:r w:rsidRPr="002D58F7">
        <w:t xml:space="preserve">: </w:t>
      </w:r>
      <w:hyperlink r:id="rId8" w:history="1">
        <w:r w:rsidRPr="002D58F7">
          <w:rPr>
            <w:rStyle w:val="Hipervnculo"/>
            <w:i/>
          </w:rPr>
          <w:t>https://www.office.com</w:t>
        </w:r>
      </w:hyperlink>
      <w:r w:rsidR="002D58F7" w:rsidRPr="002D58F7">
        <w:rPr>
          <w:rStyle w:val="Hipervnculo"/>
          <w:color w:val="auto"/>
          <w:u w:val="none"/>
        </w:rPr>
        <w:t xml:space="preserve">. </w:t>
      </w:r>
      <w:r w:rsidR="004D7AFC">
        <w:rPr>
          <w:rStyle w:val="Hipervnculo"/>
          <w:color w:val="auto"/>
          <w:u w:val="none"/>
        </w:rPr>
        <w:t xml:space="preserve">Con la PC o Notebook </w:t>
      </w:r>
    </w:p>
    <w:p w:rsidR="004D7AFC" w:rsidRDefault="004D7AFC" w:rsidP="004D7AFC">
      <w:pPr>
        <w:pStyle w:val="Prrafodelista"/>
        <w:rPr>
          <w:rStyle w:val="Hipervnculo"/>
          <w:color w:val="auto"/>
          <w:u w:val="none"/>
        </w:rPr>
      </w:pPr>
    </w:p>
    <w:p w:rsidR="004D7AFC" w:rsidRDefault="004D7AFC" w:rsidP="004D7AFC">
      <w:pPr>
        <w:pStyle w:val="NormalWeb"/>
        <w:numPr>
          <w:ilvl w:val="0"/>
          <w:numId w:val="30"/>
        </w:numPr>
        <w:rPr>
          <w:rFonts w:ascii="Arial" w:hAnsi="Arial" w:cs="Arial"/>
          <w:color w:val="000000"/>
          <w:sz w:val="20"/>
          <w:szCs w:val="20"/>
        </w:rPr>
      </w:pPr>
      <w:r w:rsidRPr="004D7AFC">
        <w:rPr>
          <w:rFonts w:ascii="Arial" w:hAnsi="Arial" w:cs="Arial"/>
          <w:color w:val="000000"/>
          <w:sz w:val="20"/>
          <w:szCs w:val="20"/>
        </w:rPr>
        <w:t>Presionar “Iniciar Sesion” y agregar cuenta de mail corporativa.</w:t>
      </w:r>
    </w:p>
    <w:p w:rsidR="004D7AFC" w:rsidRDefault="004D7AFC" w:rsidP="004D7AFC">
      <w:pPr>
        <w:pStyle w:val="NormalWeb"/>
        <w:numPr>
          <w:ilvl w:val="0"/>
          <w:numId w:val="30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El sistema indicará que se necesita más información. Seleccionar Siguiente.</w:t>
      </w:r>
    </w:p>
    <w:p w:rsidR="004D7AFC" w:rsidRDefault="004D7AFC" w:rsidP="004D7AFC">
      <w:pPr>
        <w:pStyle w:val="Prrafodelista"/>
        <w:rPr>
          <w:rStyle w:val="Hipervnculo"/>
          <w:color w:val="auto"/>
          <w:u w:val="none"/>
        </w:rPr>
      </w:pPr>
      <w:bookmarkStart w:id="1" w:name="_GoBack"/>
      <w:bookmarkEnd w:id="1"/>
    </w:p>
    <w:p w:rsidR="00EA7644" w:rsidRDefault="002D58F7" w:rsidP="006E0470">
      <w:pPr>
        <w:pStyle w:val="Prrafodelista"/>
        <w:numPr>
          <w:ilvl w:val="0"/>
          <w:numId w:val="28"/>
        </w:numPr>
      </w:pPr>
      <w:r w:rsidRPr="00B15DB0">
        <w:rPr>
          <w:rStyle w:val="Hipervnculo"/>
          <w:color w:val="auto"/>
          <w:u w:val="none"/>
        </w:rPr>
        <w:t>En Paso 1</w:t>
      </w:r>
      <w:r w:rsidR="00B15DB0">
        <w:rPr>
          <w:rStyle w:val="Hipervnculo"/>
          <w:color w:val="auto"/>
          <w:u w:val="none"/>
        </w:rPr>
        <w:t>:</w:t>
      </w:r>
    </w:p>
    <w:p w:rsidR="00EA7644" w:rsidRPr="009C1F30" w:rsidRDefault="00EA7644" w:rsidP="00B15DB0">
      <w:pPr>
        <w:pStyle w:val="Prrafodelista"/>
        <w:numPr>
          <w:ilvl w:val="0"/>
          <w:numId w:val="29"/>
        </w:numPr>
        <w:rPr>
          <w:i/>
        </w:rPr>
      </w:pPr>
      <w:r w:rsidRPr="009C1F30">
        <w:rPr>
          <w:i/>
        </w:rPr>
        <w:t xml:space="preserve">Seleccione </w:t>
      </w:r>
      <w:r w:rsidRPr="009C1F30">
        <w:rPr>
          <w:b/>
          <w:i/>
        </w:rPr>
        <w:t>Aplicación Movil</w:t>
      </w:r>
      <w:r w:rsidRPr="009C1F30">
        <w:rPr>
          <w:i/>
        </w:rPr>
        <w:t xml:space="preserve"> como método de verificación. </w:t>
      </w:r>
      <w:r w:rsidR="005952EB" w:rsidRPr="005952EB">
        <w:rPr>
          <w:i/>
          <w:sz w:val="12"/>
          <w:szCs w:val="12"/>
        </w:rPr>
        <w:t>Ver imagen de ejemple</w:t>
      </w:r>
    </w:p>
    <w:p w:rsidR="00EA7644" w:rsidRPr="009C1F30" w:rsidRDefault="00EA7644" w:rsidP="00B15DB0">
      <w:pPr>
        <w:pStyle w:val="Prrafodelista"/>
        <w:numPr>
          <w:ilvl w:val="0"/>
          <w:numId w:val="29"/>
        </w:numPr>
        <w:rPr>
          <w:i/>
        </w:rPr>
      </w:pPr>
      <w:r w:rsidRPr="009C1F30">
        <w:rPr>
          <w:i/>
        </w:rPr>
        <w:t xml:space="preserve">Seleccione </w:t>
      </w:r>
      <w:r w:rsidRPr="009C1F30">
        <w:rPr>
          <w:b/>
          <w:i/>
        </w:rPr>
        <w:t>Recibir Notificaciones</w:t>
      </w:r>
      <w:r w:rsidRPr="009C1F30">
        <w:rPr>
          <w:i/>
        </w:rPr>
        <w:t xml:space="preserve"> para verificacion</w:t>
      </w:r>
    </w:p>
    <w:p w:rsidR="00EA7644" w:rsidRDefault="00EA7644" w:rsidP="00B15DB0">
      <w:pPr>
        <w:pStyle w:val="Prrafodelista"/>
        <w:numPr>
          <w:ilvl w:val="0"/>
          <w:numId w:val="29"/>
        </w:numPr>
        <w:rPr>
          <w:i/>
        </w:rPr>
      </w:pPr>
      <w:r w:rsidRPr="009C1F30">
        <w:rPr>
          <w:i/>
        </w:rPr>
        <w:t xml:space="preserve">Click en </w:t>
      </w:r>
      <w:r w:rsidRPr="009C1F30">
        <w:rPr>
          <w:b/>
          <w:i/>
        </w:rPr>
        <w:t>Configurar</w:t>
      </w:r>
      <w:r w:rsidRPr="009C1F30">
        <w:rPr>
          <w:i/>
        </w:rPr>
        <w:t xml:space="preserve"> </w:t>
      </w:r>
      <w:r>
        <w:rPr>
          <w:i/>
        </w:rPr>
        <w:t>y se generará</w:t>
      </w:r>
      <w:r w:rsidR="00B15DB0">
        <w:rPr>
          <w:i/>
        </w:rPr>
        <w:t xml:space="preserve"> un código QR</w:t>
      </w:r>
    </w:p>
    <w:p w:rsidR="00162B96" w:rsidRDefault="00162B96" w:rsidP="00162B96">
      <w:pPr>
        <w:rPr>
          <w:i/>
        </w:rPr>
      </w:pPr>
    </w:p>
    <w:p w:rsidR="00162B96" w:rsidRPr="00162B96" w:rsidRDefault="00162B96" w:rsidP="00162B96">
      <w:pPr>
        <w:rPr>
          <w:i/>
        </w:rPr>
      </w:pPr>
      <w:r>
        <w:rPr>
          <w:i/>
        </w:rPr>
        <w:t>Ejemplo:</w:t>
      </w:r>
    </w:p>
    <w:p w:rsidR="0040068F" w:rsidRDefault="00162B96" w:rsidP="0040068F">
      <w:pPr>
        <w:rPr>
          <w:i/>
        </w:rPr>
      </w:pPr>
      <w:r w:rsidRPr="00162B96">
        <w:rPr>
          <w:i/>
          <w:lang w:val="es-AR" w:eastAsia="es-AR"/>
        </w:rPr>
        <w:drawing>
          <wp:inline distT="0" distB="0" distL="0" distR="0" wp14:anchorId="2C26B140" wp14:editId="4DCAA868">
            <wp:extent cx="3924300" cy="149022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139" cy="149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8F" w:rsidRDefault="0040068F" w:rsidP="0040068F">
      <w:pPr>
        <w:rPr>
          <w:i/>
        </w:rPr>
      </w:pPr>
    </w:p>
    <w:p w:rsidR="0040068F" w:rsidRPr="0040068F" w:rsidRDefault="00162B96" w:rsidP="0040068F">
      <w:pPr>
        <w:rPr>
          <w:i/>
        </w:rPr>
      </w:pPr>
      <w:r>
        <w:rPr>
          <w:i/>
          <w:lang w:val="es-AR" w:eastAsia="es-AR"/>
        </w:rPr>
        <w:drawing>
          <wp:inline distT="0" distB="0" distL="0" distR="0" wp14:anchorId="6D36432F" wp14:editId="55BC44E7">
            <wp:extent cx="3054350" cy="1439523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71" cy="14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DB0" w:rsidRPr="00B15DB0" w:rsidRDefault="00B15DB0" w:rsidP="00B15DB0"/>
    <w:p w:rsidR="00B15DB0" w:rsidRDefault="00B15DB0" w:rsidP="00B15DB0">
      <w:pPr>
        <w:pStyle w:val="Prrafodelista"/>
        <w:numPr>
          <w:ilvl w:val="0"/>
          <w:numId w:val="28"/>
        </w:numPr>
      </w:pPr>
      <w:r>
        <w:t xml:space="preserve">Instalar la aplicación </w:t>
      </w:r>
      <w:r w:rsidRPr="00813D1B">
        <w:rPr>
          <w:b/>
        </w:rPr>
        <w:t>Microsoft Authenticator</w:t>
      </w:r>
      <w:r>
        <w:t xml:space="preserve"> en el dispositivo móvil. Se debe descargar </w:t>
      </w:r>
      <w:r w:rsidR="002208C6">
        <w:t xml:space="preserve">la app </w:t>
      </w:r>
      <w:r>
        <w:t>de</w:t>
      </w:r>
      <w:r w:rsidR="002208C6">
        <w:t>sde e</w:t>
      </w:r>
      <w:r>
        <w:t xml:space="preserve">l </w:t>
      </w:r>
      <w:r w:rsidRPr="00813D1B">
        <w:rPr>
          <w:i/>
        </w:rPr>
        <w:t>PlayStore/Apple Store</w:t>
      </w:r>
      <w:r>
        <w:t xml:space="preserve">. </w:t>
      </w:r>
    </w:p>
    <w:p w:rsidR="00B15DB0" w:rsidRDefault="00B15DB0" w:rsidP="00B15DB0">
      <w:pPr>
        <w:pStyle w:val="Prrafodelista"/>
        <w:numPr>
          <w:ilvl w:val="0"/>
          <w:numId w:val="28"/>
        </w:numPr>
      </w:pPr>
      <w:r>
        <w:t xml:space="preserve">En la aplicación, agregar una </w:t>
      </w:r>
      <w:r w:rsidRPr="002208C6">
        <w:rPr>
          <w:b/>
        </w:rPr>
        <w:t>cuenta</w:t>
      </w:r>
      <w:r>
        <w:t xml:space="preserve"> </w:t>
      </w:r>
      <w:r w:rsidRPr="00813D1B">
        <w:rPr>
          <w:b/>
        </w:rPr>
        <w:t>profesional o educativa</w:t>
      </w:r>
      <w:r w:rsidR="00813D1B">
        <w:t>.</w:t>
      </w:r>
    </w:p>
    <w:p w:rsidR="00B15DB0" w:rsidRDefault="00B15DB0" w:rsidP="00B15DB0">
      <w:pPr>
        <w:pStyle w:val="Prrafodelista"/>
        <w:numPr>
          <w:ilvl w:val="0"/>
          <w:numId w:val="28"/>
        </w:numPr>
      </w:pPr>
      <w:r>
        <w:t xml:space="preserve">Escanear la imagen QR obtenida anteriormente. Esto incorporará la cuenta de correo a la aplicación automáticamente. </w:t>
      </w:r>
    </w:p>
    <w:p w:rsidR="00295387" w:rsidRDefault="00295387" w:rsidP="000140C7">
      <w:pPr>
        <w:pStyle w:val="Prrafodelista"/>
      </w:pPr>
      <w:r w:rsidRPr="00295387">
        <w:rPr>
          <w:lang w:val="es-AR" w:eastAsia="es-AR"/>
        </w:rPr>
        <w:lastRenderedPageBreak/>
        <w:drawing>
          <wp:inline distT="0" distB="0" distL="0" distR="0" wp14:anchorId="24C6352E" wp14:editId="1411CDDB">
            <wp:extent cx="2108200" cy="1594872"/>
            <wp:effectExtent l="0" t="0" r="635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1748" cy="160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DB0" w:rsidRDefault="002208C6" w:rsidP="00EB4883">
      <w:pPr>
        <w:pStyle w:val="Prrafodelista"/>
        <w:numPr>
          <w:ilvl w:val="0"/>
          <w:numId w:val="28"/>
        </w:numPr>
      </w:pPr>
      <w:r>
        <w:t xml:space="preserve">En </w:t>
      </w:r>
      <w:r w:rsidR="00B15DB0">
        <w:t>Paso 2: el sistema realizará una comprobación, enviendo una solicitud de aprobación al dispositivo móvil. Aprobar la comprobaci</w:t>
      </w:r>
      <w:r w:rsidR="00CF5303">
        <w:t xml:space="preserve">ón en el dispositivo, </w:t>
      </w:r>
      <w:r w:rsidR="00B15DB0">
        <w:t xml:space="preserve">con la opción </w:t>
      </w:r>
      <w:r w:rsidR="00B15DB0" w:rsidRPr="00813D1B">
        <w:rPr>
          <w:b/>
          <w:i/>
        </w:rPr>
        <w:t>Aprobar</w:t>
      </w:r>
      <w:r w:rsidR="00B15DB0">
        <w:t xml:space="preserve">. </w:t>
      </w:r>
    </w:p>
    <w:p w:rsidR="006F2BBA" w:rsidRDefault="006F2BBA" w:rsidP="00F12E66">
      <w:pPr>
        <w:pStyle w:val="Prrafodelista"/>
      </w:pPr>
    </w:p>
    <w:p w:rsidR="00F4587F" w:rsidRDefault="00F4587F" w:rsidP="00FD080B">
      <w:pPr>
        <w:pStyle w:val="Prrafodelista"/>
      </w:pPr>
      <w:r>
        <w:t>Antes de hacer click en “</w:t>
      </w:r>
      <w:r w:rsidR="00295387">
        <w:rPr>
          <w:b/>
        </w:rPr>
        <w:t>Siguiente</w:t>
      </w:r>
      <w:r>
        <w:t>”</w:t>
      </w:r>
      <w:r w:rsidR="0040068F">
        <w:t xml:space="preserve"> </w:t>
      </w:r>
      <w:r w:rsidR="0040068F" w:rsidRPr="00BE7A55">
        <w:rPr>
          <w:color w:val="FF0000"/>
        </w:rPr>
        <w:t xml:space="preserve">esperar </w:t>
      </w:r>
      <w:r w:rsidR="0040068F">
        <w:t>que aparezca la leyenda “</w:t>
      </w:r>
      <w:r w:rsidR="00295387">
        <w:rPr>
          <w:u w:val="single"/>
        </w:rPr>
        <w:t>Se ha configurado la aplicación movil para notificaciones y codigos de verificacion</w:t>
      </w:r>
      <w:r w:rsidR="0040068F">
        <w:t>”</w:t>
      </w:r>
    </w:p>
    <w:p w:rsidR="00295387" w:rsidRDefault="00295387" w:rsidP="00FD080B">
      <w:pPr>
        <w:ind w:left="360"/>
      </w:pPr>
    </w:p>
    <w:p w:rsidR="00F4587F" w:rsidRDefault="00295387" w:rsidP="00093FC6">
      <w:pPr>
        <w:pStyle w:val="Prrafodelista"/>
      </w:pPr>
      <w:r>
        <w:rPr>
          <w:lang w:val="es-AR" w:eastAsia="es-AR"/>
        </w:rPr>
        <w:drawing>
          <wp:inline distT="0" distB="0" distL="0" distR="0">
            <wp:extent cx="4191000" cy="177169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373" cy="177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FC6" w:rsidRDefault="00093FC6" w:rsidP="00EB4883">
      <w:pPr>
        <w:pStyle w:val="Prrafodelista"/>
        <w:numPr>
          <w:ilvl w:val="0"/>
          <w:numId w:val="28"/>
        </w:numPr>
      </w:pPr>
      <w:r>
        <w:t>En caso de no aparecer esa leyenda hacer clic</w:t>
      </w:r>
      <w:r w:rsidR="00FD080B">
        <w:t>k nuevamente</w:t>
      </w:r>
      <w:r>
        <w:t xml:space="preserve"> en el boton </w:t>
      </w:r>
      <w:r w:rsidR="00FD080B">
        <w:rPr>
          <w:b/>
        </w:rPr>
        <w:t>C</w:t>
      </w:r>
      <w:r w:rsidRPr="00FD080B">
        <w:rPr>
          <w:b/>
        </w:rPr>
        <w:t>onfigurar</w:t>
      </w:r>
      <w:r>
        <w:t xml:space="preserve"> y escanear nuevamente el codigo QR</w:t>
      </w:r>
    </w:p>
    <w:p w:rsidR="00093FC6" w:rsidRDefault="00B15DB0" w:rsidP="00990FD1">
      <w:pPr>
        <w:pStyle w:val="Prrafodelista"/>
        <w:numPr>
          <w:ilvl w:val="0"/>
          <w:numId w:val="28"/>
        </w:numPr>
      </w:pPr>
      <w:r>
        <w:t xml:space="preserve">Si todo ha sido satisfactorio, se notificará deshabilitando el botón </w:t>
      </w:r>
      <w:r w:rsidRPr="00CF5303">
        <w:rPr>
          <w:b/>
          <w:i/>
        </w:rPr>
        <w:t>Configurar</w:t>
      </w:r>
      <w:r w:rsidR="00FD080B">
        <w:rPr>
          <w:b/>
          <w:i/>
        </w:rPr>
        <w:t xml:space="preserve"> </w:t>
      </w:r>
      <w:r w:rsidR="00FD080B" w:rsidRPr="00FD080B">
        <w:rPr>
          <w:i/>
          <w:sz w:val="10"/>
          <w:szCs w:val="10"/>
          <w:u w:val="single"/>
        </w:rPr>
        <w:t>Como se visualiza en la imagen anterior</w:t>
      </w:r>
    </w:p>
    <w:p w:rsidR="00EA7644" w:rsidRDefault="00CF5303" w:rsidP="00990FD1">
      <w:pPr>
        <w:pStyle w:val="Prrafodelista"/>
        <w:numPr>
          <w:ilvl w:val="0"/>
          <w:numId w:val="28"/>
        </w:numPr>
      </w:pPr>
      <w:r>
        <w:t>D</w:t>
      </w:r>
      <w:r w:rsidR="00B15DB0">
        <w:t xml:space="preserve">ar click en </w:t>
      </w:r>
      <w:r w:rsidR="00B15DB0" w:rsidRPr="00CF5303">
        <w:rPr>
          <w:b/>
          <w:i/>
        </w:rPr>
        <w:t>Siguiente</w:t>
      </w:r>
      <w:r w:rsidR="00B15DB0">
        <w:t xml:space="preserve">, y luego en </w:t>
      </w:r>
      <w:r w:rsidR="00B15DB0" w:rsidRPr="00CF5303">
        <w:rPr>
          <w:b/>
          <w:i/>
        </w:rPr>
        <w:t>Listo</w:t>
      </w:r>
      <w:r w:rsidR="00B15DB0">
        <w:t>.</w:t>
      </w:r>
    </w:p>
    <w:p w:rsidR="00B15DB0" w:rsidRDefault="00B15DB0" w:rsidP="00B15DB0">
      <w:pPr>
        <w:pStyle w:val="Prrafodelista"/>
        <w:numPr>
          <w:ilvl w:val="0"/>
          <w:numId w:val="28"/>
        </w:numPr>
      </w:pPr>
      <w:r>
        <w:t xml:space="preserve">Por </w:t>
      </w:r>
      <w:r w:rsidR="00CF5303">
        <w:t>último, ingresar</w:t>
      </w:r>
      <w:r>
        <w:t xml:space="preserve"> el número de contacto, en caso de perder la configuración realizada. Dar click en </w:t>
      </w:r>
      <w:r w:rsidRPr="00813D1B">
        <w:rPr>
          <w:b/>
          <w:i/>
        </w:rPr>
        <w:t>Siguiente</w:t>
      </w:r>
      <w:r>
        <w:t xml:space="preserve">. </w:t>
      </w:r>
    </w:p>
    <w:p w:rsidR="00093FC6" w:rsidRDefault="00093FC6" w:rsidP="00093FC6">
      <w:pPr>
        <w:pStyle w:val="Prrafodelista"/>
      </w:pPr>
      <w:r w:rsidRPr="00642D76">
        <w:rPr>
          <w:lang w:val="es-AR" w:eastAsia="es-AR"/>
        </w:rPr>
        <w:drawing>
          <wp:inline distT="0" distB="0" distL="0" distR="0" wp14:anchorId="43D69458" wp14:editId="1A05D408">
            <wp:extent cx="3809830" cy="1537970"/>
            <wp:effectExtent l="0" t="0" r="635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6677" cy="154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C6" w:rsidRDefault="00093FC6" w:rsidP="00093FC6">
      <w:pPr>
        <w:ind w:left="0"/>
      </w:pPr>
    </w:p>
    <w:p w:rsidR="00B15DB0" w:rsidRDefault="00B15DB0" w:rsidP="00B15DB0">
      <w:pPr>
        <w:pStyle w:val="Prrafodelista"/>
        <w:numPr>
          <w:ilvl w:val="0"/>
          <w:numId w:val="28"/>
        </w:numPr>
      </w:pPr>
      <w:r>
        <w:t xml:space="preserve">Probar el acceso al correo corporativo, ingresando email corporativo y clave. Luego se solicitará la autorización en el dispositivo móvil. </w:t>
      </w:r>
    </w:p>
    <w:p w:rsidR="00826817" w:rsidRDefault="00826817" w:rsidP="00826817">
      <w:pPr>
        <w:pStyle w:val="Prrafodelista"/>
      </w:pPr>
    </w:p>
    <w:p w:rsidR="00826817" w:rsidRDefault="00826817" w:rsidP="00826817">
      <w:pPr>
        <w:pStyle w:val="Prrafodelista"/>
      </w:pPr>
    </w:p>
    <w:p w:rsidR="00826817" w:rsidRDefault="00826817" w:rsidP="00826817">
      <w:pPr>
        <w:pStyle w:val="Prrafodelista"/>
      </w:pPr>
    </w:p>
    <w:p w:rsidR="00203846" w:rsidRDefault="00203846" w:rsidP="00203846"/>
    <w:tbl>
      <w:tblPr>
        <w:tblStyle w:val="Tablaconcuadrcula"/>
        <w:tblW w:w="8930" w:type="dxa"/>
        <w:tblInd w:w="421" w:type="dxa"/>
        <w:tblLook w:val="04A0" w:firstRow="1" w:lastRow="0" w:firstColumn="1" w:lastColumn="0" w:noHBand="0" w:noVBand="1"/>
      </w:tblPr>
      <w:tblGrid>
        <w:gridCol w:w="8930"/>
      </w:tblGrid>
      <w:tr w:rsidR="00826817" w:rsidRPr="00826817" w:rsidTr="00826817">
        <w:tc>
          <w:tcPr>
            <w:tcW w:w="8930" w:type="dxa"/>
          </w:tcPr>
          <w:p w:rsidR="00826817" w:rsidRPr="00826817" w:rsidRDefault="00826817" w:rsidP="00CB0BAE">
            <w:pPr>
              <w:ind w:left="0"/>
              <w:rPr>
                <w:i/>
                <w:sz w:val="18"/>
                <w:szCs w:val="18"/>
              </w:rPr>
            </w:pPr>
            <w:r w:rsidRPr="00826817">
              <w:rPr>
                <w:b/>
                <w:i/>
                <w:sz w:val="18"/>
                <w:szCs w:val="18"/>
              </w:rPr>
              <w:t>Nota importante</w:t>
            </w:r>
            <w:r w:rsidRPr="00826817">
              <w:rPr>
                <w:i/>
                <w:sz w:val="18"/>
                <w:szCs w:val="18"/>
              </w:rPr>
              <w:t xml:space="preserve"> </w:t>
            </w:r>
          </w:p>
          <w:p w:rsidR="00826817" w:rsidRPr="00826817" w:rsidRDefault="00826817" w:rsidP="00D65CCC">
            <w:pPr>
              <w:ind w:left="0"/>
              <w:rPr>
                <w:i/>
              </w:rPr>
            </w:pPr>
            <w:r w:rsidRPr="00826817">
              <w:rPr>
                <w:i/>
                <w:sz w:val="18"/>
                <w:szCs w:val="18"/>
              </w:rPr>
              <w:t xml:space="preserve">Se han detectado casos </w:t>
            </w:r>
            <w:r w:rsidR="00D65CCC">
              <w:rPr>
                <w:i/>
                <w:sz w:val="18"/>
                <w:szCs w:val="18"/>
              </w:rPr>
              <w:t>en los cuales</w:t>
            </w:r>
            <w:r w:rsidRPr="00826817">
              <w:rPr>
                <w:i/>
                <w:sz w:val="18"/>
                <w:szCs w:val="18"/>
              </w:rPr>
              <w:t xml:space="preserve"> no llegan las notificaciones </w:t>
            </w:r>
            <w:r w:rsidR="00D65CCC">
              <w:rPr>
                <w:i/>
                <w:sz w:val="18"/>
                <w:szCs w:val="18"/>
              </w:rPr>
              <w:t xml:space="preserve">al dispositivo </w:t>
            </w:r>
            <w:r w:rsidRPr="00826817">
              <w:rPr>
                <w:i/>
                <w:sz w:val="18"/>
                <w:szCs w:val="18"/>
              </w:rPr>
              <w:t>inmediatamente. Cuando esto sucede, se debe acceder directamente a la aplicación Microsoft Authenticator desde el icono que se en</w:t>
            </w:r>
            <w:r w:rsidR="00D65CCC">
              <w:rPr>
                <w:i/>
                <w:sz w:val="18"/>
                <w:szCs w:val="18"/>
              </w:rPr>
              <w:t>cuentra en el dispositivo móvil</w:t>
            </w:r>
            <w:r w:rsidRPr="00826817">
              <w:rPr>
                <w:i/>
                <w:sz w:val="18"/>
                <w:szCs w:val="18"/>
              </w:rPr>
              <w:t xml:space="preserve"> y seleccionar la cuenta configurada. Realizado esto, aparecerá la notificación para Aprobar o Denegar el acceso al correo.</w:t>
            </w:r>
            <w:r w:rsidRPr="00826817">
              <w:rPr>
                <w:i/>
              </w:rPr>
              <w:t xml:space="preserve"> </w:t>
            </w:r>
          </w:p>
        </w:tc>
      </w:tr>
    </w:tbl>
    <w:p w:rsidR="00CF5303" w:rsidRDefault="00CF5303" w:rsidP="00CF5303">
      <w:pPr>
        <w:ind w:left="0"/>
      </w:pPr>
    </w:p>
    <w:sectPr w:rsidR="00CF5303" w:rsidSect="00082647">
      <w:headerReference w:type="default" r:id="rId14"/>
      <w:footerReference w:type="default" r:id="rId15"/>
      <w:pgSz w:w="11899" w:h="16838"/>
      <w:pgMar w:top="1701" w:right="1134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378" w:rsidRDefault="00E80378">
      <w:r>
        <w:separator/>
      </w:r>
    </w:p>
  </w:endnote>
  <w:endnote w:type="continuationSeparator" w:id="0">
    <w:p w:rsidR="00E80378" w:rsidRDefault="00E80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2" w:type="dxa"/>
      <w:tblInd w:w="-436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6671"/>
      <w:gridCol w:w="1701"/>
    </w:tblGrid>
    <w:tr w:rsidR="00FC476E" w:rsidTr="00817080">
      <w:trPr>
        <w:trHeight w:val="689"/>
      </w:trPr>
      <w:tc>
        <w:tcPr>
          <w:tcW w:w="1560" w:type="dxa"/>
          <w:shd w:val="clear" w:color="auto" w:fill="FFFFFF"/>
          <w:vAlign w:val="center"/>
        </w:tcPr>
        <w:p w:rsidR="00FC476E" w:rsidRPr="004F62E4" w:rsidRDefault="001C3D85" w:rsidP="00074B3E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Versión:   1.01</w:t>
          </w:r>
        </w:p>
        <w:p w:rsidR="00FC476E" w:rsidRPr="004F62E4" w:rsidRDefault="00FC476E" w:rsidP="00074B3E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USO INTERNO</w:t>
          </w:r>
        </w:p>
      </w:tc>
      <w:tc>
        <w:tcPr>
          <w:tcW w:w="6671" w:type="dxa"/>
          <w:shd w:val="clear" w:color="auto" w:fill="FFFFFF"/>
          <w:vAlign w:val="center"/>
        </w:tcPr>
        <w:p w:rsidR="00FC476E" w:rsidRPr="00817080" w:rsidRDefault="00FC476E" w:rsidP="00817080">
          <w:pPr>
            <w:pStyle w:val="Piedepgina"/>
            <w:jc w:val="center"/>
            <w:rPr>
              <w:rFonts w:cs="Arial"/>
              <w:sz w:val="16"/>
              <w:szCs w:val="16"/>
            </w:rPr>
          </w:pPr>
          <w:r w:rsidRPr="00817080">
            <w:rPr>
              <w:rFonts w:cs="Arial"/>
              <w:sz w:val="16"/>
              <w:szCs w:val="16"/>
            </w:rPr>
            <w:t>Aerolíneas Argentinas</w:t>
          </w:r>
        </w:p>
      </w:tc>
      <w:tc>
        <w:tcPr>
          <w:tcW w:w="1701" w:type="dxa"/>
          <w:shd w:val="clear" w:color="auto" w:fill="FFFFFF"/>
          <w:vAlign w:val="center"/>
        </w:tcPr>
        <w:p w:rsidR="00FC476E" w:rsidRPr="004F62E4" w:rsidRDefault="00FC476E" w:rsidP="00074B3E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 w:rsidRPr="004F62E4">
            <w:rPr>
              <w:rFonts w:cs="Arial"/>
              <w:sz w:val="16"/>
              <w:szCs w:val="16"/>
            </w:rPr>
            <w:t xml:space="preserve">Fecha: </w:t>
          </w:r>
          <w:r w:rsidRPr="004F62E4">
            <w:rPr>
              <w:rFonts w:cs="Arial"/>
              <w:sz w:val="16"/>
              <w:szCs w:val="16"/>
            </w:rPr>
            <w:fldChar w:fldCharType="begin"/>
          </w:r>
          <w:r w:rsidRPr="004F62E4">
            <w:rPr>
              <w:rFonts w:cs="Arial"/>
              <w:sz w:val="16"/>
              <w:szCs w:val="16"/>
            </w:rPr>
            <w:instrText xml:space="preserve"> DATE  \* MERGEFORMAT </w:instrText>
          </w:r>
          <w:r w:rsidRPr="004F62E4">
            <w:rPr>
              <w:rFonts w:cs="Arial"/>
              <w:sz w:val="16"/>
              <w:szCs w:val="16"/>
            </w:rPr>
            <w:fldChar w:fldCharType="separate"/>
          </w:r>
          <w:r w:rsidR="004D7AFC">
            <w:rPr>
              <w:rFonts w:cs="Arial"/>
              <w:sz w:val="16"/>
              <w:szCs w:val="16"/>
            </w:rPr>
            <w:t>20/10/2020</w:t>
          </w:r>
          <w:r w:rsidRPr="004F62E4">
            <w:rPr>
              <w:rFonts w:cs="Arial"/>
              <w:sz w:val="16"/>
              <w:szCs w:val="16"/>
            </w:rPr>
            <w:fldChar w:fldCharType="end"/>
          </w:r>
        </w:p>
        <w:p w:rsidR="00FC476E" w:rsidRPr="004F62E4" w:rsidRDefault="00FC476E" w:rsidP="00074B3E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 w:rsidRPr="004F62E4">
            <w:rPr>
              <w:rFonts w:cs="Arial"/>
              <w:sz w:val="16"/>
              <w:szCs w:val="16"/>
            </w:rPr>
            <w:t xml:space="preserve">Página </w:t>
          </w:r>
          <w:r w:rsidRPr="004F62E4">
            <w:rPr>
              <w:rFonts w:cs="Arial"/>
              <w:sz w:val="16"/>
              <w:szCs w:val="16"/>
            </w:rPr>
            <w:fldChar w:fldCharType="begin"/>
          </w:r>
          <w:r w:rsidRPr="004F62E4">
            <w:rPr>
              <w:rFonts w:cs="Arial"/>
              <w:sz w:val="16"/>
              <w:szCs w:val="16"/>
            </w:rPr>
            <w:instrText xml:space="preserve"> PAGE </w:instrText>
          </w:r>
          <w:r w:rsidRPr="004F62E4">
            <w:rPr>
              <w:rFonts w:cs="Arial"/>
              <w:sz w:val="16"/>
              <w:szCs w:val="16"/>
            </w:rPr>
            <w:fldChar w:fldCharType="separate"/>
          </w:r>
          <w:r w:rsidR="004D7AFC">
            <w:rPr>
              <w:rFonts w:cs="Arial"/>
              <w:sz w:val="16"/>
              <w:szCs w:val="16"/>
            </w:rPr>
            <w:t>1</w:t>
          </w:r>
          <w:r w:rsidRPr="004F62E4">
            <w:rPr>
              <w:rFonts w:cs="Arial"/>
              <w:sz w:val="16"/>
              <w:szCs w:val="16"/>
            </w:rPr>
            <w:fldChar w:fldCharType="end"/>
          </w:r>
          <w:r w:rsidRPr="004F62E4">
            <w:rPr>
              <w:rFonts w:cs="Arial"/>
              <w:sz w:val="16"/>
              <w:szCs w:val="16"/>
            </w:rPr>
            <w:t xml:space="preserve"> de </w:t>
          </w:r>
          <w:r w:rsidRPr="004F62E4">
            <w:rPr>
              <w:rFonts w:cs="Arial"/>
              <w:sz w:val="16"/>
              <w:szCs w:val="16"/>
            </w:rPr>
            <w:fldChar w:fldCharType="begin"/>
          </w:r>
          <w:r w:rsidRPr="004F62E4">
            <w:rPr>
              <w:rFonts w:cs="Arial"/>
              <w:sz w:val="16"/>
              <w:szCs w:val="16"/>
            </w:rPr>
            <w:instrText xml:space="preserve"> NUMPAGES </w:instrText>
          </w:r>
          <w:r w:rsidRPr="004F62E4">
            <w:rPr>
              <w:rFonts w:cs="Arial"/>
              <w:sz w:val="16"/>
              <w:szCs w:val="16"/>
            </w:rPr>
            <w:fldChar w:fldCharType="separate"/>
          </w:r>
          <w:r w:rsidR="004D7AFC">
            <w:rPr>
              <w:rFonts w:cs="Arial"/>
              <w:sz w:val="16"/>
              <w:szCs w:val="16"/>
            </w:rPr>
            <w:t>3</w:t>
          </w:r>
          <w:r w:rsidRPr="004F62E4">
            <w:rPr>
              <w:rFonts w:cs="Arial"/>
              <w:sz w:val="16"/>
              <w:szCs w:val="16"/>
            </w:rPr>
            <w:fldChar w:fldCharType="end"/>
          </w:r>
        </w:p>
      </w:tc>
    </w:tr>
  </w:tbl>
  <w:p w:rsidR="00FC476E" w:rsidRDefault="00FC476E">
    <w:pPr>
      <w:pStyle w:val="Piedepgina"/>
    </w:pPr>
    <w:r w:rsidRPr="004F62E4">
      <w:rPr>
        <w:rFonts w:cs="Arial"/>
        <w:sz w:val="16"/>
        <w:szCs w:val="16"/>
        <w:lang w:val="es-AR" w:eastAsia="es-AR"/>
      </w:rPr>
      <w:drawing>
        <wp:anchor distT="0" distB="0" distL="114300" distR="114300" simplePos="0" relativeHeight="251658240" behindDoc="1" locked="0" layoutInCell="1" allowOverlap="1" wp14:anchorId="079F3ADB" wp14:editId="02A18E59">
          <wp:simplePos x="0" y="0"/>
          <wp:positionH relativeFrom="page">
            <wp:align>right</wp:align>
          </wp:positionH>
          <wp:positionV relativeFrom="paragraph">
            <wp:posOffset>-2372360</wp:posOffset>
          </wp:positionV>
          <wp:extent cx="7658100" cy="3324225"/>
          <wp:effectExtent l="0" t="0" r="0" b="9525"/>
          <wp:wrapNone/>
          <wp:docPr id="3" name="Imagen 3" descr="AR hoja fondo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R hoja fondo_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8100" cy="3324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378" w:rsidRDefault="00E80378">
      <w:r>
        <w:separator/>
      </w:r>
    </w:p>
  </w:footnote>
  <w:footnote w:type="continuationSeparator" w:id="0">
    <w:p w:rsidR="00E80378" w:rsidRDefault="00E803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89"/>
      <w:gridCol w:w="7534"/>
    </w:tblGrid>
    <w:tr w:rsidR="00FC476E" w:rsidRPr="00EA617C" w:rsidTr="00EA617C">
      <w:trPr>
        <w:trHeight w:val="836"/>
        <w:jc w:val="center"/>
      </w:trPr>
      <w:tc>
        <w:tcPr>
          <w:tcW w:w="2389" w:type="dxa"/>
          <w:shd w:val="clear" w:color="auto" w:fill="FFFFFF"/>
        </w:tcPr>
        <w:p w:rsidR="00FC476E" w:rsidRPr="00EA617C" w:rsidRDefault="00FC476E" w:rsidP="00D73E6D">
          <w:pPr>
            <w:rPr>
              <w:rFonts w:cs="Arial"/>
            </w:rPr>
          </w:pPr>
          <w:r w:rsidRPr="00EA617C">
            <w:rPr>
              <w:rFonts w:cs="Arial"/>
              <w:lang w:val="es-AR" w:eastAsia="es-AR"/>
            </w:rPr>
            <w:drawing>
              <wp:anchor distT="0" distB="0" distL="114300" distR="114300" simplePos="0" relativeHeight="251657728" behindDoc="0" locked="0" layoutInCell="1" allowOverlap="1" wp14:anchorId="3AC36230" wp14:editId="749A9683">
                <wp:simplePos x="0" y="0"/>
                <wp:positionH relativeFrom="column">
                  <wp:posOffset>-15875</wp:posOffset>
                </wp:positionH>
                <wp:positionV relativeFrom="paragraph">
                  <wp:posOffset>19050</wp:posOffset>
                </wp:positionV>
                <wp:extent cx="1450259" cy="485775"/>
                <wp:effectExtent l="0" t="0" r="0" b="0"/>
                <wp:wrapNone/>
                <wp:docPr id="2" name="Imagen 2" descr="Membrete A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embrete A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0259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34" w:type="dxa"/>
          <w:shd w:val="pct5" w:color="auto" w:fill="auto"/>
        </w:tcPr>
        <w:p w:rsidR="00FC476E" w:rsidRPr="00EA617C" w:rsidRDefault="00FC476E" w:rsidP="00EA617C">
          <w:pPr>
            <w:jc w:val="center"/>
            <w:rPr>
              <w:rFonts w:cs="Arial"/>
              <w:b/>
              <w:sz w:val="16"/>
            </w:rPr>
          </w:pPr>
        </w:p>
        <w:p w:rsidR="00FC476E" w:rsidRPr="00EA617C" w:rsidRDefault="00FC476E" w:rsidP="00EA617C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Seguridad Y Protección de Activos d</w:t>
          </w:r>
          <w:r w:rsidRPr="00EA617C">
            <w:rPr>
              <w:rFonts w:cs="Arial"/>
              <w:sz w:val="16"/>
            </w:rPr>
            <w:t>e Información</w:t>
          </w:r>
        </w:p>
        <w:p w:rsidR="00FC476E" w:rsidRPr="007323B5" w:rsidRDefault="00D65CCC" w:rsidP="00826817">
          <w:pPr>
            <w:pStyle w:val="Encabezado"/>
            <w:jc w:val="center"/>
            <w:rPr>
              <w:rFonts w:cs="Arial"/>
              <w:b/>
              <w:i/>
              <w:caps/>
            </w:rPr>
          </w:pPr>
          <w:r>
            <w:rPr>
              <w:rFonts w:cs="Arial"/>
              <w:b/>
              <w:i/>
            </w:rPr>
            <w:t>Aprobación para el acceso al</w:t>
          </w:r>
          <w:r w:rsidR="00826817">
            <w:rPr>
              <w:rFonts w:cs="Arial"/>
              <w:b/>
              <w:i/>
            </w:rPr>
            <w:t xml:space="preserve"> correo corporativo</w:t>
          </w:r>
        </w:p>
      </w:tc>
    </w:tr>
  </w:tbl>
  <w:p w:rsidR="00FC476E" w:rsidRPr="00EA617C" w:rsidRDefault="00FC476E">
    <w:pPr>
      <w:pStyle w:val="Encabezado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2DB8"/>
    <w:multiLevelType w:val="hybridMultilevel"/>
    <w:tmpl w:val="2C6C920C"/>
    <w:lvl w:ilvl="0" w:tplc="88EEB9B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FA5190"/>
    <w:multiLevelType w:val="hybridMultilevel"/>
    <w:tmpl w:val="9C60987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808EE"/>
    <w:multiLevelType w:val="hybridMultilevel"/>
    <w:tmpl w:val="C5FCCAFC"/>
    <w:lvl w:ilvl="0" w:tplc="DB086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E668E0"/>
    <w:multiLevelType w:val="hybridMultilevel"/>
    <w:tmpl w:val="E86AD674"/>
    <w:lvl w:ilvl="0" w:tplc="2C0A000D">
      <w:start w:val="1"/>
      <w:numFmt w:val="bullet"/>
      <w:lvlText w:val=""/>
      <w:lvlJc w:val="left"/>
      <w:pPr>
        <w:ind w:left="158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 w15:restartNumberingAfterBreak="0">
    <w:nsid w:val="12AE4374"/>
    <w:multiLevelType w:val="hybridMultilevel"/>
    <w:tmpl w:val="F54859F8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C60E81"/>
    <w:multiLevelType w:val="hybridMultilevel"/>
    <w:tmpl w:val="1C10E348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0024DC"/>
    <w:multiLevelType w:val="hybridMultilevel"/>
    <w:tmpl w:val="15B083DC"/>
    <w:lvl w:ilvl="0" w:tplc="2C0A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31586"/>
    <w:multiLevelType w:val="multilevel"/>
    <w:tmpl w:val="FD24D2C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8" w15:restartNumberingAfterBreak="0">
    <w:nsid w:val="1C2B5E49"/>
    <w:multiLevelType w:val="hybridMultilevel"/>
    <w:tmpl w:val="8A9E546E"/>
    <w:lvl w:ilvl="0" w:tplc="0B426238">
      <w:start w:val="1"/>
      <w:numFmt w:val="bullet"/>
      <w:pStyle w:val="Listado1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DF444D7"/>
    <w:multiLevelType w:val="hybridMultilevel"/>
    <w:tmpl w:val="564C359C"/>
    <w:lvl w:ilvl="0" w:tplc="07EE8F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E1335B"/>
    <w:multiLevelType w:val="multilevel"/>
    <w:tmpl w:val="68C6F6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b/>
      </w:rPr>
    </w:lvl>
    <w:lvl w:ilvl="3">
      <w:start w:val="1"/>
      <w:numFmt w:val="lowerLetter"/>
      <w:lvlText w:val="%4)"/>
      <w:lvlJc w:val="left"/>
      <w:pPr>
        <w:ind w:left="1357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78B35F0"/>
    <w:multiLevelType w:val="hybridMultilevel"/>
    <w:tmpl w:val="CF323DB8"/>
    <w:lvl w:ilvl="0" w:tplc="2C0A0017">
      <w:start w:val="1"/>
      <w:numFmt w:val="lowerLetter"/>
      <w:lvlText w:val="%1)"/>
      <w:lvlJc w:val="left"/>
      <w:pPr>
        <w:ind w:left="1800" w:hanging="360"/>
      </w:p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F1C037B"/>
    <w:multiLevelType w:val="hybridMultilevel"/>
    <w:tmpl w:val="238C35DC"/>
    <w:lvl w:ilvl="0" w:tplc="B810D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6403DB"/>
    <w:multiLevelType w:val="hybridMultilevel"/>
    <w:tmpl w:val="1688C17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65290"/>
    <w:multiLevelType w:val="multilevel"/>
    <w:tmpl w:val="7632EBD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B586B1B"/>
    <w:multiLevelType w:val="hybridMultilevel"/>
    <w:tmpl w:val="4F32A66A"/>
    <w:lvl w:ilvl="0" w:tplc="24C039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EC5A21"/>
    <w:multiLevelType w:val="hybridMultilevel"/>
    <w:tmpl w:val="D0282898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D3606A1"/>
    <w:multiLevelType w:val="hybridMultilevel"/>
    <w:tmpl w:val="842A9EF2"/>
    <w:lvl w:ilvl="0" w:tplc="844019A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FF7AA5"/>
    <w:multiLevelType w:val="hybridMultilevel"/>
    <w:tmpl w:val="A29E1582"/>
    <w:lvl w:ilvl="0" w:tplc="2C0A000D">
      <w:start w:val="1"/>
      <w:numFmt w:val="bullet"/>
      <w:lvlText w:val=""/>
      <w:lvlJc w:val="left"/>
      <w:pPr>
        <w:ind w:left="158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9" w15:restartNumberingAfterBreak="0">
    <w:nsid w:val="48BF095C"/>
    <w:multiLevelType w:val="hybridMultilevel"/>
    <w:tmpl w:val="8440FF9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B05FDE"/>
    <w:multiLevelType w:val="multilevel"/>
    <w:tmpl w:val="23ACE09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1" w15:restartNumberingAfterBreak="0">
    <w:nsid w:val="4D882255"/>
    <w:multiLevelType w:val="hybridMultilevel"/>
    <w:tmpl w:val="C938F772"/>
    <w:lvl w:ilvl="0" w:tplc="D2B86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DD1223D"/>
    <w:multiLevelType w:val="hybridMultilevel"/>
    <w:tmpl w:val="BEAECECE"/>
    <w:lvl w:ilvl="0" w:tplc="CAA6ED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E0D09E8"/>
    <w:multiLevelType w:val="multilevel"/>
    <w:tmpl w:val="E902B3A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B02AEC"/>
    <w:multiLevelType w:val="hybridMultilevel"/>
    <w:tmpl w:val="AD4CBD50"/>
    <w:lvl w:ilvl="0" w:tplc="2C0A0017">
      <w:start w:val="1"/>
      <w:numFmt w:val="lowerLetter"/>
      <w:lvlText w:val="%1)"/>
      <w:lvlJc w:val="left"/>
      <w:pPr>
        <w:ind w:left="1944" w:hanging="360"/>
      </w:pPr>
    </w:lvl>
    <w:lvl w:ilvl="1" w:tplc="2C0A0019" w:tentative="1">
      <w:start w:val="1"/>
      <w:numFmt w:val="lowerLetter"/>
      <w:lvlText w:val="%2."/>
      <w:lvlJc w:val="left"/>
      <w:pPr>
        <w:ind w:left="2664" w:hanging="360"/>
      </w:pPr>
    </w:lvl>
    <w:lvl w:ilvl="2" w:tplc="2C0A001B" w:tentative="1">
      <w:start w:val="1"/>
      <w:numFmt w:val="lowerRoman"/>
      <w:lvlText w:val="%3."/>
      <w:lvlJc w:val="right"/>
      <w:pPr>
        <w:ind w:left="3384" w:hanging="180"/>
      </w:pPr>
    </w:lvl>
    <w:lvl w:ilvl="3" w:tplc="2C0A000F" w:tentative="1">
      <w:start w:val="1"/>
      <w:numFmt w:val="decimal"/>
      <w:lvlText w:val="%4."/>
      <w:lvlJc w:val="left"/>
      <w:pPr>
        <w:ind w:left="4104" w:hanging="360"/>
      </w:pPr>
    </w:lvl>
    <w:lvl w:ilvl="4" w:tplc="2C0A0019" w:tentative="1">
      <w:start w:val="1"/>
      <w:numFmt w:val="lowerLetter"/>
      <w:lvlText w:val="%5."/>
      <w:lvlJc w:val="left"/>
      <w:pPr>
        <w:ind w:left="4824" w:hanging="360"/>
      </w:pPr>
    </w:lvl>
    <w:lvl w:ilvl="5" w:tplc="2C0A001B" w:tentative="1">
      <w:start w:val="1"/>
      <w:numFmt w:val="lowerRoman"/>
      <w:lvlText w:val="%6."/>
      <w:lvlJc w:val="right"/>
      <w:pPr>
        <w:ind w:left="5544" w:hanging="180"/>
      </w:pPr>
    </w:lvl>
    <w:lvl w:ilvl="6" w:tplc="2C0A000F" w:tentative="1">
      <w:start w:val="1"/>
      <w:numFmt w:val="decimal"/>
      <w:lvlText w:val="%7."/>
      <w:lvlJc w:val="left"/>
      <w:pPr>
        <w:ind w:left="6264" w:hanging="360"/>
      </w:pPr>
    </w:lvl>
    <w:lvl w:ilvl="7" w:tplc="2C0A0019" w:tentative="1">
      <w:start w:val="1"/>
      <w:numFmt w:val="lowerLetter"/>
      <w:lvlText w:val="%8."/>
      <w:lvlJc w:val="left"/>
      <w:pPr>
        <w:ind w:left="6984" w:hanging="360"/>
      </w:pPr>
    </w:lvl>
    <w:lvl w:ilvl="8" w:tplc="2C0A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5" w15:restartNumberingAfterBreak="0">
    <w:nsid w:val="64933982"/>
    <w:multiLevelType w:val="hybridMultilevel"/>
    <w:tmpl w:val="DCFEAC8E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F5C6849"/>
    <w:multiLevelType w:val="hybridMultilevel"/>
    <w:tmpl w:val="F2A656D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2377F73"/>
    <w:multiLevelType w:val="hybridMultilevel"/>
    <w:tmpl w:val="470E71CE"/>
    <w:lvl w:ilvl="0" w:tplc="2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4D45FA"/>
    <w:multiLevelType w:val="multilevel"/>
    <w:tmpl w:val="026681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EE026C"/>
    <w:multiLevelType w:val="hybridMultilevel"/>
    <w:tmpl w:val="10C834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29"/>
  </w:num>
  <w:num w:numId="4">
    <w:abstractNumId w:val="10"/>
  </w:num>
  <w:num w:numId="5">
    <w:abstractNumId w:val="19"/>
  </w:num>
  <w:num w:numId="6">
    <w:abstractNumId w:val="28"/>
  </w:num>
  <w:num w:numId="7">
    <w:abstractNumId w:val="17"/>
  </w:num>
  <w:num w:numId="8">
    <w:abstractNumId w:val="3"/>
  </w:num>
  <w:num w:numId="9">
    <w:abstractNumId w:val="16"/>
  </w:num>
  <w:num w:numId="10">
    <w:abstractNumId w:val="25"/>
  </w:num>
  <w:num w:numId="11">
    <w:abstractNumId w:val="5"/>
  </w:num>
  <w:num w:numId="12">
    <w:abstractNumId w:val="18"/>
  </w:num>
  <w:num w:numId="13">
    <w:abstractNumId w:val="24"/>
  </w:num>
  <w:num w:numId="14">
    <w:abstractNumId w:val="1"/>
  </w:num>
  <w:num w:numId="15">
    <w:abstractNumId w:val="20"/>
  </w:num>
  <w:num w:numId="16">
    <w:abstractNumId w:val="7"/>
  </w:num>
  <w:num w:numId="17">
    <w:abstractNumId w:val="4"/>
  </w:num>
  <w:num w:numId="18">
    <w:abstractNumId w:val="26"/>
  </w:num>
  <w:num w:numId="19">
    <w:abstractNumId w:val="2"/>
  </w:num>
  <w:num w:numId="20">
    <w:abstractNumId w:val="21"/>
  </w:num>
  <w:num w:numId="21">
    <w:abstractNumId w:val="12"/>
  </w:num>
  <w:num w:numId="22">
    <w:abstractNumId w:val="9"/>
  </w:num>
  <w:num w:numId="23">
    <w:abstractNumId w:val="0"/>
  </w:num>
  <w:num w:numId="24">
    <w:abstractNumId w:val="15"/>
  </w:num>
  <w:num w:numId="25">
    <w:abstractNumId w:val="22"/>
  </w:num>
  <w:num w:numId="26">
    <w:abstractNumId w:val="23"/>
  </w:num>
  <w:num w:numId="27">
    <w:abstractNumId w:val="27"/>
  </w:num>
  <w:num w:numId="28">
    <w:abstractNumId w:val="13"/>
  </w:num>
  <w:num w:numId="29">
    <w:abstractNumId w:val="11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E6D"/>
    <w:rsid w:val="000140C7"/>
    <w:rsid w:val="000534AC"/>
    <w:rsid w:val="00074B3E"/>
    <w:rsid w:val="00082647"/>
    <w:rsid w:val="00083C6B"/>
    <w:rsid w:val="00093FC6"/>
    <w:rsid w:val="00117720"/>
    <w:rsid w:val="00157831"/>
    <w:rsid w:val="00162B96"/>
    <w:rsid w:val="0017342D"/>
    <w:rsid w:val="0019105A"/>
    <w:rsid w:val="001914DE"/>
    <w:rsid w:val="001C3D85"/>
    <w:rsid w:val="001C7A94"/>
    <w:rsid w:val="001D2439"/>
    <w:rsid w:val="00203138"/>
    <w:rsid w:val="00203846"/>
    <w:rsid w:val="002208C6"/>
    <w:rsid w:val="00224C0B"/>
    <w:rsid w:val="002350A5"/>
    <w:rsid w:val="0025176C"/>
    <w:rsid w:val="00257371"/>
    <w:rsid w:val="00264926"/>
    <w:rsid w:val="0027556E"/>
    <w:rsid w:val="00295387"/>
    <w:rsid w:val="002A2F72"/>
    <w:rsid w:val="002D58F7"/>
    <w:rsid w:val="002E1807"/>
    <w:rsid w:val="00327E9E"/>
    <w:rsid w:val="00330E34"/>
    <w:rsid w:val="0033456C"/>
    <w:rsid w:val="003743FF"/>
    <w:rsid w:val="003758B1"/>
    <w:rsid w:val="00381F9A"/>
    <w:rsid w:val="00390851"/>
    <w:rsid w:val="003B4976"/>
    <w:rsid w:val="003C4EE5"/>
    <w:rsid w:val="003F189F"/>
    <w:rsid w:val="003F1AB5"/>
    <w:rsid w:val="0040068F"/>
    <w:rsid w:val="00423082"/>
    <w:rsid w:val="00491A53"/>
    <w:rsid w:val="004D6B9F"/>
    <w:rsid w:val="004D7AFC"/>
    <w:rsid w:val="004E5614"/>
    <w:rsid w:val="004E5766"/>
    <w:rsid w:val="004F493E"/>
    <w:rsid w:val="004F57EA"/>
    <w:rsid w:val="004F62E4"/>
    <w:rsid w:val="00582E1E"/>
    <w:rsid w:val="005952EB"/>
    <w:rsid w:val="005A3B33"/>
    <w:rsid w:val="005E026A"/>
    <w:rsid w:val="00603B8A"/>
    <w:rsid w:val="00631A5A"/>
    <w:rsid w:val="00641B8E"/>
    <w:rsid w:val="00642D76"/>
    <w:rsid w:val="00663222"/>
    <w:rsid w:val="00671FB0"/>
    <w:rsid w:val="00676795"/>
    <w:rsid w:val="00686DA3"/>
    <w:rsid w:val="00687021"/>
    <w:rsid w:val="006A4070"/>
    <w:rsid w:val="006D2B66"/>
    <w:rsid w:val="006E6057"/>
    <w:rsid w:val="006F2BBA"/>
    <w:rsid w:val="00705830"/>
    <w:rsid w:val="007323B5"/>
    <w:rsid w:val="00753E9F"/>
    <w:rsid w:val="007672AD"/>
    <w:rsid w:val="00795D26"/>
    <w:rsid w:val="007B67AE"/>
    <w:rsid w:val="007C2B5D"/>
    <w:rsid w:val="007D1311"/>
    <w:rsid w:val="00813D1B"/>
    <w:rsid w:val="00817080"/>
    <w:rsid w:val="008241AF"/>
    <w:rsid w:val="00826817"/>
    <w:rsid w:val="00837DE9"/>
    <w:rsid w:val="008461E8"/>
    <w:rsid w:val="008714B8"/>
    <w:rsid w:val="008744EA"/>
    <w:rsid w:val="00895FC1"/>
    <w:rsid w:val="00896EF2"/>
    <w:rsid w:val="008A466A"/>
    <w:rsid w:val="008B3F6F"/>
    <w:rsid w:val="008B62B3"/>
    <w:rsid w:val="008C798B"/>
    <w:rsid w:val="00920EEB"/>
    <w:rsid w:val="009238B3"/>
    <w:rsid w:val="00925912"/>
    <w:rsid w:val="0095680A"/>
    <w:rsid w:val="00964346"/>
    <w:rsid w:val="009823A6"/>
    <w:rsid w:val="009C0A73"/>
    <w:rsid w:val="009C1F30"/>
    <w:rsid w:val="009D401D"/>
    <w:rsid w:val="00AC664E"/>
    <w:rsid w:val="00AE2187"/>
    <w:rsid w:val="00AF49B7"/>
    <w:rsid w:val="00AF524D"/>
    <w:rsid w:val="00B15DB0"/>
    <w:rsid w:val="00B30217"/>
    <w:rsid w:val="00B30AFF"/>
    <w:rsid w:val="00B3576D"/>
    <w:rsid w:val="00B55373"/>
    <w:rsid w:val="00BB22B8"/>
    <w:rsid w:val="00BE7A55"/>
    <w:rsid w:val="00BF3005"/>
    <w:rsid w:val="00BF5613"/>
    <w:rsid w:val="00C143E5"/>
    <w:rsid w:val="00C26EF6"/>
    <w:rsid w:val="00C40695"/>
    <w:rsid w:val="00C42C23"/>
    <w:rsid w:val="00C533AD"/>
    <w:rsid w:val="00C542DC"/>
    <w:rsid w:val="00C612D7"/>
    <w:rsid w:val="00C735F7"/>
    <w:rsid w:val="00C74556"/>
    <w:rsid w:val="00CF02A1"/>
    <w:rsid w:val="00CF5303"/>
    <w:rsid w:val="00D17D02"/>
    <w:rsid w:val="00D33EF1"/>
    <w:rsid w:val="00D35514"/>
    <w:rsid w:val="00D64918"/>
    <w:rsid w:val="00D65CCC"/>
    <w:rsid w:val="00D73E6D"/>
    <w:rsid w:val="00D97D99"/>
    <w:rsid w:val="00DA1831"/>
    <w:rsid w:val="00DA35F2"/>
    <w:rsid w:val="00DC6656"/>
    <w:rsid w:val="00DD7779"/>
    <w:rsid w:val="00E00B37"/>
    <w:rsid w:val="00E229A8"/>
    <w:rsid w:val="00E80378"/>
    <w:rsid w:val="00EA10D8"/>
    <w:rsid w:val="00EA617C"/>
    <w:rsid w:val="00EA7644"/>
    <w:rsid w:val="00EB56CD"/>
    <w:rsid w:val="00ED19E0"/>
    <w:rsid w:val="00F03DAC"/>
    <w:rsid w:val="00F12E66"/>
    <w:rsid w:val="00F15162"/>
    <w:rsid w:val="00F273E0"/>
    <w:rsid w:val="00F27F05"/>
    <w:rsid w:val="00F4587F"/>
    <w:rsid w:val="00F7642B"/>
    <w:rsid w:val="00F77F10"/>
    <w:rsid w:val="00F813FD"/>
    <w:rsid w:val="00F96D44"/>
    <w:rsid w:val="00FC476E"/>
    <w:rsid w:val="00FD080B"/>
    <w:rsid w:val="00FD24DA"/>
    <w:rsid w:val="00FD759E"/>
    <w:rsid w:val="00FE307A"/>
    <w:rsid w:val="00FF0501"/>
    <w:rsid w:val="00FF46ED"/>
    <w:rsid w:val="00FF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628CF57"/>
  <w15:docId w15:val="{598ACD96-E856-4B33-AE59-A5BF0F0A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926"/>
    <w:pPr>
      <w:ind w:left="720"/>
    </w:pPr>
    <w:rPr>
      <w:rFonts w:ascii="Arial" w:hAnsi="Arial"/>
      <w:noProof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rsid w:val="00D73E6D"/>
    <w:pPr>
      <w:keepNext/>
      <w:numPr>
        <w:numId w:val="2"/>
      </w:numPr>
      <w:spacing w:before="240" w:after="60"/>
      <w:outlineLvl w:val="0"/>
    </w:pPr>
    <w:rPr>
      <w:rFonts w:cs="Arial"/>
      <w:b/>
      <w:bCs/>
      <w:noProof w:val="0"/>
      <w:kern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D73E6D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noProof w:val="0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D73E6D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noProof w:val="0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243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unhideWhenUsed/>
    <w:pPr>
      <w:tabs>
        <w:tab w:val="center" w:pos="4153"/>
        <w:tab w:val="right" w:pos="8306"/>
      </w:tabs>
    </w:pPr>
  </w:style>
  <w:style w:type="character" w:customStyle="1" w:styleId="HeaderChar">
    <w:name w:val="Header Char"/>
    <w:rPr>
      <w:noProof/>
      <w:sz w:val="24"/>
      <w:szCs w:val="24"/>
    </w:rPr>
  </w:style>
  <w:style w:type="paragraph" w:styleId="Piedepgina">
    <w:name w:val="footer"/>
    <w:basedOn w:val="Normal"/>
    <w:unhideWhenUsed/>
    <w:pPr>
      <w:tabs>
        <w:tab w:val="center" w:pos="4153"/>
        <w:tab w:val="right" w:pos="8306"/>
      </w:tabs>
    </w:pPr>
  </w:style>
  <w:style w:type="character" w:customStyle="1" w:styleId="FooterChar">
    <w:name w:val="Footer Char"/>
    <w:rPr>
      <w:noProof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D73E6D"/>
    <w:rPr>
      <w:rFonts w:ascii="Arial" w:hAnsi="Arial" w:cs="Arial"/>
      <w:b/>
      <w:bCs/>
      <w:kern w:val="32"/>
      <w:sz w:val="24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D73E6D"/>
    <w:rPr>
      <w:rFonts w:ascii="Arial" w:hAnsi="Arial" w:cs="Arial"/>
      <w:b/>
      <w:bCs/>
      <w:iCs/>
      <w:sz w:val="24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73E6D"/>
    <w:rPr>
      <w:rFonts w:ascii="Arial" w:hAnsi="Arial" w:cs="Arial"/>
      <w:b/>
      <w:bCs/>
      <w:sz w:val="24"/>
      <w:szCs w:val="26"/>
      <w:lang w:val="es-ES" w:eastAsia="es-ES"/>
    </w:rPr>
  </w:style>
  <w:style w:type="paragraph" w:customStyle="1" w:styleId="Titulo">
    <w:name w:val="Titulo"/>
    <w:basedOn w:val="Normal"/>
    <w:rsid w:val="00D73E6D"/>
    <w:rPr>
      <w:noProof w:val="0"/>
      <w:lang w:val="es-AR" w:eastAsia="es-ES"/>
    </w:rPr>
  </w:style>
  <w:style w:type="paragraph" w:styleId="TDC1">
    <w:name w:val="toc 1"/>
    <w:basedOn w:val="Normal"/>
    <w:next w:val="Normal"/>
    <w:autoRedefine/>
    <w:uiPriority w:val="39"/>
    <w:rsid w:val="00D73E6D"/>
    <w:rPr>
      <w:noProof w:val="0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D73E6D"/>
    <w:pPr>
      <w:ind w:left="200"/>
    </w:pPr>
    <w:rPr>
      <w:noProof w:val="0"/>
      <w:lang w:val="es-ES" w:eastAsia="es-ES"/>
    </w:rPr>
  </w:style>
  <w:style w:type="paragraph" w:styleId="TDC3">
    <w:name w:val="toc 3"/>
    <w:basedOn w:val="Normal"/>
    <w:next w:val="Normal"/>
    <w:autoRedefine/>
    <w:semiHidden/>
    <w:rsid w:val="00D73E6D"/>
    <w:pPr>
      <w:ind w:left="400"/>
    </w:pPr>
    <w:rPr>
      <w:noProof w:val="0"/>
      <w:lang w:val="es-ES" w:eastAsia="es-ES"/>
    </w:rPr>
  </w:style>
  <w:style w:type="character" w:styleId="Hipervnculo">
    <w:name w:val="Hyperlink"/>
    <w:basedOn w:val="Fuentedeprrafopredeter"/>
    <w:uiPriority w:val="99"/>
    <w:rsid w:val="00D73E6D"/>
    <w:rPr>
      <w:color w:val="0000FF"/>
      <w:u w:val="single"/>
    </w:rPr>
  </w:style>
  <w:style w:type="paragraph" w:customStyle="1" w:styleId="Celda">
    <w:name w:val="Celda"/>
    <w:basedOn w:val="Normal"/>
    <w:autoRedefine/>
    <w:rsid w:val="00D73E6D"/>
    <w:rPr>
      <w:noProof w:val="0"/>
      <w:szCs w:val="20"/>
      <w:lang w:eastAsia="es-ES"/>
    </w:rPr>
  </w:style>
  <w:style w:type="paragraph" w:customStyle="1" w:styleId="CeldaTtuloCentrado">
    <w:name w:val="Celda Título Centrado"/>
    <w:basedOn w:val="Normal"/>
    <w:rsid w:val="00D73E6D"/>
    <w:pPr>
      <w:jc w:val="center"/>
    </w:pPr>
    <w:rPr>
      <w:b/>
      <w:noProof w:val="0"/>
      <w:szCs w:val="20"/>
      <w:lang w:eastAsia="es-ES"/>
    </w:rPr>
  </w:style>
  <w:style w:type="paragraph" w:customStyle="1" w:styleId="Listado1">
    <w:name w:val="Listado 1"/>
    <w:basedOn w:val="Normal"/>
    <w:rsid w:val="00D73E6D"/>
    <w:pPr>
      <w:numPr>
        <w:numId w:val="1"/>
      </w:numPr>
    </w:pPr>
    <w:rPr>
      <w:rFonts w:cs="Arial"/>
      <w:bCs/>
      <w:noProof w:val="0"/>
      <w:szCs w:val="20"/>
      <w:lang w:val="es-ES" w:eastAsia="es-ES"/>
    </w:rPr>
  </w:style>
  <w:style w:type="paragraph" w:styleId="Descripcin">
    <w:name w:val="caption"/>
    <w:basedOn w:val="Normal"/>
    <w:next w:val="Normal"/>
    <w:qFormat/>
    <w:rsid w:val="00D73E6D"/>
    <w:rPr>
      <w:b/>
      <w:bCs/>
      <w:noProof w:val="0"/>
      <w:lang w:val="es-AR" w:eastAsia="es-ES"/>
    </w:rPr>
  </w:style>
  <w:style w:type="paragraph" w:styleId="Textoindependiente">
    <w:name w:val="Body Text"/>
    <w:basedOn w:val="Normal"/>
    <w:link w:val="TextoindependienteCar"/>
    <w:semiHidden/>
    <w:rsid w:val="00D73E6D"/>
    <w:rPr>
      <w:b/>
      <w:bCs/>
      <w:noProof w:val="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D73E6D"/>
    <w:rPr>
      <w:rFonts w:ascii="Arial" w:hAnsi="Arial"/>
      <w:b/>
      <w:bCs/>
      <w:szCs w:val="24"/>
      <w:lang w:val="es-ES" w:eastAsia="es-ES"/>
    </w:rPr>
  </w:style>
  <w:style w:type="paragraph" w:customStyle="1" w:styleId="Encabezado2">
    <w:name w:val="Encabezado 2"/>
    <w:basedOn w:val="Normal"/>
    <w:rsid w:val="00D73E6D"/>
    <w:rPr>
      <w:noProof w:val="0"/>
      <w:sz w:val="16"/>
      <w:lang w:val="es-ES" w:eastAsia="es-ES"/>
    </w:rPr>
  </w:style>
  <w:style w:type="paragraph" w:customStyle="1" w:styleId="Encabezado3">
    <w:name w:val="Encabezado 3"/>
    <w:basedOn w:val="Normal"/>
    <w:rsid w:val="00D73E6D"/>
    <w:pPr>
      <w:tabs>
        <w:tab w:val="center" w:pos="4419"/>
        <w:tab w:val="right" w:pos="8838"/>
      </w:tabs>
    </w:pPr>
    <w:rPr>
      <w:b/>
      <w:bCs/>
      <w:noProof w:val="0"/>
      <w:sz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56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56CD"/>
    <w:rPr>
      <w:rFonts w:ascii="Tahoma" w:hAnsi="Tahoma" w:cs="Tahoma"/>
      <w:noProof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264926"/>
    <w:pPr>
      <w:contextualSpacing/>
    </w:pPr>
  </w:style>
  <w:style w:type="character" w:styleId="nfasissutil">
    <w:name w:val="Subtle Emphasis"/>
    <w:basedOn w:val="Fuentedeprrafopredeter"/>
    <w:uiPriority w:val="19"/>
    <w:qFormat/>
    <w:rsid w:val="00676795"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676795"/>
    <w:rPr>
      <w:i/>
      <w:iCs/>
    </w:rPr>
  </w:style>
  <w:style w:type="table" w:styleId="Tablaconcuadrcula">
    <w:name w:val="Table Grid"/>
    <w:basedOn w:val="Tablanormal"/>
    <w:uiPriority w:val="59"/>
    <w:rsid w:val="00824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8241A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uiPriority w:val="1"/>
    <w:qFormat/>
    <w:rsid w:val="001D2439"/>
    <w:pPr>
      <w:ind w:left="720"/>
    </w:pPr>
    <w:rPr>
      <w:rFonts w:ascii="Arial" w:hAnsi="Arial"/>
      <w:noProof/>
      <w:szCs w:val="24"/>
      <w:lang w:val="es-ES_tradnl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1D2439"/>
    <w:rPr>
      <w:rFonts w:asciiTheme="majorHAnsi" w:eastAsiaTheme="majorEastAsia" w:hAnsiTheme="majorHAnsi" w:cstheme="majorBidi"/>
      <w:b/>
      <w:bCs/>
      <w:i/>
      <w:iCs/>
      <w:noProof/>
      <w:color w:val="4F81BD" w:themeColor="accent1"/>
      <w:szCs w:val="24"/>
      <w:lang w:val="es-ES_tradnl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FE30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E307A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es-ES_tradnl" w:eastAsia="en-US"/>
    </w:rPr>
  </w:style>
  <w:style w:type="character" w:styleId="Ttulodellibro">
    <w:name w:val="Book Title"/>
    <w:basedOn w:val="Fuentedeprrafopredeter"/>
    <w:uiPriority w:val="33"/>
    <w:qFormat/>
    <w:rsid w:val="00D33EF1"/>
    <w:rPr>
      <w:b/>
      <w:bCs/>
      <w:smallCaps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176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176C"/>
    <w:rPr>
      <w:rFonts w:ascii="Arial" w:hAnsi="Arial"/>
      <w:b/>
      <w:bCs/>
      <w:i/>
      <w:iCs/>
      <w:noProof/>
      <w:color w:val="4F81BD" w:themeColor="accent1"/>
      <w:szCs w:val="24"/>
      <w:lang w:val="es-ES_tradnl" w:eastAsia="en-US"/>
    </w:rPr>
  </w:style>
  <w:style w:type="paragraph" w:styleId="NormalWeb">
    <w:name w:val="Normal (Web)"/>
    <w:basedOn w:val="Normal"/>
    <w:uiPriority w:val="99"/>
    <w:semiHidden/>
    <w:unhideWhenUsed/>
    <w:rsid w:val="00895FC1"/>
    <w:pPr>
      <w:spacing w:before="100" w:beforeAutospacing="1" w:after="100" w:afterAutospacing="1"/>
      <w:ind w:left="0"/>
    </w:pPr>
    <w:rPr>
      <w:rFonts w:ascii="Times New Roman" w:hAnsi="Times New Roman"/>
      <w:noProof w:val="0"/>
      <w:sz w:val="24"/>
      <w:lang w:val="es-AR" w:eastAsia="es-AR"/>
    </w:rPr>
  </w:style>
  <w:style w:type="paragraph" w:styleId="Cita">
    <w:name w:val="Quote"/>
    <w:basedOn w:val="Normal"/>
    <w:next w:val="Normal"/>
    <w:link w:val="CitaCar"/>
    <w:uiPriority w:val="29"/>
    <w:qFormat/>
    <w:rsid w:val="0025737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7371"/>
    <w:rPr>
      <w:rFonts w:ascii="Arial" w:hAnsi="Arial"/>
      <w:i/>
      <w:iCs/>
      <w:noProof/>
      <w:color w:val="404040" w:themeColor="text1" w:themeTint="BF"/>
      <w:szCs w:val="24"/>
      <w:lang w:val="es-ES_tradnl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30217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ffice.co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FE16E-CD10-4622-B51F-801689C84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Aerolineas Argentinas</Company>
  <LinksUpToDate>false</LinksUpToDate>
  <CharactersWithSpaces>2243</CharactersWithSpaces>
  <SharedDoc>false</SharedDoc>
  <HLinks>
    <vt:vector size="12" baseType="variant">
      <vt:variant>
        <vt:i4>3670078</vt:i4>
      </vt:variant>
      <vt:variant>
        <vt:i4>-1</vt:i4>
      </vt:variant>
      <vt:variant>
        <vt:i4>2050</vt:i4>
      </vt:variant>
      <vt:variant>
        <vt:i4>1</vt:i4>
      </vt:variant>
      <vt:variant>
        <vt:lpwstr>Membrete AR.jpg</vt:lpwstr>
      </vt:variant>
      <vt:variant>
        <vt:lpwstr/>
      </vt:variant>
      <vt:variant>
        <vt:i4>262184</vt:i4>
      </vt:variant>
      <vt:variant>
        <vt:i4>-1</vt:i4>
      </vt:variant>
      <vt:variant>
        <vt:i4>1026</vt:i4>
      </vt:variant>
      <vt:variant>
        <vt:i4>1</vt:i4>
      </vt:variant>
      <vt:variant>
        <vt:lpwstr>AR hoja fondo_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Soto, Emiliano</dc:creator>
  <cp:lastModifiedBy>Amato, Gustavo</cp:lastModifiedBy>
  <cp:revision>2</cp:revision>
  <dcterms:created xsi:type="dcterms:W3CDTF">2020-10-20T20:00:00Z</dcterms:created>
  <dcterms:modified xsi:type="dcterms:W3CDTF">2020-10-20T20:00:00Z</dcterms:modified>
</cp:coreProperties>
</file>