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icionário_d_o_com_pesos_para_dec_dc821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Dicionário D&amp;O com pesos para decisão de apólice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obje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Objetivo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Incluir no dicionário comparativo uma camada de priorização e pontuação para apoiar a comparação entre apólices após a extração e validação das cláusulas.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metodologia combina: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importância do conceito para a decisão;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peso atribuído ao conceito;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resultado documental de cada apólice;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qualidade da evidência;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 de amplitude ou condição;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necessidade de confirmação pelo corretor;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preferência ou perfil de risco do segurado.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base original deve continuar sendo utilizada como fonte de termos, variantes e evidências. Os pesos extraídos do arquivo Peso-Embasamento.pdf devem funcionar como parâmetros decisórios, não como prova de cobertura. A base original contém 35 conceitos e comparação entre AKAD e KOVR; o PDF acrescenta uma matriz de pesos para comparar Apólice 01 e Apólice 02. [file:39][file:41]</w:t>
      </w:r>
    </w:p>
    <w:p>
      <w:pPr>
        <w:spacing w:line="360" w:before="315" w:after="105" w:lineRule="auto"/>
        <w:ind w:left="-30"/>
        <w:jc w:val="left"/>
      </w:pPr>
      <w:bookmarkStart w:id="2" w:name="bm_2_nova_estrutura_do_dicioná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Nova estrutura do dicionário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Adicionar as seguintes colunas à aba principal: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 do 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Identificador único, por exemplo, DO-001 ou COB-001.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Grupo técnico do conceito.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Termo padronizado utilizado na comparação.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Variantes e Gatilhos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Sinônimos e expressões para busca.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Nível de Importância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Crítica, Alta, Média ou Baixa.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Peso-base do conceito, de 1 a 10.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 do Peso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Motivo técnico para a prioridade.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Critério de Avaliação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 que deve ser comparado.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Nome ou redação localizada.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Evidência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Trecho literal.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Contratação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Contratada, não comprovada, não localizada, excluída ou divergente.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Pontuação atribuída após a análise.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Fator de Ajuste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Ajustes por limite, condição, exclusão, franquia ou divergência.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Pontos Ponderados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Resultado vezes peso.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Nome ou redação localizada.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Evidência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Trecho literal.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Contratação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Contratada, não comprovada, não localizada, excluída ou divergente.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Pontuação atribuída após a análise.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Fator de Ajuste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Ajustes por limite, condição, exclusão, franquia ou divergência.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Pontos Ponderados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Resultado vezes peso.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Diferença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Diferença objetiva entre as apólices.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Parecer do 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Favorável à Apólice 01, Favorável à Apólice 02, Equivalente ou Inconclusivo.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Confiança da Análise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Alta, Média ou Baixa.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Orientação ao Usuário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Texto final, incluindo “Consulte seu corretor de seguros” quando aplicável.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Documento, versão, cláusula e página.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3_classificação_de_importância_2284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Classificação de importância e pesos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Utilize inicialmente a seguinte matriz, baseada no arquivo Peso-Embasamento.pdf:</w:t>
      </w:r>
    </w:p>
    <w:p>
      <w:pPr>
        <w:spacing w:line="360" w:before="315" w:after="105" w:lineRule="auto"/>
        <w:ind w:left="-30"/>
        <w:jc w:val="left"/>
      </w:pPr>
      <w:bookmarkStart w:id="4" w:name="peso_10_coberturas_crític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10 – Coberturas críticas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Capacidade financeira máxima da apólice.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Garantia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patrimonial direta do administrador.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Garantia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Reembolso à sociedade quando esta indeniza o administrador.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Custos de Defesa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Cobertura central e frequentemente acionada em D&amp;O.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Retroatividade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para atos ou fatos anteriores à vigência.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Territorialidade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Define a abrangência geográfica da proteção.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Prazo Complementar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para reclamações apresentadas após o fim da vigência.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Prazo Suplementar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Extensão contratável da proteção após a vigência.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Cláusula de Notificação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Preserva a cobertura futura quando a circunstância é comunicada adequadamente.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Atos Lesivos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Avalia exposição a riscos anticorrupção e exclusões aplicáveis.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peso_7_coberturas_de_alt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7 – Coberturas de alta importância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Investigação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Parte relevante dos eventos de D&amp;O pode começar por investigação.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Práticas Trabalhistas Indevidas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Fonte recorrente de reclamações contra administradores.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Responsabilidade Tributária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Pode atingir o patrimônio pessoal do administrador.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Segurado contra Segurado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Trata conflitos entre pessoas protegidas pela apólice.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Sociedade contra Segurado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Trata ações ou reclamações da sociedade contra administradores.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Segurados Aposentados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Protege contra reclamações tardias após desligamento.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Multas e Penalidades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Pode produzir impacto financeiro relevante.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Responsabilidade Ambiental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Abrange exposição crescente relacionada a decisões de gestão.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Danos Materiais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Protege contra danos patrimoniais a terceiros.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Danos Corporais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Protege contra danos físicos a terceiros.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Danos Morais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Relevante em litígios e reclamações envolvendo reputação e personalidade.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peso_4_coberturas_de_médi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4 – Coberturas de média importância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de Imagem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Apoia a gestão de crise reputacional.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Bloqueio de Conta Corrente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Pode oferecer suporte financeiro durante constrição judicial.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Defesa Emergencial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Permite atuação imediata em situação crítica.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Prestação de Serviços Profissionais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Trata responsabilidade por serviços prestados.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Novas Subsidiárias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Acompanha o crescimento societário e a expansão do grupo.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peso_2_coberturas_de_baix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2 – Coberturas de baixa importância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Gerenciamento de Crise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Mitigação reputacional complementar.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Inabilitação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para situação específica.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Avalista ou Fiador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Proteção relacionada a garantias pessoais.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Processos no Exterior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Importante especialmente para organizações com operações internacionais.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Salvamento e Contenção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Mitigação das consequências do sinistro.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4_modelo_de_pontuação_por_conce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Modelo de pontuação por conceito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pontuação deve separar a existência da cobertura da qualidade e amplitude da proteção.</w:t>
      </w:r>
    </w:p>
    <w:p>
      <w:pPr>
        <w:spacing w:line="360" w:before="315" w:after="105" w:lineRule="auto"/>
        <w:ind w:left="-30"/>
        <w:jc w:val="left"/>
      </w:pPr>
      <w:bookmarkStart w:id="9" w:name="resultado_b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Resultado-base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a escala abaixo para cada apólice: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Resultado-base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Critério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1,00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Cobertura contratada ou comprovada, com redação suficiente e alcance plenamente aderente ao critério.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Cobertura identificada, mas com pequena limitação, subcondição ou redação menos ampla.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Correspondência temática ou cobertura parcial, com diferença relevante de alcance.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Menção, previsão incerta ou cobertura muito restrita para o critério.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Não localizada, expressamente excluída ou sem qualquer correspondência.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fatores_de_ajus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Fatores de ajuste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agente pode aplicar fatores de ajuste entre 0,00 e 1,00, sempre explicando a razão: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Aplicação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1,00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Sem ajuste relevante.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Limitação pequena, sem impacto material esperado no critério.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Sublimite, condicionante ou alcance parcialmente restritivo.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Restrição material, divergência documental ou cobertura parcial.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Evidência muito limitada, condição gravosa ou aplicabilidade incerta.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0,00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Exclusão, ausência ou impossibilidade de confirmar qualquer proteção.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Fórmula: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Pontos ponderados = Peso técnico × Resultado-base × Fator de ajuste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aplique simultaneamente redução por ausência de contratação e por exclusão sem explicar o tratamento. Como regra, uma exclusão expressa recebe pontuação zero.</w:t>
      </w:r>
    </w:p>
    <w:p>
      <w:pPr>
        <w:spacing w:line="360" w:before="315" w:after="105" w:lineRule="auto"/>
        <w:ind w:left="-30"/>
        <w:jc w:val="left"/>
      </w:pPr>
      <w:bookmarkStart w:id="11" w:name="bm_5_tratamento_de_limites_e_valo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Tratamento de limites e valores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LMG, sublimites e valores monetários, não compare apenas a existência da cobertura. Compare: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valor contratado;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moeda;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limite agregado ou por evento;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sublimite;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erosão do limite;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franquia;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participação obrigatória;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condições para utilização;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relação com o LMG.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LMG, quando os demais elementos forem comparáveis, pode ser usado um índice relativo: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Índice de capacidade financeira = LMG da apólice / maior LMG entre as apólices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índice deve ser convertido em pontuação somente quando os limites forem realmente comparáveis. Se houver diferenças de estrutura, erosão, agregação ou aplicação por cobertura, o agente deve apresentar o valor bruto e sinalizar: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Exemplo do arquivo analisado: Apólice 01 apresenta LMG de R$ 50 milhões e Apólice 02 apresenta R$ 10 milhões; a comparação bruta favorece a Apólice 01, mas a conclusão final depende da estrutura completa dos limites e sublimites. [file:41]</w:t>
      </w:r>
    </w:p>
    <w:p>
      <w:pPr>
        <w:spacing w:line="360" w:before="315" w:after="105" w:lineRule="auto"/>
        <w:ind w:left="-30"/>
        <w:jc w:val="left"/>
      </w:pPr>
      <w:bookmarkStart w:id="12" w:name="bm_6_cálculo_do_score_por_apól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Cálculo do score por apólice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 os pontos ponderados de todos os conceitos avaliados: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bruto da apólice = Σ Pontos ponderados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 também o máximo possível: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Máximo possível = Σ Peso técnico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normalize: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de aderência = Score bruto da apólice / Máximo possível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Apresente o resultado em percentual com uma casa decimal.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algum conceito crítico estiver sem evidência suficiente, mostre dois indicadores: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documental: calculado somente com os dados disponíveis;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Índice de completude: soma dos pesos dos conceitos com evidência suficiente dividida pelo total de pesos.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transforme automaticamente a ausência de informação em vantagem da outra apólice. Uma apólice só deve receber pontuação superior quando houver evidência comparável.</w:t>
      </w:r>
    </w:p>
    <w:p>
      <w:pPr>
        <w:spacing w:line="360" w:before="315" w:after="105" w:lineRule="auto"/>
        <w:ind w:left="-30"/>
        <w:jc w:val="left"/>
      </w:pPr>
      <w:bookmarkStart w:id="13" w:name="bm_7_regras_de_parecer_por_conce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Regras de parecer por conceito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Diferença de pontuação inferior a 0,10 ponto ponderado e sem diferença 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Equivalente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possui pontuação superior e evidência suficiente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Favorável à Apólice 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possui pontuação superior e evidência suficiente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Favorável à Apólice 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Há conflito, ausência ou evidência não comparável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Inconclusivo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 estão expressamente excluídas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Equivalente – ambas excluídas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Uma possui cobertura contratada e a outra não localizada ou excluída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Favorável à apólice com cobertura, sujeito à confirmação documental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parecer não deve ser definido apenas pelo nome da cobertura. Considere alcance, condições, exclusões, limites e contratação.</w:t>
      </w:r>
    </w:p>
    <w:p>
      <w:pPr>
        <w:spacing w:line="360" w:before="315" w:after="105" w:lineRule="auto"/>
        <w:ind w:left="-30"/>
        <w:jc w:val="left"/>
      </w:pPr>
      <w:bookmarkStart w:id="14" w:name="bm_8_regras_para_decisão_da_melho_20ffc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Regras para decisão da melhor apólice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escolha da melhor apólice deve ser apresentada em três níveis:</w:t>
      </w:r>
    </w:p>
    <w:p>
      <w:pPr>
        <w:spacing w:line="360" w:before="315" w:after="105" w:lineRule="auto"/>
        <w:ind w:left="-30"/>
        <w:jc w:val="left"/>
      </w:pPr>
      <w:bookmarkStart w:id="15" w:name="resultado_técnico_ger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Resultado técnico geral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Baseado no maior score de aderência ponderado.</w:t>
      </w:r>
    </w:p>
    <w:p>
      <w:pPr>
        <w:spacing w:line="360" w:before="315" w:after="105" w:lineRule="auto"/>
        <w:ind w:left="-30"/>
        <w:jc w:val="left"/>
      </w:pPr>
      <w:bookmarkStart w:id="16" w:name="resultado_por_perfil_de_risc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Resultado por perfil de risco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 cenários de preferência: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financeiro: aumenta a relevância de LMG, Garantia A, Garantia B e Custos de Defesa.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internacional: aumenta a relevância de Territorialidade, Processos no Exterior, Retroatividade e prazos.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regulatório: aumenta a relevância de Investigação, Multas, Penalidades, Responsabilidade Tributária e Ambiental.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de cauda: aumenta a relevância de Retroatividade, Cláusula de Notificação, Prazo Complementar e Prazo Suplementar.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de exposição trabalhista: aumenta a relevância de Práticas Trabalhistas Indevidas, Danos Morais e Defesa.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pesos-base não devem ser alterados silenciosamente. Se o usuário escolher um perfil, crie uma coluna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Peso Ajustado</w:t>
      </w:r>
      <w:r>
        <w:rPr>
          <w:rFonts w:eastAsia="source serif 4" w:cs="source serif 4" w:ascii="source serif 4" w:hAnsi="source serif 4"/>
          <w:color w:val="000000"/>
        </w:rPr>
        <w:t xml:space="preserve"> e registre a justificativa.</w:t>
      </w:r>
    </w:p>
    <w:p>
      <w:pPr>
        <w:spacing w:line="360" w:before="315" w:after="105" w:lineRule="auto"/>
        <w:ind w:left="-30"/>
        <w:jc w:val="left"/>
      </w:pPr>
      <w:bookmarkStart w:id="17" w:name="resultado_condicion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Resultado condicionado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a diferença entre os scores for pequena, apresente as duas apólices como alternativas condicionadas às prioridades do segurado, em vez de declarar uma vencedora absoluta.</w:t>
      </w:r>
    </w:p>
    <w:p>
      <w:pPr>
        <w:spacing w:line="360" w:before="315" w:after="105" w:lineRule="auto"/>
        <w:ind w:left="-30"/>
        <w:jc w:val="left"/>
      </w:pPr>
      <w:bookmarkStart w:id="18" w:name="bm_9_prompt_para_o_agente_calcula_c0199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Prompt para o agente calcular a melhor apólice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Compare as apólices utilizando o dicionário de conceitos, os pesos técnicos e as regras de pontuação.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conceito: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identifique a evidência documental de cada apólice;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verifique se a cobertura está contratada, apenas prevista, não localizada ou excluída;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atribua Resultado-base entre 0,00 e 1,00;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atribua Fator de ajuste entre 0,00 e 1,00;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calcule Pontos ponderados;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explique a diferença entre as apólices;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classifique o parecer do conceito.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calcule o Score bruto de cada apólice;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calcule o Score de aderência;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calcule o Índice de completude;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identifique os conceitos críticos que decidiram o resultado;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apresente vantagens e limitações de cada apólice;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informe se a decisão é robusta ou sensível a determinado conceito;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use ausência de evidência como vantagem automática;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quando houver dúvida sobre contratação, limite, extensão, exclusão ou aplicabilidade, escreva: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19" w:name="bm_10_estrutura_de_saída_do_relató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Estrutura de saída do relatório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tabela_de_comparação_ponder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Tabela de comparação ponderada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 – Pontos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 – Pontos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Evidência/observação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resumo_dos_sco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Resumo dos scores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Apólice 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Score bruto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Máximo possível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Score de aderência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Índice de completude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 de conceitos críticos sem confirmação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conclusão_executiv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Conclusão executiva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apólice com maior score documental;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 percentual entre os scores;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conceitos que mais contribuíram para a decisão;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conceitos que favorecem a outra apólice;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riscos de a decisão depender de informação incompleta;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recomendação por perfil de risco;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orientação final ao usuário.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a análise não for conclusiva, finalize com: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23" w:name="bm_11_campos_adicionais_para_a_ab_33d4c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Campos adicionais para a aba “Pesos e Decisão”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Criar uma aba separada no Excel com: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Peso-base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Justificativa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Critério de superioridade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 ajustado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Motivo do ajuste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Ativo?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aba deve permitir que o usuário altere preferências sem modificar os textos originais das evidências.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Criar também a aba “Resultado Ponderado” com: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Peso-base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Peso ajustado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Resultado 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Ajuste 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Pontos 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Resultado 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Ajuste 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Pontos 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Orientação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12_regras_de_governanç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Regras de governança</w:t>
      </w:r>
      <w:bookmarkEnd w:id="24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pesos são parâmetros de decisão e não substituem a análise técnica da cobertura.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importância de uma cobertura deve ser separada da existência ou contratação dessa cobertura.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Uma cobertura com peso alto não é automaticamente melhor; ela apenas influencia mais o score.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comparar valores monetários sem verificar se possuem a mesma base de aplicação.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considerar “Equivalente” quando houver diferença de gatilho, limites, exclusões, beneficiários ou condições.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converter “Não localizada” em “Exclusão” sem evidência expressa.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converter “prevista” em “contratada” sem documento contratual aplicável.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Registrar fonte, versão, cláusula e página sempre que disponíveis.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 qualquer dúvida relevante, a resposta ao usuário deve conter: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25" w:name="bm_13_observações_sobre_o_materia_b585c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Observações sobre o material analisado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PDF apresenta uma matriz de pesos com faixas de 10, 7, 4 e 2, além de um exemplo de score de aderência de 77,6% para a Apólice 01 e 79,4% para a Apólice 02. No entanto, o resumo também apresenta uma recomendação técnica geral favorável à Apólice 01, com base em LMG, territorialidade, coberturas acessórias e proteção dos administradores. [file:41]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aparente diferença demonstra a necessidade de separar: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matemático;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documental;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ajustado ao perfil de risco;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recomendação técnica condicionada.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agente não deve apresentar um score como decisão absoluta quando a recomendação depender de critérios qualitativos ou de informações não confirmadas. Em caso de divergência entre score e análise qualitativa, deve explicar os fatores responsáveis e orientar: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2026-09-27T02:04:41.583Z</dcterms:created>
  <dcterms:modified xsi:type="dcterms:W3CDTF">2026-09-27T02:04:41.583Z</dcterms:modified>
</cp:coreProperties>
</file>