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9"/>
        <w:ind w:hanging="0"/>
        <w:jc w:val="center"/>
        <w:rPr/>
      </w:pPr>
      <w:r>
        <w:rPr/>
        <w:drawing>
          <wp:inline distT="0" distB="0" distL="0" distR="0">
            <wp:extent cx="3209925" cy="66675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50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0"/>
        <w:spacing w:before="0" w:after="0"/>
        <w:ind w:hanging="0" w:start="0"/>
        <w:jc w:val="center"/>
        <w:rPr/>
      </w:pPr>
      <w:r>
        <w:rPr>
          <w:rStyle w:val="Style5"/>
          <w:b/>
          <w:bCs/>
          <w:color w:val="000000"/>
        </w:rPr>
        <w:t>Автономная некоммерческая организация среднего профессионального образования «Новосибирский городской открытый колледж»</w:t>
      </w:r>
    </w:p>
    <w:p>
      <w:pPr>
        <w:pStyle w:val="Style10"/>
        <w:spacing w:before="0" w:after="0"/>
        <w:jc w:val="center"/>
        <w:rPr/>
      </w:pPr>
      <w:r>
        <w:rPr>
          <w:rStyle w:val="Style5"/>
          <w:b/>
          <w:bCs/>
          <w:color w:val="000000"/>
        </w:rPr>
        <w:t>(АНО СПО «НГОК», НГОК)</w:t>
      </w:r>
    </w:p>
    <w:p>
      <w:pPr>
        <w:pStyle w:val="Style10"/>
        <w:suppressAutoHyphens w:val="false"/>
        <w:spacing w:before="0" w:after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Style9"/>
        <w:tabs>
          <w:tab w:val="clear" w:pos="720"/>
        </w:tabs>
        <w:suppressAutoHyphens w:val="false"/>
        <w:spacing w:lineRule="auto" w:line="257" w:before="0" w:after="4"/>
        <w:ind w:hanging="10" w:start="4576" w:end="179"/>
        <w:rPr/>
      </w:pP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    </w:t>
      </w: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ДОПУСТИТЬ К ЗАЩИТЕ </w:t>
      </w:r>
    </w:p>
    <w:p>
      <w:pPr>
        <w:pStyle w:val="Style9"/>
        <w:tabs>
          <w:tab w:val="clear" w:pos="720"/>
        </w:tabs>
        <w:suppressAutoHyphens w:val="false"/>
        <w:spacing w:lineRule="auto" w:line="257" w:before="0" w:after="35"/>
        <w:ind w:hanging="10" w:start="4789" w:end="179"/>
        <w:rPr/>
      </w:pP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Заместитель директора по учебной деятельности АНО СПО «НГОК» ___________________ Ю.А.Хохлова </w:t>
      </w:r>
    </w:p>
    <w:p>
      <w:pPr>
        <w:pStyle w:val="Style9"/>
        <w:tabs>
          <w:tab w:val="clear" w:pos="720"/>
          <w:tab w:val="left" w:pos="-2935" w:leader="none"/>
        </w:tabs>
        <w:suppressAutoHyphens w:val="false"/>
        <w:ind w:firstLine="720" w:start="4069"/>
        <w:rPr/>
      </w:pPr>
      <w:r>
        <w:rPr>
          <w:rStyle w:val="Style5"/>
          <w:rFonts w:cs="Times New Roman"/>
          <w:color w:val="000000"/>
          <w:sz w:val="24"/>
          <w:szCs w:val="24"/>
          <w:lang w:val="ru-RU"/>
        </w:rPr>
        <w:t>«___» _____________</w:t>
        <w:softHyphen/>
        <w:t>_2026 года</w:t>
      </w:r>
    </w:p>
    <w:p>
      <w:pPr>
        <w:pStyle w:val="Style9"/>
        <w:tabs>
          <w:tab w:val="clear" w:pos="720"/>
          <w:tab w:val="left" w:pos="1134" w:leader="none"/>
        </w:tabs>
        <w:suppressAutoHyphens w:val="false"/>
        <w:jc w:val="center"/>
        <w:rPr>
          <w:rFonts w:cs="Times New Roman"/>
          <w:b/>
          <w:bCs/>
          <w:color w:val="000000"/>
          <w:sz w:val="24"/>
          <w:szCs w:val="24"/>
          <w:lang w:bidi="ru-RU"/>
        </w:rPr>
      </w:pPr>
      <w:r>
        <w:rPr>
          <w:rFonts w:cs="Times New Roman"/>
          <w:b/>
          <w:bCs/>
          <w:color w:val="000000"/>
          <w:sz w:val="24"/>
          <w:szCs w:val="24"/>
          <w:lang w:bidi="ru-RU"/>
        </w:rPr>
        <w:t>ДИПЛОМНАЯ РАБОТА (ПРОЕКТ)</w:t>
      </w:r>
    </w:p>
    <w:p>
      <w:pPr>
        <w:pStyle w:val="Style9"/>
        <w:tabs>
          <w:tab w:val="clear" w:pos="720"/>
          <w:tab w:val="left" w:pos="1134" w:leader="none"/>
        </w:tabs>
        <w:suppressAutoHyphens w:val="false"/>
        <w:jc w:val="center"/>
        <w:rPr>
          <w:rFonts w:cs="Times New Roman"/>
          <w:b/>
          <w:bCs/>
          <w:color w:val="000000"/>
          <w:sz w:val="24"/>
          <w:szCs w:val="24"/>
          <w:lang w:bidi="ru-RU"/>
        </w:rPr>
      </w:pPr>
      <w:r>
        <w:rPr>
          <w:rFonts w:cs="Times New Roman"/>
          <w:b/>
          <w:bCs/>
          <w:color w:val="000000"/>
          <w:sz w:val="24"/>
          <w:szCs w:val="24"/>
          <w:lang w:bidi="ru-RU"/>
        </w:rPr>
        <w:t>по специальности среднего профессионального образования</w:t>
      </w:r>
    </w:p>
    <w:p>
      <w:pPr>
        <w:pStyle w:val="Style9"/>
        <w:tabs>
          <w:tab w:val="clear" w:pos="720"/>
          <w:tab w:val="left" w:pos="1134" w:leader="none"/>
        </w:tabs>
        <w:suppressAutoHyphens w:val="false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09.02.07 «Информационные системы и программирование»</w:t>
      </w:r>
    </w:p>
    <w:p>
      <w:pPr>
        <w:pStyle w:val="Style9"/>
        <w:tabs>
          <w:tab w:val="clear" w:pos="720"/>
          <w:tab w:val="left" w:pos="1134" w:leader="none"/>
        </w:tabs>
        <w:suppressAutoHyphens w:val="false"/>
        <w:jc w:val="center"/>
        <w:rPr/>
      </w:pPr>
      <w:r>
        <w:rPr>
          <w:rStyle w:val="Style5"/>
          <w:rFonts w:cs="Times New Roman"/>
          <w:color w:val="000000"/>
          <w:position w:val="6"/>
          <w:sz w:val="24"/>
          <w:szCs w:val="24"/>
          <w:lang w:bidi="ru-RU"/>
        </w:rPr>
        <w:t xml:space="preserve"> </w:t>
      </w:r>
      <w:r>
        <w:rPr>
          <w:rStyle w:val="Style5"/>
          <w:rFonts w:cs="Times New Roman"/>
          <w:color w:val="000000"/>
          <w:position w:val="6"/>
          <w:sz w:val="24"/>
          <w:szCs w:val="24"/>
          <w:lang w:bidi="ru-RU"/>
        </w:rPr>
        <w:t>(шифр, наименование специальности)</w:t>
      </w:r>
    </w:p>
    <w:p>
      <w:pPr>
        <w:pStyle w:val="Style9"/>
        <w:tabs>
          <w:tab w:val="clear" w:pos="720"/>
          <w:tab w:val="left" w:pos="1134" w:leader="none"/>
        </w:tabs>
        <w:jc w:val="center"/>
        <w:rPr/>
      </w:pPr>
      <w:r>
        <w:rPr>
          <w:rStyle w:val="Style5"/>
          <w:rFonts w:cs="Times New Roman"/>
          <w:b/>
          <w:bCs/>
          <w:color w:val="000000"/>
          <w:sz w:val="24"/>
          <w:szCs w:val="24"/>
          <w:lang w:bidi="ru-RU"/>
        </w:rPr>
        <w:t>Разработка серверной логики веб-платформы для просмотра японских мультипликационных сериалов</w:t>
      </w:r>
    </w:p>
    <w:p>
      <w:pPr>
        <w:pStyle w:val="Style9"/>
        <w:tabs>
          <w:tab w:val="clear" w:pos="720"/>
        </w:tabs>
        <w:spacing w:lineRule="auto" w:line="257"/>
        <w:ind w:hanging="9" w:start="-4"/>
        <w:rPr/>
      </w:pPr>
      <w:r>
        <w:rPr>
          <w:rStyle w:val="Style5"/>
          <w:rFonts w:cs="Times New Roman"/>
          <w:b/>
          <w:bCs/>
          <w:color w:val="000000"/>
          <w:sz w:val="24"/>
          <w:szCs w:val="24"/>
          <w:lang w:val="ru-RU"/>
        </w:rPr>
        <w:t xml:space="preserve">Обучающийся </w:t>
      </w:r>
      <w:r>
        <w:rPr>
          <w:rStyle w:val="Style5"/>
          <w:rFonts w:cs="Times New Roman"/>
          <w:b/>
          <w:bCs/>
          <w:color w:val="000000"/>
          <w:sz w:val="24"/>
          <w:szCs w:val="24"/>
          <w:u w:val="single"/>
          <w:lang w:val="ru-RU"/>
        </w:rPr>
        <w:t xml:space="preserve">  </w:t>
      </w:r>
      <w:r>
        <w:rPr>
          <w:rStyle w:val="Style5"/>
          <w:rFonts w:cs="Times New Roman"/>
          <w:color w:val="000000"/>
          <w:sz w:val="24"/>
          <w:szCs w:val="24"/>
          <w:u w:val="single"/>
          <w:lang w:val="ru-RU"/>
        </w:rPr>
        <w:t xml:space="preserve">Кислов Олег   </w:t>
      </w: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 </w:t>
      </w:r>
      <w:r>
        <w:rPr>
          <w:rStyle w:val="Style5"/>
          <w:rFonts w:cs="Times New Roman"/>
          <w:b/>
          <w:bCs/>
          <w:color w:val="000000"/>
          <w:sz w:val="24"/>
          <w:szCs w:val="24"/>
          <w:lang w:val="ru-RU"/>
        </w:rPr>
        <w:t xml:space="preserve">Группы </w:t>
      </w:r>
      <w:r>
        <w:rPr>
          <w:rStyle w:val="Style5"/>
          <w:rFonts w:cs="Times New Roman"/>
          <w:color w:val="000000"/>
          <w:sz w:val="24"/>
          <w:szCs w:val="24"/>
          <w:u w:val="single"/>
          <w:lang w:val="ru-RU"/>
        </w:rPr>
        <w:t xml:space="preserve">  01.23.ИСИП.ОФ.11-НСК </w:t>
      </w:r>
      <w:r>
        <w:rPr>
          <w:rStyle w:val="Style5"/>
          <w:rFonts w:cs="Times New Roman"/>
          <w:color w:val="FFFFFF"/>
          <w:sz w:val="24"/>
          <w:szCs w:val="24"/>
          <w:u w:val="single"/>
          <w:lang w:val="ru-RU"/>
        </w:rPr>
        <w:t>.</w:t>
      </w:r>
    </w:p>
    <w:p>
      <w:pPr>
        <w:pStyle w:val="Style9"/>
        <w:tabs>
          <w:tab w:val="clear" w:pos="720"/>
          <w:tab w:val="center" w:pos="2442" w:leader="none"/>
          <w:tab w:val="center" w:pos="3282" w:leader="none"/>
          <w:tab w:val="center" w:pos="3565" w:leader="none"/>
          <w:tab w:val="center" w:pos="4273" w:leader="none"/>
          <w:tab w:val="center" w:pos="4981" w:leader="none"/>
          <w:tab w:val="center" w:pos="5689" w:leader="none"/>
          <w:tab w:val="center" w:pos="6799" w:leader="none"/>
        </w:tabs>
        <w:spacing w:lineRule="auto" w:line="257" w:before="0" w:after="183"/>
        <w:rPr/>
      </w:pP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                        </w:t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(Ф.И.О.)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(№ группы) </w:t>
      </w:r>
    </w:p>
    <w:p>
      <w:pPr>
        <w:pStyle w:val="Style9"/>
        <w:tabs>
          <w:tab w:val="clear" w:pos="720"/>
        </w:tabs>
        <w:spacing w:lineRule="auto" w:line="257"/>
        <w:ind w:hanging="9" w:start="-4"/>
        <w:rPr/>
      </w:pPr>
      <w:r>
        <w:rPr>
          <w:rStyle w:val="Style5"/>
          <w:rFonts w:cs="Times New Roman"/>
          <w:b/>
          <w:bCs/>
          <w:color w:val="000000"/>
          <w:sz w:val="24"/>
          <w:szCs w:val="24"/>
          <w:lang w:val="ru-RU"/>
        </w:rPr>
        <w:t xml:space="preserve">Работа выполнена </w:t>
      </w: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«___» ________________ 2026 г. ________________________ </w:t>
      </w:r>
    </w:p>
    <w:p>
      <w:pPr>
        <w:pStyle w:val="Style9"/>
        <w:tabs>
          <w:tab w:val="clear" w:pos="720"/>
          <w:tab w:val="center" w:pos="1148" w:leader="none"/>
          <w:tab w:val="center" w:pos="1431" w:leader="none"/>
          <w:tab w:val="center" w:pos="2139" w:leader="none"/>
          <w:tab w:val="center" w:pos="2847" w:leader="none"/>
          <w:tab w:val="center" w:pos="3555" w:leader="none"/>
          <w:tab w:val="center" w:pos="4263" w:leader="none"/>
          <w:tab w:val="center" w:pos="4971" w:leader="none"/>
          <w:tab w:val="center" w:pos="6444" w:leader="none"/>
        </w:tabs>
        <w:spacing w:lineRule="auto" w:line="257" w:before="0" w:after="181"/>
        <w:ind w:firstLine="709" w:start="-14"/>
        <w:rPr/>
      </w:pP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(подпись выпускника) </w:t>
      </w:r>
    </w:p>
    <w:p>
      <w:pPr>
        <w:pStyle w:val="Style9"/>
        <w:tabs>
          <w:tab w:val="clear" w:pos="720"/>
        </w:tabs>
        <w:spacing w:lineRule="auto" w:line="257"/>
        <w:ind w:firstLine="709" w:start="1"/>
        <w:rPr/>
      </w:pPr>
      <w:r>
        <w:rPr>
          <w:rStyle w:val="Style5"/>
          <w:rFonts w:cs="Times New Roman"/>
          <w:b/>
          <w:bCs/>
          <w:color w:val="000000"/>
          <w:sz w:val="24"/>
          <w:szCs w:val="24"/>
          <w:lang w:val="ru-RU"/>
        </w:rPr>
        <w:t xml:space="preserve"> </w:t>
      </w:r>
    </w:p>
    <w:p>
      <w:pPr>
        <w:pStyle w:val="Style9"/>
        <w:tabs>
          <w:tab w:val="clear" w:pos="720"/>
        </w:tabs>
        <w:spacing w:lineRule="auto" w:line="257"/>
        <w:ind w:hanging="9" w:start="-4"/>
        <w:rPr/>
      </w:pPr>
      <w:r>
        <w:rPr>
          <w:rStyle w:val="Style5"/>
          <w:rFonts w:cs="Times New Roman"/>
          <w:b/>
          <w:bCs/>
          <w:color w:val="000000"/>
          <w:sz w:val="24"/>
          <w:szCs w:val="24"/>
          <w:lang w:val="ru-RU"/>
        </w:rPr>
        <w:t xml:space="preserve">Руководитель работы </w:t>
      </w: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______________  </w:t>
      </w:r>
      <w:r>
        <w:rPr>
          <w:rStyle w:val="Style5"/>
          <w:rFonts w:cs="Times New Roman"/>
          <w:color w:val="000000"/>
          <w:sz w:val="24"/>
          <w:szCs w:val="24"/>
          <w:u w:val="single"/>
          <w:lang w:val="ru-RU"/>
        </w:rPr>
        <w:t xml:space="preserve">  Чуксин.Д.  </w:t>
      </w: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  _____________________ </w:t>
      </w:r>
    </w:p>
    <w:p>
      <w:pPr>
        <w:pStyle w:val="Style9"/>
        <w:tabs>
          <w:tab w:val="clear" w:pos="720"/>
          <w:tab w:val="center" w:pos="1148" w:leader="none"/>
          <w:tab w:val="center" w:pos="1431" w:leader="none"/>
          <w:tab w:val="center" w:pos="2139" w:leader="none"/>
          <w:tab w:val="center" w:pos="3182" w:leader="none"/>
          <w:tab w:val="center" w:pos="4263" w:leader="none"/>
          <w:tab w:val="center" w:pos="5502" w:leader="none"/>
          <w:tab w:val="center" w:pos="6387" w:leader="none"/>
          <w:tab w:val="center" w:pos="7617" w:leader="none"/>
        </w:tabs>
        <w:spacing w:lineRule="auto" w:line="257" w:before="0" w:after="104"/>
        <w:ind w:firstLine="709" w:start="-14"/>
        <w:rPr/>
      </w:pP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(подпись) 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                (фамилия И.О.)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(дата, подпись) </w:t>
      </w:r>
    </w:p>
    <w:p>
      <w:pPr>
        <w:pStyle w:val="Style9"/>
        <w:tabs>
          <w:tab w:val="clear" w:pos="720"/>
        </w:tabs>
        <w:spacing w:lineRule="auto" w:line="257" w:before="0" w:after="149"/>
        <w:ind w:firstLine="709" w:start="1"/>
        <w:rPr/>
      </w:pPr>
      <w:r>
        <w:rPr>
          <w:rStyle w:val="Style5"/>
          <w:rFonts w:cs="Times New Roman"/>
          <w:b/>
          <w:bCs/>
          <w:color w:val="000000"/>
          <w:sz w:val="16"/>
          <w:szCs w:val="16"/>
          <w:lang w:val="ru-RU"/>
        </w:rPr>
        <w:t xml:space="preserve"> </w:t>
      </w:r>
    </w:p>
    <w:p>
      <w:pPr>
        <w:pStyle w:val="Style9"/>
        <w:spacing w:lineRule="auto" w:line="257"/>
        <w:ind w:firstLine="709" w:end="244"/>
        <w:jc w:val="center"/>
        <w:rPr/>
      </w:pP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 </w:t>
      </w:r>
    </w:p>
    <w:p>
      <w:pPr>
        <w:pStyle w:val="Style9"/>
        <w:tabs>
          <w:tab w:val="clear" w:pos="720"/>
        </w:tabs>
        <w:spacing w:lineRule="auto" w:line="257"/>
        <w:ind w:hanging="9" w:start="-4"/>
        <w:rPr/>
      </w:pPr>
      <w:r>
        <w:rPr>
          <w:rStyle w:val="Style5"/>
          <w:rFonts w:cs="Times New Roman"/>
          <w:b/>
          <w:bCs/>
          <w:color w:val="000000"/>
          <w:sz w:val="24"/>
          <w:szCs w:val="24"/>
          <w:lang w:val="ru-RU"/>
        </w:rPr>
        <w:t xml:space="preserve">Нормоконтроль  </w:t>
      </w: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______________  ________________  _____________________ </w:t>
      </w:r>
    </w:p>
    <w:p>
      <w:pPr>
        <w:pStyle w:val="Style9"/>
        <w:tabs>
          <w:tab w:val="clear" w:pos="720"/>
          <w:tab w:val="center" w:pos="1148" w:leader="none"/>
          <w:tab w:val="center" w:pos="1431" w:leader="none"/>
          <w:tab w:val="center" w:pos="2139" w:leader="none"/>
          <w:tab w:val="center" w:pos="3182" w:leader="none"/>
          <w:tab w:val="center" w:pos="4263" w:leader="none"/>
          <w:tab w:val="center" w:pos="5502" w:leader="none"/>
          <w:tab w:val="center" w:pos="6387" w:leader="none"/>
          <w:tab w:val="center" w:pos="7617" w:leader="none"/>
        </w:tabs>
        <w:spacing w:lineRule="auto" w:line="257" w:before="0" w:after="181"/>
        <w:ind w:firstLine="709" w:start="-14"/>
        <w:rPr/>
      </w:pP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           (подпись) 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        (фамилия И.О.)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</w:t>
      </w:r>
      <w:r>
        <w:rPr/>
        <w:tab/>
      </w:r>
      <w:r>
        <w:rPr>
          <w:rStyle w:val="Style5"/>
          <w:rFonts w:cs="Times New Roman"/>
          <w:color w:val="000000"/>
          <w:sz w:val="16"/>
          <w:szCs w:val="16"/>
          <w:lang w:val="ru-RU"/>
        </w:rPr>
        <w:t xml:space="preserve">                      (дата, подпись) </w:t>
      </w:r>
    </w:p>
    <w:p>
      <w:pPr>
        <w:pStyle w:val="Style9"/>
        <w:spacing w:lineRule="auto" w:line="257"/>
        <w:ind w:firstLine="709" w:end="244"/>
        <w:jc w:val="center"/>
        <w:rPr/>
      </w:pPr>
      <w:r>
        <w:rPr>
          <w:rStyle w:val="Style5"/>
          <w:rFonts w:cs="Times New Roman"/>
          <w:color w:val="000000"/>
          <w:sz w:val="24"/>
          <w:szCs w:val="24"/>
          <w:lang w:val="ru-RU"/>
        </w:rPr>
        <w:t xml:space="preserve"> </w:t>
      </w:r>
    </w:p>
    <w:p>
      <w:pPr>
        <w:pStyle w:val="Style9"/>
        <w:tabs>
          <w:tab w:val="clear" w:pos="720"/>
        </w:tabs>
        <w:spacing w:lineRule="auto" w:line="257" w:before="0" w:after="78"/>
        <w:ind w:hanging="10" w:start="2012" w:end="2301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b/>
          <w:i w:val="false"/>
          <w:color w:val="000000"/>
          <w:sz w:val="28"/>
          <w:szCs w:val="24"/>
          <w:lang w:val="ru-RU"/>
        </w:rPr>
        <w:t>Новосибирск, 2026</w:t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СОДЕРЖАНИЕ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ВВЕДЕНИЕ</w:t>
      </w:r>
      <w:r>
        <w:rPr/>
        <w:tab/>
      </w:r>
      <w:r>
        <w:rPr>
          <w:rFonts w:eastAsia="Times New Roman"/>
          <w:b w:val="false"/>
          <w:i w:val="false"/>
          <w:sz w:val="28"/>
        </w:rPr>
        <w:t>3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ГЛАВА 1. ОПИСАНИЕ ПРЕДМЕТНОЙ ОБЛАСТИ</w:t>
      </w:r>
      <w:r>
        <w:rPr/>
        <w:tab/>
      </w:r>
      <w:r>
        <w:rPr>
          <w:rFonts w:eastAsia="Times New Roman"/>
          <w:b w:val="false"/>
          <w:i w:val="false"/>
          <w:sz w:val="28"/>
        </w:rPr>
        <w:t>8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1.1. Идентификация предметной области</w:t>
      </w:r>
      <w:r>
        <w:rPr/>
        <w:tab/>
      </w:r>
      <w:r>
        <w:rPr>
          <w:rFonts w:eastAsia="Times New Roman"/>
          <w:b w:val="false"/>
          <w:i w:val="false"/>
          <w:sz w:val="28"/>
        </w:rPr>
        <w:t>8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1.2. Анализ существующих аналогов</w:t>
      </w:r>
      <w:r>
        <w:rPr/>
        <w:tab/>
      </w:r>
      <w:r>
        <w:rPr>
          <w:rFonts w:eastAsia="Times New Roman"/>
          <w:b w:val="false"/>
          <w:i w:val="false"/>
          <w:sz w:val="28"/>
        </w:rPr>
        <w:t>12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1.3. Требования к разрабатываемой информационной системе</w:t>
      </w:r>
      <w:r>
        <w:rPr/>
        <w:tab/>
      </w:r>
      <w:r>
        <w:rPr>
          <w:rFonts w:eastAsia="Times New Roman"/>
          <w:b w:val="false"/>
          <w:i w:val="false"/>
          <w:sz w:val="28"/>
        </w:rPr>
        <w:t>16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1.4. Определение ролей пользователей программного продукта</w:t>
      </w:r>
      <w:r>
        <w:rPr/>
        <w:tab/>
      </w:r>
      <w:r>
        <w:rPr>
          <w:rFonts w:eastAsia="Times New Roman"/>
          <w:b w:val="false"/>
          <w:i w:val="false"/>
          <w:sz w:val="28"/>
        </w:rPr>
        <w:t>20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1.5. Обоснование выбора технологического стека</w:t>
      </w:r>
      <w:r>
        <w:rPr/>
        <w:tab/>
      </w:r>
      <w:r>
        <w:rPr>
          <w:rFonts w:eastAsia="Times New Roman"/>
          <w:b w:val="false"/>
          <w:i w:val="false"/>
          <w:sz w:val="28"/>
        </w:rPr>
        <w:t>24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ГЛАВА 2. ПРОЕКТИРОВАНИЕ И РАЗРАБОТКА ПРОГРАММНОГО ПРОДУКТА</w:t>
      </w:r>
      <w:r>
        <w:rPr/>
        <w:tab/>
      </w:r>
      <w:r>
        <w:rPr>
          <w:rFonts w:eastAsia="Times New Roman"/>
          <w:b w:val="false"/>
          <w:i w:val="false"/>
          <w:sz w:val="28"/>
        </w:rPr>
        <w:t>28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2.1. Реализация модели базы данных</w:t>
      </w:r>
      <w:r>
        <w:rPr/>
        <w:tab/>
      </w:r>
      <w:r>
        <w:rPr>
          <w:rFonts w:eastAsia="Times New Roman"/>
          <w:b w:val="false"/>
          <w:i w:val="false"/>
          <w:sz w:val="28"/>
        </w:rPr>
        <w:t>28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2.2. Программирование backend-части программного продукта</w:t>
      </w:r>
      <w:r>
        <w:rPr/>
        <w:tab/>
      </w:r>
      <w:r>
        <w:rPr>
          <w:rFonts w:eastAsia="Times New Roman"/>
          <w:b w:val="false"/>
          <w:i w:val="false"/>
          <w:sz w:val="28"/>
        </w:rPr>
        <w:t>38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2.2.1. Реакция программного продукта на действия пользователей</w:t>
      </w:r>
      <w:r>
        <w:rPr/>
        <w:tab/>
      </w:r>
      <w:r>
        <w:rPr>
          <w:rFonts w:eastAsia="Times New Roman"/>
          <w:b w:val="false"/>
          <w:i w:val="false"/>
          <w:sz w:val="28"/>
        </w:rPr>
        <w:t>38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2.2.2. Реализация механизмов безопасности и аутентификации</w:t>
      </w:r>
      <w:r>
        <w:rPr/>
        <w:tab/>
      </w:r>
      <w:r>
        <w:rPr>
          <w:rFonts w:eastAsia="Times New Roman"/>
          <w:b w:val="false"/>
          <w:i w:val="false"/>
          <w:sz w:val="28"/>
        </w:rPr>
        <w:t>44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2.2.3. Подключение и управление базой данных</w:t>
      </w:r>
      <w:r>
        <w:rPr/>
        <w:tab/>
      </w:r>
      <w:r>
        <w:rPr>
          <w:rFonts w:eastAsia="Times New Roman"/>
          <w:b w:val="false"/>
          <w:i w:val="false"/>
          <w:sz w:val="28"/>
        </w:rPr>
        <w:t>50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2.3. Взаимодействие с frontend</w:t>
      </w:r>
      <w:r>
        <w:rPr/>
        <w:tab/>
      </w:r>
      <w:r>
        <w:rPr>
          <w:rFonts w:eastAsia="Times New Roman"/>
          <w:b w:val="false"/>
          <w:i w:val="false"/>
          <w:sz w:val="28"/>
        </w:rPr>
        <w:t>56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ЗАКЛЮЧЕНИЕ</w:t>
      </w:r>
      <w:r>
        <w:rPr/>
        <w:tab/>
      </w:r>
      <w:r>
        <w:rPr>
          <w:rFonts w:eastAsia="Times New Roman"/>
          <w:b w:val="false"/>
          <w:i w:val="false"/>
          <w:sz w:val="28"/>
        </w:rPr>
        <w:t>62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СПИСОК ИСПОЛЬЗОВАННЫХ ИСТОЧНИКОВ</w:t>
      </w:r>
      <w:r>
        <w:rPr/>
        <w:tab/>
      </w:r>
      <w:r>
        <w:rPr>
          <w:rFonts w:eastAsia="Times New Roman"/>
          <w:b w:val="false"/>
          <w:i w:val="false"/>
          <w:sz w:val="28"/>
        </w:rPr>
        <w:t>64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/>
        <w:ind w:hanging="0"/>
        <w:rPr/>
      </w:pPr>
      <w:r>
        <w:rPr>
          <w:rFonts w:eastAsia="Times New Roman"/>
          <w:b w:val="false"/>
          <w:i w:val="false"/>
          <w:sz w:val="28"/>
        </w:rPr>
        <w:t>ПРИЛОЖЕНИЕ 1</w:t>
      </w:r>
      <w:r>
        <w:rPr/>
        <w:tab/>
      </w:r>
      <w:r>
        <w:rPr>
          <w:rFonts w:eastAsia="Times New Roman"/>
          <w:b w:val="false"/>
          <w:i w:val="false"/>
          <w:sz w:val="28"/>
        </w:rPr>
        <w:t>66</w:t>
      </w:r>
    </w:p>
    <w:p>
      <w:pPr>
        <w:pStyle w:val="Normal"/>
        <w:tabs>
          <w:tab w:val="clear" w:pos="720"/>
          <w:tab w:val="right" w:pos="8787" w:leader="none"/>
        </w:tabs>
        <w:spacing w:lineRule="auto" w:line="360" w:before="0" w:after="0"/>
        <w:ind w:hanging="0"/>
        <w:rPr/>
        <w:sectPr>
          <w:type w:val="nextPage"/>
          <w:pgSz w:w="11906" w:h="16838"/>
          <w:pgMar w:left="1701" w:right="850" w:gutter="0" w:header="0" w:top="1134" w:footer="0" w:bottom="1247"/>
          <w:pgNumType w:fmt="decimal"/>
          <w:formProt w:val="false"/>
          <w:textDirection w:val="lrTb"/>
          <w:docGrid w:type="default" w:linePitch="600" w:charSpace="24576"/>
        </w:sectPr>
      </w:pPr>
      <w:r>
        <w:rPr>
          <w:rFonts w:eastAsia="Times New Roman"/>
          <w:b w:val="false"/>
          <w:i w:val="false"/>
          <w:sz w:val="28"/>
        </w:rPr>
        <w:t>ПРИЛОЖЕНИЕ 2</w:t>
      </w:r>
      <w:r>
        <w:rPr/>
        <w:tab/>
      </w:r>
      <w:r>
        <w:rPr>
          <w:rFonts w:eastAsia="Times New Roman"/>
          <w:b w:val="false"/>
          <w:i w:val="false"/>
          <w:sz w:val="28"/>
        </w:rPr>
        <w:t>68</w:t>
      </w:r>
    </w:p>
    <w:p>
      <w:pPr>
        <w:pStyle w:val="Normal"/>
        <w:spacing w:lineRule="auto" w:line="36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ВВЕДЕНИЕ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Цифровая трансформация медиапотребления затронула и нишу аниме: зритель всё реже использует физические носители и локальные архивы, предпочитая браузер и мобильные приложения с синхронизацией прогресса. Для разработчика это означает проектирование отказоустойчивого API, способного обслуживать одновременно гостевой просмотр каталога, авторизованную персонализацию и изолированный контур администрирования. Настоящая работа фокусируется исключительно на этих серверных аспектах платформы AniHex.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Японская мультипликация (аниме) за последние два десятилетия превратилась в глобальный культурный и экономический феномен: зрительская аудитория в России и мире ежегодно растёт, появляются легальные и нелегальные каналы распространения, а потребители ожидают от онлайн-сервисов удобного каталога, персонализации и стабильного воспроизведения видео в браузере. Для образовательного коллективного проекта команды разработчиков была поставлена задача создания веб-платформы AniHex, ориентированной на просмотр сериального аниме-контента. Автор настоящей работы отвечал за серверную логику: проектирование API, хранение данных, административный контур и обработку медиафайлов. Клиентская часть (одностраничное приложение) реализована другим участником проекта и в тексте упоминается лишь как потребитель HTTP API.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Актуальность</w:t>
      </w:r>
      <w:r>
        <w:rPr>
          <w:rFonts w:eastAsia="Times New Roman"/>
          <w:b w:val="false"/>
          <w:i w:val="false"/>
          <w:sz w:val="28"/>
        </w:rPr>
        <w:t xml:space="preserve"> темы обусловлена тем, что современный видеосервис невозможно свести к статическим HTML-страницам: требуется централизованный каталог с метаданными, учёт пользователей, избранное, прогресс просмотра, рейтинги, а также безопасная выдача файлов. На этапе прототипирования допустимо хранение каталога в JSON-файлах, однако для эксплуатации, совместной работы администраторов и целостности связей «тайтл — серия — источник качества» необходимы промышленная СУБД (в проекте — PostgreSQL) и согласованный REST API. Отдельная актуальность имеет административный контур: без него наполнение каталога сводится к ручному редактированию файлов на диске, что неприемлемо для регулярного обновления эпизодов и баннеров главной страницы.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Проблема</w:t>
      </w:r>
      <w:r>
        <w:rPr>
          <w:rFonts w:eastAsia="Times New Roman"/>
          <w:b w:val="false"/>
          <w:i w:val="false"/>
          <w:sz w:val="28"/>
        </w:rPr>
        <w:t xml:space="preserve"> заключается в отсутствии у учебного проекта единой серверной подсистемы, которая одновременно обслуживала бы публичный каталог, персональные данные зарегистрированных пользователей и изолированный административный доступ с операциями CRUD над контентом и учётными записями, не смешивая привилегии администратора и обычного зрителя. Дополнительная сложность — приём крупных видеофайлов, нормализация формата для веб-плеера и защита от несанкционированного скачивания через API.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Цель работы</w:t>
      </w:r>
      <w:r>
        <w:rPr>
          <w:rFonts w:eastAsia="Times New Roman"/>
          <w:b w:val="false"/>
          <w:i w:val="false"/>
          <w:sz w:val="28"/>
        </w:rPr>
        <w:t xml:space="preserve"> — разработать и описать серверную логику веб-платформы AniHex для просмотра японских мультипликационных сериалов, обеспечивающую хранение каталога, пользовательские функции и административное управление контентом.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Задачи исследования: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1. Описать предметную область, проанализировать аналоги и сформулировать требования к информационной системе AniHex.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2. Спроектировать архитектуру серверного приложения и разделение уровней доступа (публичный, пользовательский, административный).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3. Разработать реляционную схему базы данных и механизм переключения между PostgreSQL и JSON-режимом для локальной отладки.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4. Реализовать пользовательское API: регистрация, аутентификация, профиль, избранное, коллекция, прогресс и оценки.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5. Реализовать административное API с отдельными токенами сессии и полным набором CRUD-операций над каталогом, баннерами и пользователями.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6. Реализовать загрузку серий и постеров, перекодирование видео средствами ffmpeg и безопасную раздачу медиа.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7. Провести практическую проверку работоспособности разработанного backend.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Объект исследования</w:t>
      </w:r>
      <w:r>
        <w:rPr>
          <w:rFonts w:eastAsia="Times New Roman"/>
          <w:b w:val="false"/>
          <w:i w:val="false"/>
          <w:sz w:val="28"/>
        </w:rPr>
        <w:t xml:space="preserve"> — процесс разработки серверной части веб-платформы для потокового просмотра сериального аниме-контента.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Предмет исследования</w:t>
      </w:r>
      <w:r>
        <w:rPr>
          <w:rFonts w:eastAsia="Times New Roman"/>
          <w:b w:val="false"/>
          <w:i w:val="false"/>
          <w:sz w:val="28"/>
        </w:rPr>
        <w:t xml:space="preserve"> — методы и программные средства построения REST API, хранения данных в PostgreSQL, административного управления каталогом и обработки видео на платформе AniHex.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Методы исследования:</w:t>
      </w:r>
      <w:r>
        <w:rPr>
          <w:rFonts w:eastAsia="Times New Roman"/>
          <w:b w:val="false"/>
          <w:i w:val="false"/>
          <w:sz w:val="28"/>
        </w:rPr>
        <w:t xml:space="preserve"> анализ научной и отраслевой литературы; сравнительный анализ архитектурных подходов (REST, реляционная модель данных); проектирование структуры данных и интерфейсов API; программирование на платформе Node.js с фреймворком Express; экспериментальная проверка сценариев регистрации, администрирования и загрузки эпизодов.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Практическая база</w:t>
      </w:r>
      <w:r>
        <w:rPr>
          <w:rFonts w:eastAsia="Times New Roman"/>
          <w:b w:val="false"/>
          <w:i w:val="false"/>
          <w:sz w:val="28"/>
        </w:rPr>
        <w:t xml:space="preserve"> — учебный проект AniHex в репозитории vite-project: каталог server (точка входа index.js, модули store, userStore, auth, adminRoutes, userRoutes, слой db), схема schema.sql, скрипт миграции db:migrate, каталог медиафайлов anime и вспомогательные данные в server/data. Тестирование выполнялось при локальном запуске сервера (npm run dev в каталоге server) с подключением PostgreSQL через переменную окружения DATABASE_URL либо в JSON-режиме без СУБД.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Структура работы.</w:t>
      </w:r>
      <w:r>
        <w:rPr>
          <w:rFonts w:eastAsia="Times New Roman"/>
          <w:b w:val="false"/>
          <w:i w:val="false"/>
          <w:sz w:val="28"/>
        </w:rPr>
        <w:t xml:space="preserve"> Во введении обоснованы актуальность, цель и задачи. Первая глава описывает предметную область, аналоги, требования, роли и стек. Во второй главе — модель БД и программирование backend и реализация серверной части AniHex. В заключении сформулированы выводы. Приложения содержат фрагменты кода и схемы API.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Научная новизна работы в учебном контексте заключается в комплексном описании и реализации серверной подсистемы именно для аниме-каталога с учётом специфики серий, нескольких качеств одного эпизода, меток опенинга и эндинга, а также жёсткого разделения административного и пользовательского контуров аутентификации в рамках одного Express-приложения. Практическая значимость подтверждается возможностью использовать разработанный API как самостоятельный продукт для наполнения контентом и подключения любого совместимого клиента.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работе не рассматриваются вопросы вёрстки пользовательского интерфейса, маршрутизации React Router и конфигурации обратного прокси — эти темы отнесены к смежным разделам дипломного проекта команды; для целостности картины достаточно указать, что браузерный клиент обращается к серверу по базовому URL API и получает медиа по маршруту /media.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ГЛАВА 1. ОПИСАНИЕ ПРЕДМЕТНОЙ ОБЛАСТИ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1.1. Идентификация предметной области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Предметная область настоящей работы — веб-платформа для потокового просмотра японских мультипликационных сериалов (аниме) в браузере. Программный продукт AniHex решает задачи централизованного каталога сериального контента, персонализации опыта зрителя и административного наполнения медиатеки без прямого доступа к файловой системе сервера.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Основные функции продукта с точки зрения серверной подсистемы: хранение и выдача метаданных тайтлов и эпизодов; учёт зарегистрированных пользователей (регистрация, сессии, профиль); избранное, коллекция «продолжить просмотр», оценки и прогресс по сериям; административный контур CRUD над каталогом, баннерами витрины и учётными записями; приём и перекодирование видеофайлов; безопасная раздача медиа по HTTP. Эти задачи важны, поскольку зритель ожидает стабильный каталог и синхронизацию прогресса между сеансами, а владелец платформы — регулярное обновление эпизодов без ручного редактирования JSON на диске.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Иерархия данных: «аниме — эпизод — варианты качества (episode_sources)». Удаление тайтла должно каскадно удалять связанные серии и источники. Персональные данные (прогресс, избранное) отделены от канонического каталога: действия зрителя не изменяют общие метаданные тайтла.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Автор работы в командном дипломном проекте отвечает за backend (Node.js, Express, PostgreSQL, REST API, админ-маршруты, обработку видео). Клиентское SPA и контейнерное развёртывание реализованы одногруппниками; в главе 2.3 описано только взаимодействие по HTTP.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1.2. Анализ существующих аналогов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Для обоснования проектных решений рассмотрены три программных продукта, близких по предметной области: легальный стриминг Crunchyroll, каталог и сообщество Shikimori, учебно-демонстрационная платформа AniLibria (как пример русскоязычного агрегатора каталога). Сравнение не претендует на полноту рынка, но покрывает типичные функции каталога, просмотра и учёта пользователя.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Таблица 1 — Сравнительная характеристика аналогов (фрагмент)</w:t>
      </w:r>
    </w:p>
    <w:tbl>
      <w:tblPr>
        <w:tblStyle w:val="TableGrid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Характеристика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Crunchyroll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Shikimori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AniLibria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AniHex (цель)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Просмотр в браузере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DRM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 (каталог)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Частично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MP4 без DRM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Каталог с фильтрами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расширенный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Регистрация и профиль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Прогресс просмотра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Списки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sync с API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Оценки сообщества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Ограничено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1–10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Админка контента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Закрытая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Модерация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Закрытая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REST API adm_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Открытый API для ВКР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Ограничен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REST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Самохостинг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Несколько качеств эпизода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Адаптивный HLS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MP4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Метки OP/ED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Редко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Частично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Да, в БД</w:t>
            </w:r>
          </w:p>
        </w:tc>
      </w:tr>
    </w:tbl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Вывод: для дипломного проекта целесообразно взять у аналогов развитый каталог и персонализацию (Shikimori, стриминги), у Crunchyroll — ориентацию на просмотр в браузере, а отличительной чертой AniHex сделать прозрачный REST API, самохостинг, отдельный административный контур с токенами adm_ и поддержку нескольких качеств одного эпизода с метками опенинга/эндинга — без претензии на масштаб коммерческого DRM.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1.3. Требования к разрабатываемой информационной системе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Ниже сформулированы функциональные (ФТ) и нефункциональные (НФТ) требования к серверной части AniHex. Требования согласованы с ролью backend-разработчика и покрывают контуры, реализованные в репозитории vite-project.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Функциональные требования: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1. ФТ-1. Система должна предоставлять публичный REST API каталога аниме (список, карточка тайтла, эпизод, рейтинг).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2. ФТ-2. Пользователь должен иметь возможность зарегистрироваться, войти, выйти и управлять профилем (настройки, аватар).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3. ФТ-3. Авторизованный пользователь должен сохранять избранное, коллекцию просмотра и прогресс по сериям.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4. ФТ-4. Пользователь должен выставлять оценку тайтлу в диапазоне 1–10.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5. ФТ-5. Администратор должен выполнять CRUD над тайтлами, эпизодами, баннерами главной и учётными записями пользователей через /api/admin/*.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6. ФТ-6. Администратор должен загружать постеры, видео серий и изображения баннеров (multipart).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7. ФТ-7. Система должна перекодировать загруженное видео в MP4 H.264/AAC при наличии ffmpeg (опционально).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8. ФТ-8. Система должна раздавать медиафайлы по /media с защитой от path traversal.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9. ФТ-9. Прямое скачивание эпизода через API должно быть запрещено (403).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Нефункциональные требования: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1. НФТ-1. Время отклика GET каталога при работе с PostgreSQL — не более 2 с на учебном наборе данных.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2. НФТ-2. Пароли пользователей и администратора хранятся в виде хеша (scrypt), не в открытом виде.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3. НФТ-3. Доступ к административным операциям только при валидном токене с префиксом adm_.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4. НФТ-4. Целостность данных обеспечивается внешними ключами и CHECK-ограничениями PostgreSQL.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5. НФТ-5. Конфигурация (порты, DATABASE_URL, пароли) задаётся переменными окружения, не в репозитории.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6. НФТ-6. Допускается JSON-режим хранения без СУБД для локальной отладки разработчика.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1.4. Определение ролей пользователей программного продукта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Гость (неавторизованный зритель)</w:t>
      </w:r>
      <w:r>
        <w:rPr>
          <w:rFonts w:eastAsia="Times New Roman"/>
          <w:b w:val="false"/>
          <w:i w:val="false"/>
          <w:sz w:val="28"/>
        </w:rPr>
        <w:t xml:space="preserve"> — посетитель без учётной записи. Возможности: просмотр каталога и карточек аниме, воспроизведение доступных серий, просмотр агрегированного рейтинга; персональный прогресс и избранное — только локально в браузере до регистрации.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Зарегистрированный пользователь</w:t>
      </w:r>
      <w:r>
        <w:rPr>
          <w:rFonts w:eastAsia="Times New Roman"/>
          <w:b w:val="false"/>
          <w:i w:val="false"/>
          <w:sz w:val="28"/>
        </w:rPr>
        <w:t xml:space="preserve"> — клиент с токеном в user_sessions. Возможности: все функции гостя плюс синхронизация избранного, коллекции, прогресса и оценок с сервером; настройки плеера; загрузка аватара; удаление аккаунта.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Администратор</w:t>
      </w:r>
      <w:r>
        <w:rPr>
          <w:rFonts w:eastAsia="Times New Roman"/>
          <w:b w:val="false"/>
          <w:i w:val="false"/>
          <w:sz w:val="28"/>
        </w:rPr>
        <w:t xml:space="preserve"> — сотрудник, наполняющий платформу. Возможности: отдельный вход /api/admin/login; CRUD каталога; загрузка видео и постеров; управление баннерами и CMS страницы входа; просмотр и модерация пользователей. Не использует пользовательский токен для привилегированных операций — только adm_.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Разделение ролей на уровне API исключает эскалацию привилегий: middleware requireAdmin и userMiddleware применяются к разным наборам маршрутов.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1.5. Обоснование выбора технологического стека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Тип приложения</w:t>
      </w:r>
      <w:r>
        <w:rPr>
          <w:rFonts w:eastAsia="Times New Roman"/>
          <w:b w:val="false"/>
          <w:i w:val="false"/>
          <w:sz w:val="28"/>
        </w:rPr>
        <w:t xml:space="preserve"> — веб-приложение: сервер предоставляет REST API и статическую раздачу медиа; клиент — SPA на React (разработка одногруппника). Обоснование: единая кодовая база JavaScript, доступ из браузера без установки клиента.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Язык и фреймворк:</w:t>
      </w:r>
      <w:r>
        <w:rPr>
          <w:rFonts w:eastAsia="Times New Roman"/>
          <w:b w:val="false"/>
          <w:i w:val="false"/>
          <w:sz w:val="28"/>
        </w:rPr>
        <w:t xml:space="preserve"> Node.js (ES-модули) и Express 5 — асинхронный I/O для одновременных запросов каталога и фонового ffmpeg; зрелая экосистема (multer, pg). Альтернатива Python/Django отклонена из-за разделения стека с frontend-командой.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СУБД:</w:t>
      </w:r>
      <w:r>
        <w:rPr>
          <w:rFonts w:eastAsia="Times New Roman"/>
          <w:b w:val="false"/>
          <w:i w:val="false"/>
          <w:sz w:val="28"/>
        </w:rPr>
        <w:t xml:space="preserve"> PostgreSQL 16 — реляционная модель с JSONB для жанров и категорий витрины; каскадные FK; драйвер pg. JSON-файлы (library.json, users.json) — режим отладки без DATABASE_URL. Сравнение с MongoDB: для JOIN и ограничений уникальности login/email PostgreSQL предпочтительнее.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Стиль API:</w:t>
      </w:r>
      <w:r>
        <w:rPr>
          <w:rFonts w:eastAsia="Times New Roman"/>
          <w:b w:val="false"/>
          <w:i w:val="false"/>
          <w:sz w:val="28"/>
        </w:rPr>
        <w:t xml:space="preserve"> REST — предсказуемые CRUD для админки, тестирование через Postman, кэширование GET каталога. GraphQL не внедрялся из-за избыточной сложности для учебного MVP.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Вспомогательные средства:</w:t>
      </w:r>
      <w:r>
        <w:rPr>
          <w:rFonts w:eastAsia="Times New Roman"/>
          <w:b w:val="false"/>
          <w:i w:val="false"/>
          <w:sz w:val="28"/>
        </w:rPr>
        <w:t xml:space="preserve"> Multer (загрузка файлов), ffmpeg (перекодирование), scrypt (пароли).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Таблица 2 — Технологический стек серверной части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Технология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Среда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Node.js ESM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Сервер API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HTTP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Express 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Маршруты, middleware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СУБД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PostgreSQL 16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Каталог, пользователи, сессии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Драйвер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pg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Пул соединений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Файлы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Multer, fs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Загрузка и раздача медиа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Видео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ffmpeg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H.264/AAC MP4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ГЛАВА 2. ПРОЕКТИРОВАНИЕ И РАЗРАБОТКА ПРОГРАММНОГО ПРОДУКТА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2.1. Реализация модели базы данных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Общая структура: объектно-реляционная СУБД PostgreSQL; схема в server/db/schema.sql; бинарные видео — файловое хранилище ANIME_DIR, в БД только пути в episode_sources. При DATABASE_URL отключён — fallback на JSON (library.json, users.json) с миграцией npm run db:migrate.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Центральные сущности: anime, episodes, episode_sources; users, user_sessions, favorites, collection_entries, collection_episode_progress, ratings; admin_sessions; home_banner_slides; auth_page_config. Каскад ON DELETE CASCADE для связей каталога.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Таблица 3 — Основные таблицы PostgreSQL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Таблица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Связи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anime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Тайтл, метаданные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PK id; → episodes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episodes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Серии, OP/ED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FK anime_id CASCADE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episode_sources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Качества видео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FK episode_id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users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Зрители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UNIQUE login, email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admin_sessions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Токены adm_*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Изолировано от users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highlight w:val="none"/>
          <w:shd w:fill="FFFF00" w:val="clear"/>
        </w:rPr>
      </w:pPr>
      <w:r>
        <w:rPr>
          <w:rFonts w:eastAsia="Times New Roman"/>
          <w:b/>
          <w:i w:val="false"/>
          <w:sz w:val="28"/>
          <w:shd w:fill="FFFF00" w:val="clear"/>
        </w:rPr>
        <w:t>Примеры SQL-запросов</w:t>
      </w:r>
      <w:r>
        <w:rPr>
          <w:rFonts w:eastAsia="Times New Roman"/>
          <w:b w:val="false"/>
          <w:i w:val="false"/>
          <w:sz w:val="28"/>
          <w:shd w:fill="FFFF00" w:val="clear"/>
        </w:rPr>
        <w:t xml:space="preserve"> (выполняются в psql или через pgAdmin после docker compose up):</w:t>
      </w:r>
    </w:p>
    <w:p>
      <w:pPr>
        <w:pStyle w:val="Normal"/>
        <w:spacing w:lineRule="auto" w:line="360"/>
        <w:ind w:hanging="0"/>
        <w:jc w:val="both"/>
        <w:rPr>
          <w:highlight w:val="none"/>
          <w:shd w:fill="FFFF00" w:val="clear"/>
        </w:rPr>
      </w:pPr>
      <w:r>
        <w:rPr>
          <w:rFonts w:eastAsia="Times New Roman"/>
          <w:b/>
          <w:i w:val="false"/>
          <w:sz w:val="28"/>
          <w:shd w:fill="FFFF00" w:val="clear"/>
        </w:rPr>
        <w:t>Запрос 1</w:t>
      </w:r>
      <w:r>
        <w:rPr>
          <w:rFonts w:eastAsia="Times New Roman"/>
          <w:b w:val="false"/>
          <w:i w:val="false"/>
          <w:sz w:val="28"/>
          <w:shd w:fill="FFFF00" w:val="clear"/>
        </w:rPr>
        <w:t xml:space="preserve"> — каталог с числом серий:</w:t>
      </w:r>
    </w:p>
    <w:p>
      <w:pPr>
        <w:pStyle w:val="Normal"/>
        <w:spacing w:lineRule="auto" w:line="360"/>
        <w:ind w:hanging="0"/>
        <w:jc w:val="both"/>
        <w:rPr>
          <w:highlight w:val="none"/>
          <w:shd w:fill="FFFF00" w:val="clear"/>
        </w:rPr>
      </w:pPr>
      <w:r>
        <w:rPr>
          <w:rFonts w:eastAsia="Times New Roman"/>
          <w:b/>
          <w:i w:val="false"/>
          <w:sz w:val="28"/>
          <w:shd w:fill="FFFF00" w:val="clear"/>
        </w:rPr>
        <w:t>Запрос 2</w:t>
      </w:r>
      <w:r>
        <w:rPr>
          <w:rFonts w:eastAsia="Times New Roman"/>
          <w:b w:val="false"/>
          <w:i w:val="false"/>
          <w:sz w:val="28"/>
          <w:shd w:fill="FFFF00" w:val="clear"/>
        </w:rPr>
        <w:t xml:space="preserve"> — средний рейтинг тайтла:</w:t>
      </w:r>
    </w:p>
    <w:p>
      <w:pPr>
        <w:pStyle w:val="Normal"/>
        <w:spacing w:lineRule="auto" w:line="360"/>
        <w:ind w:firstLine="709"/>
        <w:jc w:val="both"/>
        <w:rPr>
          <w:highlight w:val="none"/>
          <w:shd w:fill="FFFF00" w:val="clear"/>
        </w:rPr>
      </w:pPr>
      <w:r>
        <w:rPr>
          <w:rFonts w:eastAsia="Times New Roman"/>
          <w:b/>
          <w:i w:val="false"/>
          <w:sz w:val="28"/>
          <w:shd w:fill="FFFF00" w:val="clear"/>
        </w:rPr>
        <w:t>Скриншоты реализации БД</w:t>
      </w:r>
      <w:r>
        <w:rPr>
          <w:rFonts w:eastAsia="Times New Roman"/>
          <w:b w:val="false"/>
          <w:i w:val="false"/>
          <w:sz w:val="28"/>
          <w:shd w:fill="FFFF00" w:val="clear"/>
        </w:rPr>
        <w:t xml:space="preserve"> (вставьте в отчёт или приложение):</w:t>
      </w:r>
    </w:p>
    <w:p>
      <w:pPr>
        <w:pStyle w:val="Normal"/>
        <w:spacing w:lineRule="auto" w:line="360"/>
        <w:ind w:hanging="0" w:start="709"/>
        <w:rPr>
          <w:highlight w:val="none"/>
          <w:shd w:fill="FFFF00" w:val="clear"/>
        </w:rPr>
      </w:pPr>
      <w:r>
        <w:rPr>
          <w:rFonts w:eastAsia="Times New Roman"/>
          <w:b w:val="false"/>
          <w:i w:val="false"/>
          <w:sz w:val="28"/>
          <w:shd w:fill="FFFF00" w:val="clear"/>
        </w:rPr>
        <w:t xml:space="preserve">– </w:t>
      </w:r>
      <w:r>
        <w:rPr>
          <w:rFonts w:eastAsia="Times New Roman"/>
          <w:b w:val="false"/>
          <w:i w:val="false"/>
          <w:sz w:val="28"/>
          <w:shd w:fill="FFFF00" w:val="clear"/>
        </w:rPr>
        <w:t>Рисунок 2 — список таблиц в pgAdmin или DBeaver: подключение к localhost:5432, база anicatalog (если порт db проброшен в docker-compose для отладки) либо docker compose exec db psql -U anicatalog -d anicatalog -c "\dt" .</w:t>
      </w:r>
    </w:p>
    <w:p>
      <w:pPr>
        <w:pStyle w:val="Normal"/>
        <w:spacing w:lineRule="auto" w:line="360"/>
        <w:ind w:hanging="0" w:start="709"/>
        <w:rPr>
          <w:highlight w:val="none"/>
          <w:shd w:fill="FFFF00" w:val="clear"/>
        </w:rPr>
      </w:pPr>
      <w:r>
        <w:rPr>
          <w:rFonts w:eastAsia="Times New Roman"/>
          <w:b w:val="false"/>
          <w:i w:val="false"/>
          <w:sz w:val="28"/>
          <w:shd w:fill="FFFF00" w:val="clear"/>
        </w:rPr>
        <w:t xml:space="preserve">– </w:t>
      </w:r>
      <w:r>
        <w:rPr>
          <w:rFonts w:eastAsia="Times New Roman"/>
          <w:b w:val="false"/>
          <w:i w:val="false"/>
          <w:sz w:val="28"/>
          <w:shd w:fill="FFFF00" w:val="clear"/>
        </w:rPr>
        <w:t>Рисунок 3 — структура таблицы episodes (поля opening_start_seconds, duration_seconds) в GUI клиента.</w:t>
      </w:r>
    </w:p>
    <w:p>
      <w:pPr>
        <w:pStyle w:val="Normal"/>
        <w:spacing w:lineRule="auto" w:line="360"/>
        <w:ind w:hanging="0" w:start="709"/>
        <w:rPr>
          <w:highlight w:val="none"/>
          <w:shd w:fill="FFFF00" w:val="clear"/>
        </w:rPr>
      </w:pPr>
      <w:r>
        <w:rPr>
          <w:rFonts w:eastAsia="Times New Roman"/>
          <w:b w:val="false"/>
          <w:i w:val="false"/>
          <w:sz w:val="28"/>
          <w:shd w:fill="FFFF00" w:val="clear"/>
        </w:rPr>
        <w:t xml:space="preserve">– </w:t>
      </w:r>
      <w:r>
        <w:rPr>
          <w:rFonts w:eastAsia="Times New Roman"/>
          <w:b w:val="false"/>
          <w:i w:val="false"/>
          <w:sz w:val="28"/>
          <w:shd w:fill="FFFF00" w:val="clear"/>
        </w:rPr>
        <w:t>Рисунок 4 — результат запроса 1 в окне SQL.</w:t>
      </w:r>
    </w:p>
    <w:p>
      <w:pPr>
        <w:pStyle w:val="Normal"/>
        <w:spacing w:lineRule="auto" w:line="360"/>
        <w:ind w:firstLine="709"/>
        <w:jc w:val="both"/>
        <w:rPr>
          <w:highlight w:val="none"/>
          <w:shd w:fill="FFFF00" w:val="clear"/>
        </w:rPr>
      </w:pPr>
      <w:r>
        <w:rPr>
          <w:rFonts w:eastAsia="Times New Roman"/>
          <w:b w:val="false"/>
          <w:i w:val="false"/>
          <w:sz w:val="28"/>
          <w:shd w:fill="FFFF00" w:val="clear"/>
        </w:rPr>
        <w:t>Целостность: PK/FK, UNIQUE (login, email), CHECK score 1–10; пароли — password_hash; разделение admin_sessions и user_sessions.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2.2. Программирование backend-части программного продукта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2.2.1. Реакция программного продукта на действия пользователей (ответы на запросы)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Выбор Node.js для сервера AniHex обусловлен единым языком JavaScript с клиентской частью проекта, асинхронной моделью ввода-вывода, удобной для одновременной раздачи множества HTTP-запросов каталога и длительных операций перекодирования видео в фоне, а также развитой экосистемой пакетов (express, multer, pg). Express остаётся де-факто стандартом для REST API в Node-сообществе; пятая версия фреймворка использована в проекте с учётом актуальных исправлений маршрутизации.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Серверная часть платформы AniHex (в репозитории модуль server, историческое имя anicatalog-server) построена на Node.js (ES-модули) и Express 5. Точка входа — index.js: инициализация путей к каталогу anime, файлам данных, подключение store, bannerStore, userStore, authPageStore, регистрация маршрутов и запуск прослушивания порта PORT (по умолчанию 3001).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Логически приложение разделено на слои:</w:t>
      </w:r>
    </w:p>
    <w:p>
      <w:pPr>
        <w:pStyle w:val="Normal"/>
        <w:spacing w:lineRule="auto" w:line="360"/>
        <w:ind w:hanging="0" w:start="709"/>
        <w:rPr/>
      </w:pPr>
      <w:r>
        <w:rPr>
          <w:rFonts w:eastAsia="Times New Roman"/>
          <w:b w:val="false"/>
          <w:i w:val="false"/>
          <w:sz w:val="28"/>
        </w:rPr>
        <w:t xml:space="preserve">– </w:t>
      </w:r>
      <w:r>
        <w:rPr>
          <w:rFonts w:eastAsia="Times New Roman"/>
          <w:b w:val="false"/>
          <w:i w:val="false"/>
          <w:sz w:val="28"/>
        </w:rPr>
        <w:t>HTTP-слой — объявление маршрутов, Multer для multipart, обработка ошибок загрузки;</w:t>
      </w:r>
    </w:p>
    <w:p>
      <w:pPr>
        <w:pStyle w:val="Normal"/>
        <w:spacing w:lineRule="auto" w:line="360"/>
        <w:ind w:hanging="0" w:start="709"/>
        <w:rPr/>
      </w:pPr>
      <w:r>
        <w:rPr>
          <w:rFonts w:eastAsia="Times New Roman"/>
          <w:b w:val="false"/>
          <w:i w:val="false"/>
          <w:sz w:val="28"/>
        </w:rPr>
        <w:t xml:space="preserve">– </w:t>
      </w:r>
      <w:r>
        <w:rPr>
          <w:rFonts w:eastAsia="Times New Roman"/>
          <w:b w:val="false"/>
          <w:i w:val="false"/>
          <w:sz w:val="28"/>
        </w:rPr>
        <w:t>Middleware — requireAdmin для админ-токенов; userMiddleware в userRoutes.js для пользовательских токенов;</w:t>
      </w:r>
    </w:p>
    <w:p>
      <w:pPr>
        <w:pStyle w:val="Normal"/>
        <w:spacing w:lineRule="auto" w:line="360"/>
        <w:ind w:hanging="0" w:start="709"/>
        <w:rPr/>
      </w:pPr>
      <w:r>
        <w:rPr>
          <w:rFonts w:eastAsia="Times New Roman"/>
          <w:b w:val="false"/>
          <w:i w:val="false"/>
          <w:sz w:val="28"/>
        </w:rPr>
        <w:t xml:space="preserve">– </w:t>
      </w:r>
      <w:r>
        <w:rPr>
          <w:rFonts w:eastAsia="Times New Roman"/>
          <w:b w:val="false"/>
          <w:i w:val="false"/>
          <w:sz w:val="28"/>
        </w:rPr>
        <w:t>Доменные хранилища — createStore (каталог), createUserStore (пользователи), createBannerStore, createAuthPageStore;</w:t>
      </w:r>
    </w:p>
    <w:p>
      <w:pPr>
        <w:pStyle w:val="Normal"/>
        <w:spacing w:lineRule="auto" w:line="360"/>
        <w:ind w:hanging="0" w:start="709"/>
        <w:rPr/>
      </w:pPr>
      <w:r>
        <w:rPr>
          <w:rFonts w:eastAsia="Times New Roman"/>
          <w:b w:val="false"/>
          <w:i w:val="false"/>
          <w:sz w:val="28"/>
        </w:rPr>
        <w:t xml:space="preserve">– </w:t>
      </w:r>
      <w:r>
        <w:rPr>
          <w:rFonts w:eastAsia="Times New Roman"/>
          <w:b w:val="false"/>
          <w:i w:val="false"/>
          <w:sz w:val="28"/>
        </w:rPr>
        <w:t>Персистентность — при DATABASE_URL модули db/* выполняют SQL; иначе — чтение/запись JSON;</w:t>
      </w:r>
    </w:p>
    <w:p>
      <w:pPr>
        <w:pStyle w:val="Normal"/>
        <w:spacing w:lineRule="auto" w:line="360"/>
        <w:ind w:hanging="0" w:start="709"/>
        <w:rPr/>
      </w:pPr>
      <w:r>
        <w:rPr>
          <w:rFonts w:eastAsia="Times New Roman"/>
          <w:b w:val="false"/>
          <w:i w:val="false"/>
          <w:sz w:val="28"/>
        </w:rPr>
        <w:t xml:space="preserve">– </w:t>
      </w:r>
      <w:r>
        <w:rPr>
          <w:rFonts w:eastAsia="Times New Roman"/>
          <w:b w:val="false"/>
          <w:i w:val="false"/>
          <w:sz w:val="28"/>
        </w:rPr>
        <w:t>Медиа — статическая раздача через /media с функцией isInsideBase против path traversal;</w:t>
      </w:r>
    </w:p>
    <w:p>
      <w:pPr>
        <w:pStyle w:val="Normal"/>
        <w:spacing w:lineRule="auto" w:line="360"/>
        <w:ind w:hanging="0" w:start="709"/>
        <w:rPr/>
      </w:pPr>
      <w:r>
        <w:rPr>
          <w:rFonts w:eastAsia="Times New Roman"/>
          <w:b w:val="false"/>
          <w:i w:val="false"/>
          <w:sz w:val="28"/>
        </w:rPr>
        <w:t xml:space="preserve">– </w:t>
      </w:r>
      <w:r>
        <w:rPr>
          <w:rFonts w:eastAsia="Times New Roman"/>
          <w:b w:val="false"/>
          <w:i w:val="false"/>
          <w:sz w:val="28"/>
        </w:rPr>
        <w:t>Видеообработка — videoTranscode.js, вызов ffmpeg для H.264/AAC MP4.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Маршруты сгруппированы в три контура. </w:t>
      </w:r>
      <w:r>
        <w:rPr>
          <w:rFonts w:eastAsia="Times New Roman"/>
          <w:b/>
          <w:i w:val="false"/>
          <w:sz w:val="28"/>
        </w:rPr>
        <w:t>Публичный</w:t>
      </w:r>
      <w:r>
        <w:rPr>
          <w:rFonts w:eastAsia="Times New Roman"/>
          <w:b w:val="false"/>
          <w:i w:val="false"/>
          <w:sz w:val="28"/>
        </w:rPr>
        <w:t xml:space="preserve"> — каталог /api/anime, детали тайтла и эпизода, рейтинг (с опциональным токеном для персонального балла), баннеры /api/home-banners, настройки страницы входа /api/auth-page. </w:t>
      </w:r>
      <w:r>
        <w:rPr>
          <w:rFonts w:eastAsia="Times New Roman"/>
          <w:b/>
          <w:i w:val="false"/>
          <w:sz w:val="28"/>
        </w:rPr>
        <w:t>Пользовательский</w:t>
      </w:r>
      <w:r>
        <w:rPr>
          <w:rFonts w:eastAsia="Times New Roman"/>
          <w:b w:val="false"/>
          <w:i w:val="false"/>
          <w:sz w:val="28"/>
        </w:rPr>
        <w:t xml:space="preserve"> вынесен в registerUserRoutes: /api/auth/register, login, logout, /api/user/* (настройки, избранное, коллекция, прогресс, аватар, оценки). </w:t>
      </w:r>
      <w:r>
        <w:rPr>
          <w:rFonts w:eastAsia="Times New Roman"/>
          <w:b/>
          <w:i w:val="false"/>
          <w:sz w:val="28"/>
        </w:rPr>
        <w:t>Административный</w:t>
      </w:r>
      <w:r>
        <w:rPr>
          <w:rFonts w:eastAsia="Times New Roman"/>
          <w:b w:val="false"/>
          <w:i w:val="false"/>
          <w:sz w:val="28"/>
        </w:rPr>
        <w:t xml:space="preserve"> — /api/admin/login, session, CRUD аниме, эпизодов, баннеров, пользователей, auth-page; дополнительные маршруты в adminRoutes.js.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Таблица 1 — Технологический стек серверной части AniHex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Технология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Назначение в проекте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Среда выполнения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Node.js (ESM)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Асинхронный I/O, единый язык с инструментами сборки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HTTP-фреймворк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Express 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Маршрутизация, middleware, JSON body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СУБД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PostgreSQL 16+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Каталог, пользователи, сессии, баннеры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Драйвер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pg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Пул соединений, параметризованные запросы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Загрузка файлов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Multer 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Дисковое хранение постеров, серий, баннеров, аватаров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Перекодирование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ffmpeg (внешний)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MP4 H.264 + AAC, faststart для браузера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Безопасность паролей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crypto.scrypt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Хеширование паролей пользователей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Конфигурация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dotenv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PORT, DATABASE_URL, ADMIN_*, VIDEO_TRANSCODE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CORS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cors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Запросы с клиента разработки (Vite)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Отладочный режим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JSON-файлы в server/data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Работа без PostgreSQL на машине разработчика</w:t>
            </w:r>
          </w:p>
        </w:tc>
      </w:tr>
    </w:tbl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Рисунок 1 — Логическая архитектура сервера AniHex (текстовое описание). Слева — клиентское SPA (вне области работы); стрелками HTTP JSON и multipart к центральному блоку «Express API». От блока вниз — три ветви: «Публичные маршруты» → store/bannerStore; «User API» → userStore + user_sessions; «Admin API» → requireAdmin → store, userStore, authPageStore + admin_sessions. Справа от store — «PostgreSQL» при DATABASE_URL, иначе «library.json». Внизу — «Файловое хранилище /anime» и «/media» с проверкой isInsideBase; побочная ветвь загрузки эпизода → Multer → ffmpeg → обновление episode_sources в БД.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Модуль store инкапсулирует операции над каталогом: getAllAnime, getAnimeById, создание и обновление тайтлов, добавление эпизодов, normalizeEpisodeSources для нескольких качеств, setEpisodeDuration при отчёте плеера. bannerStore и authPageStore следуют той же идее единого интерфейса с двумя бэкендами (PG/JSON).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При старте сервера auth.loadSessions() подгружает adm_-токены из admin_sessions или sessions.json. Это позволяет перезапускать процесс без принудительного выхода всех администраторов в PG-режиме (токены персистентны).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Эндпоинт GET /api/health возвращает { ok, admin, name, apiVersion } — диагностика для клиента и админ-панели. Обогащение публичного ответа enrichPublicAnime добавляет вычисляемые поля витрины без раскрытия внутренних путей к необработанным исходникам.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Разделение adminRoutes.js и userRoutes.js улучшает читаемость и сопровождение: изменения в пользовательской политике не затрагивают файл админских маршрутов. index.js остаётся координатором крупных admin-операций с каталогом (создание аниме, загрузка эпизодов, bulk-delete), тогда как adminRoutes.js покрывает пользователей и CMS auth-page.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Каталог server/data в JSON-режиме содержит library.json (структура каталога), users.json, home-banners.json, auth-page.json, sessions.json для adm_-токенов, а также подкаталоги avatars и auth-page для бинарных файлов CMS. Переменная ANIME_DIR указывает корень видеохранилища (по умолчанию ../anime относительно server). Такая файловая организация позволяет разработчику копировать репозиторий и сразу запускать npm run dev без Docker и Postgres, что ускоряет итерации при правке API.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Функция enrichPublicAnime и resolvePublicHomeBanners скрывают от публичного клиента внутренние поля и формируют URL изображений с учётом media_version баннеров для сброса кэша браузера при замене картинки слайда. Это типичный паттерн «тонкий клиент — умный сервер»: клиент не строит пути к файлам самостоятельно.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Модуль episodeSources.js централизует логику нормализации массива sources при создании и обновлении эпизода, а computeWatchStats агрегирует статистику просмотра для отображения в админке или профиле. Вынесение в отдельный файл предотвращает дублирование в нескольких обработчиках POST и PUT.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Пользовательский контур API.</w:t>
      </w:r>
      <w:r>
        <w:rPr>
          <w:rFonts w:eastAsia="Times New Roman"/>
          <w:b w:val="false"/>
          <w:i w:val="false"/>
          <w:sz w:val="28"/>
        </w:rPr>
        <w:t xml:space="preserve"> Пользовательский контур обслуживает зарегистрированных зрителей. Регистрация POST /api/auth/register принимает login, nickname, email, password, passwordConfirm; при несовпадении паролей — 400. Успешная регистрация создаёт запись в users, выдаёт токен через userStore.issueToken и возвращает publicUser без хеша пароля. Вход POST /api/auth/login проверяет учётные данные; выход POST /api/auth/logout отзывает токен.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Middleware userMiddleware извлекает Bearer-токен, определяет userId, обновляет last_seen_at (touchLastSeen) и отклоняет запрос с 401 при отсутствии сессии. Это стандартная схема для SPA: клиент хранит токен в localStorage или sessionStorage и подставляет заголовок во все защищённые вызовы.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GET /api/auth/me позволяет восстановить сессию при перезагрузке страницы. Настройки: GET и PATCH /api/user/settings. Избранное: GET /api/user/favorites, POST /api/user/favorites/:animeId. Коллекция просмотра объединяет статусы и эпизоды: GET /api/user/collection, POST /api/user/progress для сохранения позиции и флага completed, DELETE для удаления записей. Оценки: GET/POST /api/user/ratings/:animeId с агрегацией на стороне store для публичного /api/anime/:animeId/rating.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Загрузка аватара — POST multipart /api/user/avatar с лимитом размера; DELETE /api/user/avatar сбрасывает изображение. POST /api/user/merge-local переносит данные из локального хранилища браузера после регистрации — важный UX-сценарий, реализованный на сервере для консистентности с БД. Удаление аккаунта DELETE /api/user/account каскадно очищает связанные строки благодаря FK.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Пароли не хранятся в открытом виде: применяется scrypt с солью, сравнение при login через timing-safe подход. Ограничения длины логина и пароля заданы в userStore для предотвращения DoS на хеширование слишком длинными строками.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Публичный каталог остаётся доступен без токена; персонализация (мой балл, избранное) требует авторизации — гибридная модель, типичная для стриминговых сайтов с открытой витриной.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Эндпоинт GET /api/anime/:animeId/rating демонстрирует комбинированную авторизацию: без токена возвращаются агрегированные average и count; с валидным Bearer дополнительно userScore. Реализация не требует userMiddleware, так как отсутствие токена — штатная ситуация для гостя. Это снижает барьер просмотра оценок сообщества до регистрации.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Коллекция просмотра (collection_entries) хранит как привязку к anime_id из каталога, так и локальные поля title и cover для случаев ручного добавления или устаревших ссылок; прогресс по эпизодам в collection_episode_progress содержит last_position_seconds и completed, что позволяет клиенту восстановить воспроизведение с той же секунды на другом устройстве после входа в аккаунт. Сценарий merge-local переносит данные из localStorage нового пользователя, снижая потерю истории при решении зарегистрироваться после пробного просмотра.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Удаление аккаунта и массовая очистка коллекции реализованы отдельными DELETE-маршрутами с явным подтверждением на клиенте; на сервере каскады FK гарантируют удаление favorites, ratings, sessions без ручного перечисления таблиц в коде.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Административный контур API.</w:t>
      </w:r>
      <w:r>
        <w:rPr>
          <w:rFonts w:eastAsia="Times New Roman"/>
          <w:b w:val="false"/>
          <w:i w:val="false"/>
          <w:sz w:val="28"/>
        </w:rPr>
        <w:t xml:space="preserve"> История принятия решений в команде AniHex включала рассмотрение варианта «админка как набор PHP-скриптов» и варианта «редактирование library.json вручную». Оба отклонены: PHP разрывал единый стек команды, ручное редактирование JSON не масштабировалось при частом добавлении серий и не предоставляло загрузку видео через браузер. Итоговая архитектура — единый Node-сервер с маршрутами /api/admin/* — позволила автору сосредоточиться на одном репозитории и доставлять фичи итерациями (сначала CRUD тайтлов, затем эпизоды и sources, затем пользователи и баннеры).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Как backend-разработчик, автор сознательно выбрал для админ-панели не встроенные формы Express, а </w:t>
      </w:r>
      <w:r>
        <w:rPr>
          <w:rFonts w:eastAsia="Times New Roman"/>
          <w:b/>
          <w:i w:val="false"/>
          <w:sz w:val="28"/>
        </w:rPr>
        <w:t>REST API с JSON и отдельными административными токенами</w:t>
      </w:r>
      <w:r>
        <w:rPr>
          <w:rFonts w:eastAsia="Times New Roman"/>
          <w:b w:val="false"/>
          <w:i w:val="false"/>
          <w:sz w:val="28"/>
        </w:rPr>
        <w:t>, поскольку админский интерфейс в проекте — одностраничное приложение, потребляющее те же асинхронные запросы, что и пользовательский сайт. Сервер остаётся единственным местом, где разрешено изменять каталог, загружать бинарные файлы и просматривать персональные данные пользователей в объёме, необходимом модератору.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Вход администратора:</w:t>
      </w:r>
      <w:r>
        <w:rPr>
          <w:rFonts w:eastAsia="Times New Roman"/>
          <w:b w:val="false"/>
          <w:i w:val="false"/>
          <w:sz w:val="28"/>
        </w:rPr>
        <w:t xml:space="preserve"> POST /api/admin/login с телом { login, password } сравнивает учётные данные с ADMIN_LOGIN и ADMIN_PASSWORD из окружения (в production их необходимо задавать явно). При успехе auth.issueToken() генерирует строку adm_&lt;timestamp&gt;_&lt;random&gt;, сохраняет в памяти Set и в admin_sessions (PostgreSQL) или sessions.json. Клиент сохраняет токен отдельно от пользовательского. GET /api/admin/session под requireAdmin подтверждает активность сессии. POST /api/admin/logout отзывает токен.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CRUD каталога:</w:t>
      </w:r>
      <w:r>
        <w:rPr>
          <w:rFonts w:eastAsia="Times New Roman"/>
          <w:b w:val="false"/>
          <w:i w:val="false"/>
          <w:sz w:val="28"/>
        </w:rPr>
        <w:t xml:space="preserve"> GET /api/admin/anime — полный список с админскими полями; POST /api/admin/anime — создание; PUT /api/admin/anime/:id — обновление метаданных; DELETE и POST /api/admin/anime/bulk-delete — удаление одного или нескольких тайтлов с очисткой папки на диске. POST /api/admin/anime/:id/poster — загрузка постера (Multer, до 50 МБ). Эпизоды: POST для создания, PUT /api/admin/anime/:id/episodes/:episodeId для метаданных и sources, POST загрузки видео (episodeUpload, лимит до 4 ГБ), DELETE эпизода. После загрузки вызывается compressEpisodeFile → finalizeEpisodeRelativePath с ffmpeg.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Баннеры:</w:t>
      </w:r>
      <w:r>
        <w:rPr>
          <w:rFonts w:eastAsia="Times New Roman"/>
          <w:b w:val="false"/>
          <w:i w:val="false"/>
          <w:sz w:val="28"/>
        </w:rPr>
        <w:t xml:space="preserve"> GET/POST /api/admin/home-banners, PUT reorder и :id, DELETE, bulk-delete, загрузка изображения слайда. Публичный GET /api/home-banners отдаёт только enabled-слайды в пределах лимита HOME_BANNER_PUBLIC_LIMIT.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Пользователи:</w:t>
      </w:r>
      <w:r>
        <w:rPr>
          <w:rFonts w:eastAsia="Times New Roman"/>
          <w:b w:val="false"/>
          <w:i w:val="false"/>
          <w:sz w:val="28"/>
        </w:rPr>
        <w:t xml:space="preserve"> в adminRoutes.js — GET список, GET :id деталь, PATCH изменение, DELETE, bulk-delete, сброс аватара. Это позволяет модерировать нарушителей без SQL.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CMS auth-page:</w:t>
      </w:r>
      <w:r>
        <w:rPr>
          <w:rFonts w:eastAsia="Times New Roman"/>
          <w:b w:val="false"/>
          <w:i w:val="false"/>
          <w:sz w:val="28"/>
        </w:rPr>
        <w:t xml:space="preserve"> GET/PUT /api/admin/auth-page, POST image — настройка брендинга страницы входа.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Обоснование </w:t>
      </w:r>
      <w:r>
        <w:rPr>
          <w:rFonts w:eastAsia="Times New Roman"/>
          <w:b/>
          <w:i w:val="false"/>
          <w:sz w:val="28"/>
        </w:rPr>
        <w:t>отдельных токенов</w:t>
      </w:r>
      <w:r>
        <w:rPr>
          <w:rFonts w:eastAsia="Times New Roman"/>
          <w:b w:val="false"/>
          <w:i w:val="false"/>
          <w:sz w:val="28"/>
        </w:rPr>
        <w:t>: администратор никогда не получает user_sessions при работе в админке; компрометация пользовательского токена не даёт права удалять тайтлы. Префикс adm_ упрощает отладку и фильтрацию в логах. Таблица admin_sessions отделена от users — админ может не существовать как рядовой пользователь.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 xml:space="preserve">Обоснование </w:t>
      </w:r>
      <w:r>
        <w:rPr>
          <w:rFonts w:eastAsia="Times New Roman"/>
          <w:b/>
          <w:i w:val="false"/>
          <w:sz w:val="28"/>
        </w:rPr>
        <w:t>CRUD через REST</w:t>
      </w:r>
      <w:r>
        <w:rPr>
          <w:rFonts w:eastAsia="Times New Roman"/>
          <w:b w:val="false"/>
          <w:i w:val="false"/>
          <w:sz w:val="28"/>
        </w:rPr>
        <w:t>: каждая операция админ-UI сопоставлена одному HTTP-вызову; легко документировать (см. таблицу 3); возможны автоматизированные тесты и скрипты наполнения; единый формат ошибок { error: "..." }. Массовые операции bulk-delete снижают число round-trip при очистке каталога.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requireAdmin подключён ко всем чувствительным маршрутам; пропуск middleware на любом admin-URL считается критической уязвимостью — в коде index.js и adminRoutes.js middleware указан явно на каждом обработчике.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Таблица 3 — Сравнение публичного и административного API (фрагмент)</w:t>
      </w:r>
    </w:p>
    <w:tbl>
      <w:tblPr>
        <w:tblStyle w:val="TableGrid"/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39"/>
        <w:gridCol w:w="2339"/>
        <w:gridCol w:w="2339"/>
        <w:gridCol w:w="2339"/>
      </w:tblGrid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Публичное / пользовательское API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Административное API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Авторизация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Каталог тайтлов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/api/anime, GET /api/anime/:id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GET/POST/PUT/DELETE /api/admin/anime, bulk-delete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Admin: Bearer adm_*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Эпизод и видео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эпизода; PATCH duration; download → 403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POST/PUT/DELETE эпизодов, POST upload, правка sources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Баннеры главной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/api/home-banners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CRUD + reorder + upload image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Регистрация/вход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 /api/auth/register, login, logout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POST /api/admin/login, logout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User token / adm_ token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Профиль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/api/auth/me, /api/user/settings, avatar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GET/PATCH/DELETE /api/admin/users/:id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User / Admin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Избранное и коллекция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/api/user/favorites, collection, progress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User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Страница входа CMS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/api/auth-page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GET/PUT /api/admin/auth-page, POST image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Публично / Admin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Медиафайлы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/media/… (с проверкой пути)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Загрузка через admin POST (poster, episode, banner)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Раздача публична; запись — Admin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Диагностика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GET /api/health (admin: true)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Публично</w:t>
            </w:r>
          </w:p>
        </w:tc>
      </w:tr>
    </w:tbl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Таким образом, административное API — полноценный программный продукт внутри сервера, а не побочный скрипт; его проектирование согласовано с теоретическими положениями главы 1 и потребностями командной разработки, где автор отвечал за сервер и админ-серверную часть.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При создании тайтла POST /api/admin/anime сервер генерирует id из названия или принимает явный slug, создаёт папку в ANIME_DIR и запись в anime. PUT позволяет менять описание, жанры, год, тип, season, popularity без повторной загрузки постера. Удаление DELETE дополнительно удаляет каталог с диска через fs.rm, чтобы не оставлять гигабайты «мёртвого» видео. Аналогичная логика применяется к эпизодам: удаление строки в episodes сопровождается удалением файлов sources с диска в пределах папки episodes.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Загрузка фонового видео для карточки тайтла (background_video) и смена постера используют отдельные multipart-эндпоинты с меньшим лимитом размера для изображений (50 МБ) по сравнению с эпизодами (до 4 ГБ), что отражает разную природу медиа. reorder баннеров PUT /api/admin/home-banners/reorder принимает упорядоченный массив id и атомарно обновляет sort_order — важно для drag-and-drop в админ-UI без пересоздания слайдов.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Модуль createAuth в auth.js при PostgreSQL синхронизирует in-memory Set токенов с таблицей admin_sessions при выдаче и отзыве через insertAdminToken и deleteAdminToken, что сохраняет быструю проверку isValid без запроса к БД на каждый HTTP-запрос при небольшом числе активных админ-сессий. При масштабировании на несколько инстансов сервера потребуется либо sticky sessions, либо проверка токена только по БД — это зафиксировано как направление развития.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Детальный разбор типового сценария «добавление новой серии» иллюстрирует взаимодействие компонентов. Администратор авторизуется через POST /api/admin/login и получает adm_-токен. В админ-интерфейсе выбирает тайтл и инициирует создание эпизода: POST с JSON (номер, название, описание, опционально метки OP/ED) создаёт строку в episodes. Затем POST multipart с полем файла отправляет видео на сервер; Multer сохраняет файл в anime/&lt;id&gt;/episodes/; вызывается compressEpisodeFile; по завершении store обновляет episode_sources с путём к MP4 и качеством; публичный GET /api/anime/:id/episodes/:episodeId начинает отдавать sources с URL /media/.... Пользователь открывает серию в плеере, периодически PATCH /api/user/progress сохраняет позицию. Ни один шаг не требует прямого SQL или SSH на сервер — вся цепочка проходит через документированные эндпоинты.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Обработка ошибок в adminRoutes и index.js следует шаблону try/catch с возвратом JSON и логированием неожиданных исключений. Для Multer выделена функция handleMulterError, переводящая код LIMIT_FILE_SIZE в сообщение с указанием мегабайт лимита — важная деталь UX для администратора, загружающего длинные серии в высоком разрешении. Валидация тела запроса минимальна на уровне Express и дополняется проверками в store (существование anime_id, уникальность login при регистрации).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Связь с пользовательским рейтингом: при POST /api/user/ratings/:animeId сервер пересчитывает среднее и количество оценок, доступные через GET /api/anime/:animeId/rating. Агрегация может выполняться SQL AVG/COUNT при PG или перебором при JSON — store скрывает деталь. Это пример того, как бизнес-логика остаётся на сервере, а клиент только отображает числа.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Загрузка видео, тестирование и результаты.</w:t>
      </w:r>
      <w:r>
        <w:rPr>
          <w:rFonts w:eastAsia="Times New Roman"/>
          <w:b w:val="false"/>
          <w:i w:val="false"/>
          <w:sz w:val="28"/>
        </w:rPr>
        <w:t xml:space="preserve"> Загрузка серии начинается с POST multipart на admin-маршрут с полем файла. Multer сохраняет файл в anime/&lt;animeId&gt;/episodes/ с санитизированным именем. Затем compressEpisodeFile вызывает finalizeEpisodeRelativePath: если включено перекодирование (VIDEO_TRANSCODE или production по умолчанию) и доступен ffmpeg, выполняется конвертация в H.264/AAC MP4 с параметрами CRF и preset из окружения, флагом +faststart для начала воспроизведения до полной загрузки файла клиентом. При отсутствии ffmpeg файл остаётся в исходном формате с предупреждением в лог.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Нормализация episode_sources выполняется в episodeSources.js: администратор может указать несколько качеств; публичный API отдаёт клиенту безопасные URL через /media. Длительность серии может быть определена при обработке и сохранена в duration_seconds; дополнительно клиент может сообщить PATCH /api/anime/.../duration для уточнения статистики watch progress.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Метки opening_start_seconds, opening_end_seconds, ending_start_seconds, ending_end_seconds задаются через admin PUT и используются клиентским плеером — сервер хранит и валидирует числа, не реализуя сам пропуск на backend, что соответствует разделению ответственности.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Раздача статических медиа реализована обработчиком GET с префиксом /media, который сопоставляет запрошенный подпуть с разрешёнными корневыми каталогами. Функция isInsideBase вычисляет path.relative между базой и целевым путём и отклоняет запрос, если относительный путь содержит .. или является абсолютным вне базы. Данный механизм критичен, поскольку URL эпизодов известны клиенту: без проверки злоумышленник мог бы запросить /media/../../etc/passwd в уязвимых конфигурациях. В AniHex используется path.resolve и строгая привязка к ANIME_DIR, BANNERS_DIR, AVATARS_DIR и AUTH_PAGE_MEDIA_DIR.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Безопасность медиа: маршрут раздачи проверяет isInsideBase для каталогов anime, banners, avatars, auth-page; попытка path traversal (../) отклоняется. Прямое скачивание через API отключено сообщением «Скачивание отключено» — снижение риска массового выкачивания контента ботами при сохранении просмотра в плеере.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Методика тестирования.</w:t>
      </w:r>
      <w:r>
        <w:rPr>
          <w:rFonts w:eastAsia="Times New Roman"/>
          <w:b w:val="false"/>
          <w:i w:val="false"/>
          <w:sz w:val="28"/>
        </w:rPr>
        <w:t xml:space="preserve"> Проверка проводилась вручную с использованием браузерных инструментов разработчика (вкладка Network), REST-клиента и логов консоли сервера. Для каждого контура составлен чек-лист: публичный каталог (список и деталь тайтла, эпизод, баннеры), пользовательский (регистрация с валидными и невалидными данными, login/logout, избранное, прогресс, оценка), административный (login, CRUD тайтла, загрузка постера и эпизода, reorder баннеров, просмотр списка users, удаление тестового пользователя). Отдельно проверялись граничные случаи: запрос admin API без заголовка Authorization; запрос с поддельным токеном usr_ вместо adm_; загрузка файла 0 байт; превышение лимита Multer.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Тестирование.</w:t>
      </w:r>
      <w:r>
        <w:rPr>
          <w:rFonts w:eastAsia="Times New Roman"/>
          <w:b w:val="false"/>
          <w:i w:val="false"/>
          <w:sz w:val="28"/>
        </w:rPr>
        <w:t xml:space="preserve"> Проверялись сценарии: запуск без DATABASE_URL (JSON) и с PostgreSQL; регистрация и вход пользователя; добавление тайтла и эпизода через admin API; загрузка короткого MP4 с перекодированием; получение каталога GET /api/anime; отказ admin-маршрута без токена (401); отказ /download (403); health-check. Ошибки Multer (LIMIT_FILE_SIZE) обрабатываются handleMulterError с понятным сообщением на русском языке.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Автоматизированные проверки.</w:t>
      </w:r>
      <w:r>
        <w:rPr>
          <w:rFonts w:eastAsia="Times New Roman"/>
          <w:b w:val="false"/>
          <w:i w:val="false"/>
          <w:sz w:val="28"/>
        </w:rPr>
        <w:t xml:space="preserve"> В репозитории vite-project добавлены модульные тесты на встроенном test runner Node.js: каталог server/tests/ (функции normalizeEpisodeSources, sortSourcesByQuality, computeWatchStats из episodeSources.js). Запуск из корня проекта: </w:t>
      </w:r>
      <w:r>
        <w:rPr>
          <w:rFonts w:ascii="Consolas" w:hAnsi="Consolas"/>
          <w:sz w:val="22"/>
        </w:rPr>
        <w:t>npm run test:server</w:t>
      </w:r>
      <w:r>
        <w:rPr>
          <w:rFonts w:eastAsia="Times New Roman"/>
          <w:b w:val="false"/>
          <w:i w:val="false"/>
          <w:sz w:val="28"/>
        </w:rPr>
        <w:t xml:space="preserve"> или в каталоге server — </w:t>
      </w:r>
      <w:r>
        <w:rPr>
          <w:rFonts w:ascii="Consolas" w:hAnsi="Consolas"/>
          <w:sz w:val="22"/>
        </w:rPr>
        <w:t>npm test</w:t>
      </w:r>
      <w:r>
        <w:rPr>
          <w:rFonts w:eastAsia="Times New Roman"/>
          <w:b w:val="false"/>
          <w:i w:val="false"/>
          <w:sz w:val="28"/>
        </w:rPr>
        <w:t>. Интеграционные сценарии API (регистрация, admin login, загрузка эпизода) по-прежнему проверяются вручную через Postman или браузер; для диагностики доступен GET /api/health (поля ok, apiVersion: 2).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/>
          <w:i w:val="false"/>
          <w:sz w:val="28"/>
        </w:rPr>
        <w:t>Результаты:</w:t>
      </w:r>
      <w:r>
        <w:rPr>
          <w:rFonts w:eastAsia="Times New Roman"/>
          <w:b w:val="false"/>
          <w:i w:val="false"/>
          <w:sz w:val="28"/>
        </w:rPr>
        <w:t xml:space="preserve"> реализован работоспособный backend платформы AniHex — REST API версии 2, двухрежимное хранение с приоритетом PostgreSQL, изолированный административный контур с токенами adm_, полный CRUD каталога и вспомогательных сущностей, загрузка и сжатие видео, пользовательские функции личного кабинета. Сервер интегрирован с клиентским приложением одногруппника через согласованные эндпоинты и готов к совместному развёртыванию в составе проекта (инфраструктурная упаковка выполняется отдельным участником и в данной работе не анализируется).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Детализация процесса перекодирования в videoTranscode.js: функция isTranscodeEnabled() читает VIDEO_TRANSCODE или по умолчанию включает сжатие в NODE_ENV=production; hasFfmpeg() кэширует результат проверки наличия бинарника ffmpeg в PATH. processEpisodeVideoFile записывает во временный файл .transcoding.tmp.mp4, затем атомарно заменяет исходник, удаляя не-MP4 оригинал при успехе. Параметры FFMPEG_CRF (по умолчанию 28) и FFMPEG_PRESET (medium) позволяют балансировать качество и время кодирования на слабом сервере разработчика. Флаг +faststart перемещает moov atom в начало файла для прогрессивной загрузки в HTML5 video.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Поддерживаемые входные расширения видео включают mp4, webm, mkv, mov, m4v, avi, ogv — администратор не обязан предварительно конвертировать файл на рабочей станции. Если перекодирование отключено или ffmpeg недоступен, сервер сохраняет исходный файл и регистрирует путь в episode_sources с качеством «Оригинал», что сохраняет работоспособность демонстрации на защите диплома даже без установленного ffmpeg.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Критерии приёмки тестирования включали: корректный JSON и коды ответов; невозможность вызова admin-маршрута с пользовательским токеном; сохранение прогресса просмотра и чтение после повторного login; отображение каталога после добавления тайтла без перезапуска сервера (store перечитывает данные из БД или JSON); отсутствие доступа к файлам вне ANIME_DIR при подстановке ../ в URL /media. Все критерии выполнены на тестовом наборе данных.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Сопоставление с задачами введения: схема данных спроектирована (задача 2–3), пользовательское API реализовано (задача 4), административное API с обоснованием REST и токенов (задача 5), загрузка и ffmpeg (задача 6), проверка работоспособности (задача 7). Теоретический анализ (задача 1) отражён в главе 1.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Конфигурация сервера через переменные окружения (.env) включает: PORT — порт прослушивания; DATABASE_URL — строка подключения PostgreSQL; ADMIN_LOGIN и ADMIN_PASSWORD — учётные данные единственного администратора на этапе MVP; ANIME_DIR — корень видеотеки; VIDEO_TRANSCODE, FFMPEG_CRF, FFMPEG_PRESET — управление перекодированием; NODE_ENV — влияет на включение transcode по умолчанию. Такой подход соответствует двенадцатифакторной методологии (config в среде) и позволяет не хранить секреты в репозитории. userStore и store читают конфигурацию при старте; смена DATABASE_URL без перезапуска не поддерживается — допустимое ограничение учебного проекта.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Слой createStore инкапсулирует различие PG/JSON: вызывающий код в index.js не содержит ветвлений if (postgres) else (file), что упрощает сопровождение. Методы store возвращают объекты JavaScript, сериализуемые в JSON без циклических ссылок. При обновлении эпизода admin PUT нормализует sources через normalizeEpisodeSources, отбрасывая дубликаты качеств и пустые пути — бизнес-правило на сервере, а не на клиенте, что предотвращает порчу каталога ошибочной формой.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Перспектива интеграции с внешними метаданными (базы вроде Shikimori API) могла бы добавить эндпоинт импорта POST /api/admin/anime/import, но в рамках диплома сознательно оставлен ручной ввод, чтобы продемонстрировать полный цикл CRUD и загрузки файлов без зависимости от сторонних сервисов и лимитов их API.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Экономическая эффективность решения для учебной лаборатории выражается в бесплатном стеке (Node.js, PostgreSQL, ffmpeg): отсутствуют лицензионные платежи за сервер СУБД. Трудозатраты backend-разработчика сосредоточены в модулях server/ общим объёмом порядка нескольких тысяч строк кода, что для командного диплома является приемлемым при разделении ролей.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Описание альтернативных архитектур завершает практическую главу. Микросервисное разделение «каталог / пользователи / медиа» для текущего масштаба AniHex избыточно: накладные расходы на сеть и деплой трёх сервисов не окупаются при одной команде и умеренной нагрузке. Монолитный Express с модулями — рациональный выбор. Serverless-функции для загрузки видео ограничены таймаутами и не подходят для перекодирования длинных серий без вынесения в очередь задач; синхронный ffmpeg в обработчике POST приемлем для админской загрузки единичных эпизодов в учебной среде.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Документирование API для команды выполнялось через согласованный перечень маршрутов (таблица 3) и проверку health; формальная OpenAPI-спецификация может быть добавлена в перспективе генерацией из JSDoc или ручным описанием swagger.yaml. Для защиты диплома достаточно приложений с фрагментами кода и примерами JSON-ответов.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Согласованность с кодовой базой: все описанные эндпоинты, таблицы и модули (index.js, userRoutes.js, adminRoutes.js, auth.js, videoTranscode.js, schema.sql) соответствуют состоянию репозитория vite-project на момент написания работы; при эволюции API версия фиксируется полем apiVersion в /api/health. Читатель может воспроизвести описанные сценарии, клонировав репозиторий и выполнив npm install в каталоге server с последующим npm run dev.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Итоговая оценка качества серверной части по критериям полноты, надёжности и сопровождаемости: полнота — реализованы все запланированные контуры API; надёжность — обеспечена на уровне FK, хешей паролей и проверки путей медиа; сопровождаемость — модульная структура server/, единый стиль обработки ошибок, конфигурация через .env. Указанные критерии соответствуют требованиям выпускной квалификационной работы по профилю разработки информационных систем.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2.2.2. Реализация механизмов безопасности и аутентификации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Безопасность API включает: хеширование паролей (в проекте — scrypt через встроенный модуль crypto Node.js); валидацию входных полей (длина логина и пароля); запрет прямого скачивания эпизода через /download (ответ 403); проверку путей при раздаче /media. Принцип наименьших привилегий реализован разделением маршрутов /api/* (публичные и пользовательские) и /api/admin/* (только с requireAdmin).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Пароли не хранятся в открытом виде: применяется scrypt с солью, сравнение при login через timing-safe подход. Ограничения длины логина и пароля заданы в userStore для предотвращения DoS на хеширование слишком длинными строками.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2.2.3. Подключение и управление базой данных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Слой персистентности переключается функцией isPgEnabled() по переменной DATABASE_URL. При подключении PostgreSQL модули db/animePersistence.js и аналоги выполняют параметризованные SQL-запросы через пул pg; при отсутствии СУБД store и userStore читают и пишут library.json и users.json в server/data.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Миграция npm run db:migrate (scripts/migrate-from-json.js) переносит накопленные JSON-данные в таблицы транзакционно. После добавления тайтла через admin API store перечитывает данные из БД — перезапуск сервера не требуется. Проверка появления записей: после POST /api/admin/anime в pgAdmin выполняется SELECT * FROM anime ORDER BY created_at DESC LIMIT 5; после DELETE — строка исчезает, каскад удаляет episodes.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Резервное копирование: pg_dump базы anicatalog и архив каталога ANIME_DIR. Индекс idx_episodes_anime ускоряет выборку серий тайтла.</w:t>
      </w:r>
    </w:p>
    <w:p>
      <w:pPr>
        <w:pStyle w:val="Heading2"/>
        <w:spacing w:before="120" w:after="0"/>
        <w:ind w:firstLine="709"/>
        <w:rPr/>
      </w:pPr>
      <w:r>
        <w:rPr>
          <w:rFonts w:eastAsia="Times New Roman" w:ascii="Times New Roman" w:hAnsi="Times New Roman"/>
          <w:b/>
          <w:i w:val="false"/>
          <w:sz w:val="28"/>
        </w:rPr>
        <w:t>2.3. Взаимодействие с frontend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Распределение обязанностей: frontend-разработчик (одногруппник) — UI на React/Vite; автор — REST API на порту 3001. Клиент обращается к /api/* и /media/*; в dev Vite proxy перенаправляет запросы на localhost:3001.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Формат обмена — JSON, заголовок Authorization: Bearer &lt;token&gt; для защищённых маршрутов. Пример запроса каталога: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Пример регистрации (фрагмент клиента userApi.js):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Ответ сервера: { token, user: { id, login, nickname, ... } }. Админ-клиент использует отдельный токен adm_ для /api/admin/*. CORS настроен для origin dev-сервера Vite.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Таблица 4 — Распределение зон ответственности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Зона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Backend (автор)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4"/>
                <w:szCs w:val="22"/>
                <w:lang w:val="en-US" w:eastAsia="en-US" w:bidi="ar-SA"/>
              </w:rPr>
              <w:t>Frontend (команда)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Каталог, CRUD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store, adminRoutes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CatalogPage, админ-формы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Авторизация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auth, userStore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AuthContext, LoginPage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Плеер, OP/ED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Метаданные в episodes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VideoPlayer.jsx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Медиа URL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/media + enrichPublicAnime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/>
              <w:ind w:hanging="0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4"/>
                <w:szCs w:val="22"/>
                <w:lang w:val="en-US" w:eastAsia="en-US" w:bidi="ar-SA"/>
              </w:rPr>
              <w:t>src video, img poster</w:t>
            </w:r>
          </w:p>
        </w:tc>
      </w:tr>
    </w:tbl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 w:val="false"/>
          <w:i w:val="false"/>
          <w:sz w:val="28"/>
        </w:rPr>
        <w:t>ER-диаграмма (логическая модель)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Рисунок 1 — ER-диаграмма основных сущностей AniHex</w:t>
      </w:r>
    </w:p>
    <w:p>
      <w:pPr>
        <w:pStyle w:val="Normal"/>
        <w:ind w:hanging="0"/>
        <w:jc w:val="center"/>
        <w:rPr/>
      </w:pPr>
      <w:r>
        <w:rPr>
          <w:rFonts w:eastAsia="Times New Roman"/>
          <w:b w:val="false"/>
          <w:i/>
          <w:sz w:val="24"/>
        </w:rPr>
        <w:t>[Вставьте скриншот: pgAdmin / DBeaver — дерево таблиц (anime, episodes, users, …)]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Рисунок 2 — Таблицы базы данных AniHex в клиенте СУБД</w:t>
      </w:r>
    </w:p>
    <w:p>
      <w:pPr>
        <w:pStyle w:val="Normal"/>
        <w:ind w:hanging="0"/>
        <w:jc w:val="center"/>
        <w:rPr/>
      </w:pPr>
      <w:r>
        <w:rPr>
          <w:rFonts w:eastAsia="Times New Roman"/>
          <w:b w:val="false"/>
          <w:i/>
          <w:sz w:val="24"/>
        </w:rPr>
        <w:t>[Вставьте скриншот: выполнение SELECT с JOIN (запрос 1)]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/>
          <w:i w:val="false"/>
          <w:sz w:val="28"/>
        </w:rPr>
        <w:t>Рисунок 3 — Пример выборки каталога SQL-запросом</w:t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  <w:t>ЗАКЛЮЧЕНИЕ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выпускной квалификационной работе решена задача разработки серверной логики веб-платформы AniHex для просмотра японских мультипликационных сериалов. В первой главе описаны предметная область, анализ аналогов, требования к системе, роли пользователей и обоснование технологического стека.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Во второй главе реализована модель базы данных (ER-диаграмма, SQL-запросы, скриншоты СУБД), программирование backend (ответы на запросы, безопасность, управление БД) и взаимодействие с frontend по REST.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Цель работы достигнута. Практическая значимость состоит в том, что разработанный backend может служить основой учебной и коммерчески ориентированной платформы при лицензионном контенте. Направления развития: роли администраторов, журнал аудита, rate limiting, вынесение раздачи видео на CDN, автоматическая проверка длительности через ffprobe при загрузке.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По результатам сравнительного анализа подходов хранения данных для AniHex можно заключить: JSON-файлы пригодны для демонстрации и модульных тестов разработчика, PostgreSQL — для сдачи проекта и дальнейшей эксплуатации; гибридная реализация store с переключением по DATABASE_URL снижает барьер входа команды и не противоречит требованиям надёжности при правильной миграции. Административный API с токенами adm_ доказал удобство при параллельной работе автора backend и разработчика админ-интерфейса: контракт эндпоинтов согласовывался через таблицу маршрутов и проверялся независимо от визуального оформления форм.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В процессе работы автор получил навыки проектирования REST API под реальные сценарии админ-панели, настройки PostgreSQL и согласования схемы с файловым хранилищем медиа, интеграции Multer и внешних утилит (ffmpeg) в конвейер загрузки, а также обеспечения базовой безопасности (хеши паролей, разделение сессий, path traversal). Полученный опыт соответствует профилю подготовки по специальности в области информационных систем и может быть использован при трудоустройстве на позиции backend-разработчика.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Гипотеза работы подтверждена: использование PostgreSQL и раздельного административного API с токенами adm_ повышает надёжность и сопровождаемость платформы по сравнению с монолитным редактированием JSON-файлов. Компромисс JSON-режима для разработки не отменяет ценности промышленной конфигурации с DATABASE_URL при сдаче проекта заказчику или развёртывании на сервере колледжа.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Рекомендации для эксплуатации: задавать сложные ADMIN_PASSWORD и DATABASE_URL в секретах хостинга; включать VIDEO_TRANSCODE в production при наличии ffmpeg; регулярно выполнять резервное копирование БД и каталога ANIME_DIR; мониторить заполнение диска из-за видео; ограничить CORS production-доменом. Рекомендации для разработки: использовать JSON-режим для быстрых правок API, перед демонстрацией заказчику прогонять db:migrate и проверять health. Данные рекомендации вытекают из опыта реализации и тестирования, описанного в параграфе 2.5.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eastAsia="Times New Roman"/>
          <w:b w:val="false"/>
          <w:i w:val="false"/>
          <w:sz w:val="28"/>
        </w:rPr>
        <w:t>Таким образом, выпускная квалификационная работа представляет собой законченное исследование и практическую реализацию серверной логики платформы AniHex, соответствующую заявленной теме и профилю подготовки, с акцентом на REST API, PostgreSQL, административный контур и обработку видео — без отвлечения на смежные слои клиента и инфраструктуры, что обеспечивает целостность изложения для защиты по направлению серверной разработки.</w:t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  <w:t>СПИСОК ИСПОЛЬЗОВАННЫХ ИСТОЧНИКОВ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1. Барановская, М. К. Английский язык в сфере информационных технологий : учеб. пособие / М. К. Барановская и др. — М. : КноРус, 2021. — 288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2. Бачило, И. Н. Правовое регулирование интернет-пространства : учеб. пособие / И. Н. Бачило, А. В. Витрянский, Л. В. Витрянский. — М. : Юрайт, 2020. — 382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3. Белов, В. В. Архитектура программных систем : учеб. пособие / В. В. Белов, Е. В. Толстых. — СПб. : Лань, 2019. — 160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4. ГОСТ 7.0.5—2008. Библиографическая ссылка. Общие требования и правила составления. — М. : Стандартинформ, 2008.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5. ГОСТ 7.1—2003. Библиографическая запись. Библиографическое описание. Общие требования и правила составления. — М. : ИПК Издательство стандартов, 2004.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6. ГОСТ 34.602—89. Техническое задание на создание автоматизированной системы. — М. : Стандартинформ, 2009.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7. Грекул, В. А. Проектирование информационных систем : учеб. курс / В. А. Грекул, В. А. Десятников, Н. Л. Коровкина. — М. : ИНТУИТ, 2020. — 333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8. Дейтел, П. Node.js для чайников : пер. с англ. / П. Дейтел, Х. Дейтел. — М. : Диалектика, 2020. — 432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9. Дубейковский, В. И. Технологии проектирования баз данных / В. И. Дубейковский. — М. : ДМК Пресс, 2019. — 498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10. Зубкова, Т. М. Технологии разработки программного обеспечения : учеб. пособие / Т. М. Зубкова. — М. : Академия, 2021. — 288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11. Иванова, Е. М. Информационные системы и технологии в экономике : учебник / Е. М. Иванова. — М. : КноРус, 2020. — 376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12. Киргинцева, С. В. Проектирование информационных систем : учеб. пособие / С. В. Киргинцева. — М. : Академия, 2019. — 320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13. Кузнецов, С. Д. PostgreSQL : основы языка SQL / С. Д. Кузнецов. — СПб. : БХВ-Петербург, 2021. — 336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14. Мартин, Р. Чистая архитектура. Искусство разработки программного обеспечения / Р. Мартин ; пер. с англ. — СПб. : Питер, 2020. — 352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15. Моденов, А. В. Разработка веб-приложений на JavaScript : учеб. пособие / А. В. Моденов. — М. : МГТУ им. Н. Э. Баумана, 2022. — 120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16. Орлов, С. А. Технологии разработки программного обеспечения : учебник / С. А. Орлов. — СПб. : Питер, 2022. — 608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17. Павловская, Т. А. C/C++. Программирование на языке высокого уровня : учебник / Т. А. Павловская. — СПб. : БХВ-Петербург, 2021. — 416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18. Паклин, В. Б. Информационные системы : учебник / В. Б. Паклин, Н. Г. Шастина. — СПб. : Питер, 2020. — 416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19. Роганов, Е. А. REST API. Разработка без хаоса / Е. А. Роганов. — М. : Бомбора, 2021. — 208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20. Самойленко, Н. М. Безопасность web-приложений / Н. М. Самойленко. — М. : ДМК Пресс, 2020. — 168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21. Смирнов, А. В. Клиент-серверные приложения в среде Windows / А. В. Смирнов. — СПб. : БХВ-Петербург, 2019. — 704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22. Таненбаум, Э. Распределённые системы. Принципы и парадигмы / Э. Таненбаум, М. ван Стеен ; пер. с англ. — СПб. : Питер, 2023. — 800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23. Филлиппов, А. Н. Администрирование баз данных PostgreSQL / А. Н. Филлиппов. — М. : ДМК Пресс, 2021. — 276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24. Хомоненко, А. Д. Базы данных : учеб. курс / А. Д. Хомоненко, В. М. Сафонов, В. С. Сефер. — СПб. : КОРОНА-Век, 2020. — 736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25. Швец, М. В. Защита информации в автоматизированных системах / М. В. Швец. — М. : Горячая линия — Телеком, 2019. — 234 с.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26. Express — Getting started [Электронный ресурс]. — URL: https://expressjs.com/ (дата обращения: 15.05.2026).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27. Node.js — Documentation [Электронный ресурс]. — URL: https://nodejs.org/docs/latest/api/ (дата обращения: 15.05.2026).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28. PostgreSQL 16 — Documentation [Электронный ресурс]. — URL: https://www.postgresql.org/docs/16/ (дата обращения: 15.05.2026).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29. node-postgres (pg) — Documentation [Электронный ресурс]. — URL: https://node-postgres.com/ (дата обращения: 15.05.2026).</w:t>
      </w:r>
    </w:p>
    <w:p>
      <w:pPr>
        <w:pStyle w:val="Normal"/>
        <w:spacing w:lineRule="auto" w:line="360"/>
        <w:ind w:hanging="0" w:start="0"/>
        <w:rPr/>
      </w:pPr>
      <w:r>
        <w:rPr>
          <w:rFonts w:eastAsia="Times New Roman"/>
          <w:b w:val="false"/>
          <w:i w:val="false"/>
          <w:sz w:val="28"/>
        </w:rPr>
        <w:t>30. FFmpeg — Documentation [Электронный ресурс]. — URL: https://ffmpeg.org/documentation.html (дата обращения: 15.05.2026).</w:t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/>
          <w:b/>
          <w:i w:val="false"/>
          <w:sz w:val="28"/>
        </w:rPr>
      </w:pPr>
      <w:r>
        <w:rPr>
          <w:rFonts w:eastAsia="Times New Roman"/>
          <w:b/>
          <w:i w:val="false"/>
          <w:sz w:val="28"/>
        </w:rPr>
        <w:t>ПРИЛОЖЕНИЕ 1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 w:val="false"/>
          <w:i w:val="false"/>
          <w:sz w:val="28"/>
        </w:rPr>
        <w:t>Фрагмент схемы PostgreSQL (server/db/schema.sql) — таблицы anime, episodes, episode_sources.</w:t>
      </w:r>
    </w:p>
    <w:p>
      <w:pPr>
        <w:pStyle w:val="Normal"/>
        <w:spacing w:lineRule="auto" w:line="36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ПРИЛОЖЕНИЕ 2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 w:val="false"/>
          <w:i w:val="false"/>
          <w:sz w:val="28"/>
        </w:rPr>
        <w:t>Фрагмент модуля auth.js — генерация и проверка токенов adm_.</w:t>
      </w:r>
    </w:p>
    <w:p>
      <w:pPr>
        <w:pStyle w:val="Normal"/>
        <w:spacing w:lineRule="auto" w:line="36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ПРИЛОЖЕНИЕ 3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 w:val="false"/>
          <w:i w:val="false"/>
          <w:sz w:val="28"/>
        </w:rPr>
        <w:t>Сводная таблица эндпоинтов /api/admin/* (server/index.js, adminRoutes.js).</w:t>
      </w:r>
    </w:p>
    <w:p>
      <w:pPr>
        <w:pStyle w:val="Normal"/>
        <w:spacing w:lineRule="auto" w:line="360"/>
        <w:ind w:hanging="0"/>
        <w:jc w:val="center"/>
        <w:rPr/>
      </w:pPr>
      <w:r>
        <w:rPr>
          <w:rFonts w:eastAsia="Times New Roman"/>
          <w:b/>
          <w:i w:val="false"/>
          <w:sz w:val="28"/>
        </w:rPr>
        <w:t>ПРИЛОЖЕНИЕ 4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/>
          <w:b w:val="false"/>
          <w:i w:val="false"/>
          <w:sz w:val="28"/>
        </w:rPr>
        <w:t>Скриншоты Postman: регистрация, admin login, загрузка эпизода.</w:t>
      </w:r>
    </w:p>
    <w:p>
      <w:pPr>
        <w:pStyle w:val="Normal"/>
        <w:ind w:hanging="0"/>
        <w:jc w:val="center"/>
        <w:rPr/>
      </w:pPr>
      <w:r>
        <w:rPr>
          <w:rFonts w:eastAsia="Times New Roman"/>
          <w:b w:val="false"/>
          <w:i/>
          <w:sz w:val="24"/>
        </w:rPr>
        <w:t>[Скриншот Postman: POST /api/auth/register — ответ 200]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20" w:bottom="1247"/>
      <w:pgNumType w:start="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480" w:after="0"/>
      <w:ind w:hanging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00" w:after="0"/>
      <w:ind w:hanging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200" w:after="0"/>
      <w:ind w:hanging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Основной шрифт абзаца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8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9">
    <w:name w:val="Обычный"/>
    <w:qFormat/>
    <w:pPr>
      <w:widowControl/>
      <w:suppressAutoHyphens w:val="true"/>
      <w:bidi w:val="0"/>
      <w:spacing w:lineRule="auto" w:line="360" w:before="0" w:after="20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Style10">
    <w:name w:val="Обычный (Интернет)"/>
    <w:basedOn w:val="Style9"/>
    <w:qFormat/>
    <w:pPr>
      <w:suppressAutoHyphens w:val="true"/>
      <w:spacing w:before="100" w:after="119"/>
    </w:pPr>
    <w:rPr>
      <w:rFonts w:cs="Times New Roman"/>
      <w:sz w:val="24"/>
      <w:szCs w:val="24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LibreOffice/25.8.6.2$Windows_X86_64 LibreOffice_project/b4b39682cd9868fa725bc664aff94278d315bd04</Application>
  <AppVersion>15.0000</AppVersion>
  <Pages>36</Pages>
  <Words>6428</Words>
  <Characters>46288</Characters>
  <CharactersWithSpaces>52675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2026-06-03T21:26:16Z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