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№2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>едведев Данила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8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Normal"/>
        <w:spacing w:lineRule="auto" w:line="276" w:before="85" w:after="0"/>
        <w:ind w:left="115" w:hanging="0"/>
        <w:rPr>
          <w:rFonts w:ascii="Microsoft Sans Serif" w:hAnsi="Microsoft Sans Serif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</w:r>
      <w:r>
        <w:rPr>
          <w:rFonts w:ascii="Microsoft Sans Serif" w:hAnsi="Microsoft Sans Serif"/>
        </w:rPr>
        <w:t>Необходимо спроектировать и запрограммировать на языке C++ класс-контейнер первого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уровня,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содержащий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Arial" w:hAnsi="Arial"/>
          <w:b/>
        </w:rPr>
        <w:t>одну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фигуру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(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колонка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фигура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1),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Microsoft Sans Serif" w:hAnsi="Microsoft Sans Serif"/>
        </w:rPr>
        <w:t>согласно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вариантам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задания.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Классы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должны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удовлетворять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следующим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правилам: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74" w:before="0" w:after="0"/>
        <w:ind w:left="836" w:hanging="361"/>
        <w:rPr/>
      </w:pPr>
      <w:r>
        <w:rPr/>
        <w:t>Требования</w:t>
      </w:r>
      <w:r>
        <w:rPr>
          <w:spacing w:val="-3"/>
        </w:rPr>
        <w:t xml:space="preserve"> </w:t>
      </w:r>
      <w:r>
        <w:rPr/>
        <w:t>к</w:t>
      </w:r>
      <w:r>
        <w:rPr>
          <w:spacing w:val="-5"/>
        </w:rPr>
        <w:t xml:space="preserve"> </w:t>
      </w:r>
      <w:r>
        <w:rPr/>
        <w:t>классу</w:t>
      </w:r>
      <w:r>
        <w:rPr>
          <w:spacing w:val="-4"/>
        </w:rPr>
        <w:t xml:space="preserve"> </w:t>
      </w:r>
      <w:r>
        <w:rPr/>
        <w:t>фигуры</w:t>
      </w:r>
      <w:r>
        <w:rPr>
          <w:spacing w:val="-5"/>
        </w:rPr>
        <w:t xml:space="preserve"> </w:t>
      </w:r>
      <w:r>
        <w:rPr/>
        <w:t>аналогичны</w:t>
      </w:r>
      <w:r>
        <w:rPr>
          <w:spacing w:val="-3"/>
        </w:rPr>
        <w:t xml:space="preserve"> </w:t>
      </w:r>
      <w:r>
        <w:rPr/>
        <w:t>требованиям</w:t>
      </w:r>
      <w:r>
        <w:rPr>
          <w:spacing w:val="-3"/>
        </w:rPr>
        <w:t xml:space="preserve"> </w:t>
      </w:r>
      <w:r>
        <w:rPr/>
        <w:t>из</w:t>
      </w:r>
      <w:r>
        <w:rPr>
          <w:spacing w:val="-6"/>
        </w:rPr>
        <w:t xml:space="preserve"> </w:t>
      </w:r>
      <w:r>
        <w:rPr/>
        <w:t>лабораторной</w:t>
      </w:r>
      <w:r>
        <w:rPr>
          <w:spacing w:val="-4"/>
        </w:rPr>
        <w:t xml:space="preserve"> </w:t>
      </w:r>
      <w:r>
        <w:rPr/>
        <w:t>работы</w:t>
      </w:r>
      <w:r>
        <w:rPr>
          <w:spacing w:val="-5"/>
        </w:rPr>
        <w:t xml:space="preserve"> </w:t>
      </w:r>
      <w:r>
        <w:rPr/>
        <w:t>№1.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90" w:before="0" w:after="0"/>
        <w:ind w:left="836" w:hanging="361"/>
        <w:rPr/>
      </w:pPr>
      <w:r>
        <w:rPr/>
        <w:t>Классы</w:t>
      </w:r>
      <w:r>
        <w:rPr>
          <w:spacing w:val="-7"/>
        </w:rPr>
        <w:t xml:space="preserve"> </w:t>
      </w:r>
      <w:r>
        <w:rPr/>
        <w:t>фигур</w:t>
      </w:r>
      <w:r>
        <w:rPr>
          <w:spacing w:val="-6"/>
        </w:rPr>
        <w:t xml:space="preserve"> </w:t>
      </w:r>
      <w:r>
        <w:rPr/>
        <w:t>должны</w:t>
      </w:r>
      <w:r>
        <w:rPr>
          <w:spacing w:val="-6"/>
        </w:rPr>
        <w:t xml:space="preserve"> </w:t>
      </w:r>
      <w:r>
        <w:rPr/>
        <w:t>содержать</w:t>
      </w:r>
      <w:r>
        <w:rPr>
          <w:spacing w:val="-6"/>
        </w:rPr>
        <w:t xml:space="preserve"> </w:t>
      </w:r>
      <w:r>
        <w:rPr/>
        <w:t>набор</w:t>
      </w:r>
      <w:r>
        <w:rPr>
          <w:spacing w:val="-6"/>
        </w:rPr>
        <w:t xml:space="preserve"> </w:t>
      </w:r>
      <w:r>
        <w:rPr/>
        <w:t>следующих</w:t>
      </w:r>
      <w:r>
        <w:rPr>
          <w:spacing w:val="-6"/>
        </w:rPr>
        <w:t xml:space="preserve"> </w:t>
      </w:r>
      <w:r>
        <w:rPr/>
        <w:t>методов: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1196" w:leader="none"/>
        </w:tabs>
        <w:spacing w:lineRule="exact" w:line="309" w:before="0" w:after="0"/>
        <w:rPr/>
      </w:pPr>
      <w:r>
        <w:rPr/>
        <w:t>Перегруженный</w:t>
      </w:r>
      <w:r>
        <w:rPr>
          <w:spacing w:val="-9"/>
        </w:rPr>
        <w:t xml:space="preserve"> </w:t>
      </w:r>
      <w:r>
        <w:rPr/>
        <w:t>оператор</w:t>
      </w:r>
      <w:r>
        <w:rPr>
          <w:spacing w:val="-8"/>
        </w:rPr>
        <w:t xml:space="preserve"> </w:t>
      </w:r>
      <w:r>
        <w:rPr/>
        <w:t>ввода</w:t>
      </w:r>
      <w:r>
        <w:rPr>
          <w:spacing w:val="-7"/>
        </w:rPr>
        <w:t xml:space="preserve"> </w:t>
      </w:r>
      <w:r>
        <w:rPr/>
        <w:t>координат</w:t>
      </w:r>
      <w:r>
        <w:rPr>
          <w:spacing w:val="-7"/>
        </w:rPr>
        <w:t xml:space="preserve"> </w:t>
      </w:r>
      <w:r>
        <w:rPr/>
        <w:t>вершин</w:t>
      </w:r>
      <w:r>
        <w:rPr>
          <w:spacing w:val="-7"/>
        </w:rPr>
        <w:t xml:space="preserve"> </w:t>
      </w:r>
      <w:r>
        <w:rPr/>
        <w:t>фигуры</w:t>
      </w:r>
      <w:r>
        <w:rPr>
          <w:spacing w:val="-8"/>
        </w:rPr>
        <w:t xml:space="preserve"> </w:t>
      </w:r>
      <w:r>
        <w:rPr/>
        <w:t>из</w:t>
      </w:r>
      <w:r>
        <w:rPr>
          <w:spacing w:val="-9"/>
        </w:rPr>
        <w:t xml:space="preserve"> </w:t>
      </w:r>
      <w:r>
        <w:rPr/>
        <w:t>потока</w:t>
      </w:r>
      <w:r>
        <w:rPr>
          <w:spacing w:val="-8"/>
        </w:rPr>
        <w:t xml:space="preserve"> </w:t>
      </w:r>
      <w:r>
        <w:rPr/>
        <w:t>std::istream</w:t>
      </w:r>
      <w:r>
        <w:rPr>
          <w:spacing w:val="-8"/>
        </w:rPr>
        <w:t xml:space="preserve"> </w:t>
      </w:r>
      <w:r>
        <w:rPr/>
        <w:t>(&gt;&gt;);</w:t>
      </w:r>
    </w:p>
    <w:p>
      <w:pPr>
        <w:pStyle w:val="Normal"/>
        <w:spacing w:lineRule="auto" w:line="276"/>
        <w:ind w:left="1196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Он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должен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заменить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конструктор,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принимающий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координаты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вершин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стандартного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потока;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1196" w:leader="none"/>
        </w:tabs>
        <w:spacing w:lineRule="exact" w:line="297" w:before="0" w:after="0"/>
        <w:rPr/>
      </w:pPr>
      <w:r>
        <w:rPr/>
        <w:t>Перегруженный</w:t>
      </w:r>
      <w:r>
        <w:rPr>
          <w:spacing w:val="-8"/>
        </w:rPr>
        <w:t xml:space="preserve"> </w:t>
      </w:r>
      <w:r>
        <w:rPr/>
        <w:t>оператор</w:t>
      </w:r>
      <w:r>
        <w:rPr>
          <w:spacing w:val="-6"/>
        </w:rPr>
        <w:t xml:space="preserve"> </w:t>
      </w:r>
      <w:r>
        <w:rPr/>
        <w:t>вывода</w:t>
      </w:r>
      <w:r>
        <w:rPr>
          <w:spacing w:val="-6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поток</w:t>
      </w:r>
      <w:r>
        <w:rPr>
          <w:spacing w:val="-7"/>
        </w:rPr>
        <w:t xml:space="preserve"> </w:t>
      </w:r>
      <w:r>
        <w:rPr/>
        <w:t>std::ostream</w:t>
      </w:r>
      <w:r>
        <w:rPr>
          <w:spacing w:val="-7"/>
        </w:rPr>
        <w:t xml:space="preserve"> </w:t>
      </w:r>
      <w:r>
        <w:rPr/>
        <w:t>(&lt;&lt;),</w:t>
      </w:r>
      <w:r>
        <w:rPr>
          <w:spacing w:val="-6"/>
        </w:rPr>
        <w:t xml:space="preserve"> </w:t>
      </w:r>
      <w:r>
        <w:rPr/>
        <w:t>заменяющий</w:t>
      </w:r>
      <w:r>
        <w:rPr>
          <w:spacing w:val="-8"/>
        </w:rPr>
        <w:t xml:space="preserve"> </w:t>
      </w:r>
      <w:r>
        <w:rPr/>
        <w:t>метод</w:t>
      </w:r>
      <w:r>
        <w:rPr>
          <w:spacing w:val="-7"/>
        </w:rPr>
        <w:t xml:space="preserve"> </w:t>
      </w:r>
      <w:r>
        <w:rPr/>
        <w:t>Print</w:t>
      </w:r>
    </w:p>
    <w:p>
      <w:pPr>
        <w:pStyle w:val="Normal"/>
        <w:spacing w:lineRule="exact" w:line="244"/>
        <w:ind w:left="1196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лабораторной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работы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1;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1196" w:leader="none"/>
        </w:tabs>
        <w:spacing w:lineRule="exact" w:line="314" w:before="0" w:after="0"/>
        <w:rPr/>
      </w:pPr>
      <w:r>
        <w:rPr/>
        <w:t>Оператор</w:t>
      </w:r>
      <w:r>
        <w:rPr>
          <w:spacing w:val="-9"/>
        </w:rPr>
        <w:t xml:space="preserve"> </w:t>
      </w:r>
      <w:r>
        <w:rPr/>
        <w:t>копирования</w:t>
      </w:r>
      <w:r>
        <w:rPr>
          <w:spacing w:val="-6"/>
        </w:rPr>
        <w:t xml:space="preserve"> </w:t>
      </w:r>
      <w:r>
        <w:rPr/>
        <w:t>(=);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1196" w:leader="none"/>
        </w:tabs>
        <w:spacing w:lineRule="exact" w:line="290" w:before="0" w:after="0"/>
        <w:rPr/>
      </w:pPr>
      <w:r>
        <w:rPr/>
        <w:t>Оператор</w:t>
      </w:r>
      <w:r>
        <w:rPr>
          <w:spacing w:val="-7"/>
        </w:rPr>
        <w:t xml:space="preserve"> </w:t>
      </w:r>
      <w:r>
        <w:rPr/>
        <w:t>сравнения</w:t>
      </w:r>
      <w:r>
        <w:rPr>
          <w:spacing w:val="-6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такими</w:t>
      </w:r>
      <w:r>
        <w:rPr>
          <w:spacing w:val="-6"/>
        </w:rPr>
        <w:t xml:space="preserve"> </w:t>
      </w:r>
      <w:r>
        <w:rPr/>
        <w:t>же</w:t>
      </w:r>
      <w:r>
        <w:rPr>
          <w:spacing w:val="-6"/>
        </w:rPr>
        <w:t xml:space="preserve"> </w:t>
      </w:r>
      <w:r>
        <w:rPr/>
        <w:t>фигурами</w:t>
      </w:r>
      <w:r>
        <w:rPr>
          <w:spacing w:val="-8"/>
        </w:rPr>
        <w:t xml:space="preserve"> </w:t>
      </w:r>
      <w:r>
        <w:rPr/>
        <w:t>(==).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90" w:before="0" w:after="0"/>
        <w:ind w:left="836" w:hanging="361"/>
        <w:rPr/>
      </w:pPr>
      <w:r>
        <w:rPr/>
        <w:t>Класс-контейнер</w:t>
      </w:r>
      <w:r>
        <w:rPr>
          <w:spacing w:val="-9"/>
        </w:rPr>
        <w:t xml:space="preserve"> </w:t>
      </w:r>
      <w:r>
        <w:rPr/>
        <w:t>должен</w:t>
      </w:r>
      <w:r>
        <w:rPr>
          <w:spacing w:val="-10"/>
        </w:rPr>
        <w:t xml:space="preserve"> </w:t>
      </w:r>
      <w:r>
        <w:rPr/>
        <w:t>содержать</w:t>
      </w:r>
      <w:r>
        <w:rPr>
          <w:spacing w:val="-10"/>
        </w:rPr>
        <w:t xml:space="preserve"> </w:t>
      </w:r>
      <w:r>
        <w:rPr/>
        <w:t>объекты</w:t>
      </w:r>
      <w:r>
        <w:rPr>
          <w:spacing w:val="-9"/>
        </w:rPr>
        <w:t xml:space="preserve"> </w:t>
      </w:r>
      <w:r>
        <w:rPr/>
        <w:t>фигур</w:t>
      </w:r>
      <w:r>
        <w:rPr>
          <w:spacing w:val="-10"/>
        </w:rPr>
        <w:t xml:space="preserve"> </w:t>
      </w:r>
      <w:r>
        <w:rPr/>
        <w:t>“по</w:t>
      </w:r>
      <w:r>
        <w:rPr>
          <w:spacing w:val="-10"/>
        </w:rPr>
        <w:t xml:space="preserve"> </w:t>
      </w:r>
      <w:r>
        <w:rPr/>
        <w:t>значению”</w:t>
      </w:r>
      <w:r>
        <w:rPr>
          <w:spacing w:val="-11"/>
        </w:rPr>
        <w:t xml:space="preserve"> </w:t>
      </w:r>
      <w:r>
        <w:rPr/>
        <w:t>(не</w:t>
      </w:r>
      <w:r>
        <w:rPr>
          <w:spacing w:val="-11"/>
        </w:rPr>
        <w:t xml:space="preserve"> </w:t>
      </w:r>
      <w:r>
        <w:rPr/>
        <w:t>по</w:t>
      </w:r>
      <w:r>
        <w:rPr>
          <w:spacing w:val="-10"/>
        </w:rPr>
        <w:t xml:space="preserve"> </w:t>
      </w:r>
      <w:r>
        <w:rPr/>
        <w:t>ссылке);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0" w:after="0"/>
        <w:ind w:left="836" w:hanging="361"/>
        <w:rPr/>
      </w:pPr>
      <w:r>
        <w:rPr/>
        <w:t>Класс-контейнер</w:t>
      </w:r>
      <w:r>
        <w:rPr>
          <w:spacing w:val="-9"/>
        </w:rPr>
        <w:t xml:space="preserve"> </w:t>
      </w:r>
      <w:r>
        <w:rPr/>
        <w:t>должен</w:t>
      </w:r>
      <w:r>
        <w:rPr>
          <w:spacing w:val="-10"/>
        </w:rPr>
        <w:t xml:space="preserve"> </w:t>
      </w:r>
      <w:r>
        <w:rPr/>
        <w:t>содержать</w:t>
      </w:r>
      <w:r>
        <w:rPr>
          <w:spacing w:val="-11"/>
        </w:rPr>
        <w:t xml:space="preserve"> </w:t>
      </w:r>
      <w:r>
        <w:rPr/>
        <w:t>набор</w:t>
      </w:r>
      <w:r>
        <w:rPr>
          <w:spacing w:val="-10"/>
        </w:rPr>
        <w:t xml:space="preserve"> </w:t>
      </w:r>
      <w:r>
        <w:rPr/>
        <w:t>следующих</w:t>
      </w:r>
      <w:r>
        <w:rPr>
          <w:spacing w:val="-10"/>
        </w:rPr>
        <w:t xml:space="preserve"> </w:t>
      </w:r>
      <w:r>
        <w:rPr/>
        <w:t>методов:</w:t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tbl>
      <w:tblPr>
        <w:tblStyle w:val="TableNormal"/>
        <w:tblW w:w="9207" w:type="dxa"/>
        <w:jc w:val="left"/>
        <w:tblInd w:w="876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937"/>
        <w:gridCol w:w="3130"/>
        <w:gridCol w:w="3140"/>
      </w:tblGrid>
      <w:tr>
        <w:trPr>
          <w:trHeight w:val="637" w:hRule="atLeast"/>
        </w:trPr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3" w:after="0"/>
              <w:ind w:left="374" w:right="201" w:hanging="104"/>
              <w:rPr>
                <w:rFonts w:ascii="Arial" w:hAnsi="Arial"/>
                <w:b/>
                <w:b/>
                <w:lang w:val="ru-RU"/>
              </w:rPr>
            </w:pPr>
            <w:r>
              <w:rPr>
                <w:rFonts w:ascii="Arial" w:hAnsi="Arial"/>
                <w:b/>
                <w:lang w:val="ru-RU"/>
              </w:rPr>
              <w:t>Метод</w:t>
            </w:r>
            <w:r>
              <w:rPr>
                <w:rFonts w:ascii="Arial" w:hAnsi="Arial"/>
                <w:b/>
                <w:spacing w:val="-10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по</w:t>
            </w:r>
            <w:r>
              <w:rPr>
                <w:rFonts w:ascii="Arial" w:hAnsi="Arial"/>
                <w:b/>
                <w:spacing w:val="-9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добавлению</w:t>
            </w:r>
            <w:r>
              <w:rPr>
                <w:rFonts w:ascii="Arial" w:hAnsi="Arial"/>
                <w:b/>
                <w:spacing w:val="-58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фигуры</w:t>
            </w:r>
            <w:r>
              <w:rPr>
                <w:rFonts w:ascii="Arial" w:hAnsi="Arial"/>
                <w:b/>
                <w:spacing w:val="-3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в</w:t>
            </w:r>
            <w:r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контейнер</w:t>
            </w:r>
          </w:p>
        </w:tc>
        <w:tc>
          <w:tcPr>
            <w:tcW w:w="313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3" w:after="0"/>
              <w:ind w:left="444" w:right="191" w:firstLine="86"/>
              <w:rPr>
                <w:rFonts w:ascii="Arial" w:hAnsi="Arial"/>
                <w:b/>
                <w:b/>
                <w:lang w:val="ru-RU"/>
              </w:rPr>
            </w:pPr>
            <w:r>
              <w:rPr>
                <w:rFonts w:ascii="Arial" w:hAnsi="Arial"/>
                <w:b/>
                <w:lang w:val="ru-RU"/>
              </w:rPr>
              <w:t>Метод по получению</w:t>
            </w:r>
            <w:r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фигуры</w:t>
            </w:r>
            <w:r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из</w:t>
            </w:r>
            <w:r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контейнера</w:t>
            </w:r>
          </w:p>
        </w:tc>
        <w:tc>
          <w:tcPr>
            <w:tcW w:w="31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3" w:after="0"/>
              <w:ind w:left="419" w:right="220" w:firstLine="154"/>
              <w:rPr>
                <w:rFonts w:ascii="Arial" w:hAnsi="Arial"/>
                <w:b/>
                <w:b/>
                <w:lang w:val="ru-RU"/>
              </w:rPr>
            </w:pPr>
            <w:r>
              <w:rPr>
                <w:rFonts w:ascii="Arial" w:hAnsi="Arial"/>
                <w:b/>
                <w:lang w:val="ru-RU"/>
              </w:rPr>
              <w:t>Метод по удалению</w:t>
            </w:r>
            <w:r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фигуры</w:t>
            </w:r>
            <w:r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из</w:t>
            </w:r>
            <w:r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контейнера</w:t>
            </w:r>
          </w:p>
        </w:tc>
      </w:tr>
      <w:tr>
        <w:trPr>
          <w:trHeight w:val="255" w:hRule="atLeast"/>
        </w:trPr>
        <w:tc>
          <w:tcPr>
            <w:tcW w:w="293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15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Очередь: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Push</w:t>
            </w:r>
          </w:p>
        </w:tc>
        <w:tc>
          <w:tcPr>
            <w:tcW w:w="313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15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Очередь: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Top</w:t>
            </w:r>
          </w:p>
        </w:tc>
        <w:tc>
          <w:tcPr>
            <w:tcW w:w="3140" w:type="dxa"/>
            <w:tcBorders>
              <w:top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15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Очередь: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Pop</w:t>
            </w:r>
          </w:p>
        </w:tc>
      </w:tr>
      <w:tr>
        <w:trPr>
          <w:trHeight w:val="237" w:hRule="atLeast"/>
        </w:trPr>
        <w:tc>
          <w:tcPr>
            <w:tcW w:w="293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pacing w:val="-1"/>
                <w:sz w:val="18"/>
                <w:lang w:val="en-US"/>
              </w:rPr>
              <w:t>Динамический</w:t>
            </w:r>
            <w:r>
              <w:rPr>
                <w:spacing w:val="-8"/>
                <w:sz w:val="18"/>
                <w:lang w:val="en-US"/>
              </w:rPr>
              <w:t xml:space="preserve"> </w:t>
            </w:r>
            <w:r>
              <w:rPr>
                <w:spacing w:val="-1"/>
                <w:sz w:val="18"/>
                <w:lang w:val="en-US"/>
              </w:rPr>
              <w:t>массив:</w:t>
            </w:r>
            <w:r>
              <w:rPr>
                <w:spacing w:val="-9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  <w:lang w:val="en-US"/>
              </w:rPr>
              <w:t>InsertLast</w:t>
            </w:r>
          </w:p>
        </w:tc>
        <w:tc>
          <w:tcPr>
            <w:tcW w:w="3130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pacing w:val="-1"/>
                <w:sz w:val="18"/>
                <w:lang w:val="en-US"/>
              </w:rPr>
              <w:t>Динамический</w:t>
            </w:r>
            <w:r>
              <w:rPr>
                <w:spacing w:val="-8"/>
                <w:sz w:val="18"/>
                <w:lang w:val="en-US"/>
              </w:rPr>
              <w:t xml:space="preserve"> </w:t>
            </w:r>
            <w:r>
              <w:rPr>
                <w:spacing w:val="-1"/>
                <w:sz w:val="18"/>
                <w:lang w:val="en-US"/>
              </w:rPr>
              <w:t>массив:</w:t>
            </w:r>
            <w:r>
              <w:rPr>
                <w:spacing w:val="-9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  <w:lang w:val="en-US"/>
              </w:rPr>
              <w:t>operator[]</w:t>
            </w:r>
          </w:p>
        </w:tc>
        <w:tc>
          <w:tcPr>
            <w:tcW w:w="3140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pacing w:val="-1"/>
                <w:sz w:val="18"/>
                <w:lang w:val="en-US"/>
              </w:rPr>
              <w:t>Динамический</w:t>
            </w:r>
            <w:r>
              <w:rPr>
                <w:spacing w:val="-10"/>
                <w:sz w:val="18"/>
                <w:lang w:val="en-US"/>
              </w:rPr>
              <w:t xml:space="preserve"> </w:t>
            </w:r>
            <w:r>
              <w:rPr>
                <w:spacing w:val="-1"/>
                <w:sz w:val="18"/>
                <w:lang w:val="en-US"/>
              </w:rPr>
              <w:t>массив:</w:t>
            </w:r>
            <w:r>
              <w:rPr>
                <w:spacing w:val="-11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Remove</w:t>
            </w:r>
          </w:p>
        </w:tc>
      </w:tr>
      <w:tr>
        <w:trPr>
          <w:trHeight w:val="238" w:hRule="atLeast"/>
        </w:trPr>
        <w:tc>
          <w:tcPr>
            <w:tcW w:w="293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Связанный</w:t>
            </w:r>
            <w:r>
              <w:rPr>
                <w:spacing w:val="-12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список:</w:t>
            </w:r>
            <w:r>
              <w:rPr>
                <w:spacing w:val="-11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InsertFirst,</w:t>
            </w:r>
          </w:p>
        </w:tc>
        <w:tc>
          <w:tcPr>
            <w:tcW w:w="3130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Связанный</w:t>
            </w:r>
            <w:r>
              <w:rPr>
                <w:spacing w:val="-9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список:</w:t>
            </w:r>
            <w:r>
              <w:rPr>
                <w:spacing w:val="-5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First,</w:t>
            </w:r>
            <w:r>
              <w:rPr>
                <w:rFonts w:ascii="Arial" w:hAnsi="Arial"/>
                <w:b/>
                <w:spacing w:val="-11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Last,</w:t>
            </w:r>
          </w:p>
        </w:tc>
        <w:tc>
          <w:tcPr>
            <w:tcW w:w="3140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Связанный</w:t>
            </w:r>
            <w:r>
              <w:rPr>
                <w:spacing w:val="-12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список:</w:t>
            </w:r>
            <w:r>
              <w:rPr>
                <w:spacing w:val="-10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RemoveFirst,</w:t>
            </w:r>
          </w:p>
        </w:tc>
      </w:tr>
      <w:tr>
        <w:trPr>
          <w:trHeight w:val="237" w:hRule="atLeast"/>
        </w:trPr>
        <w:tc>
          <w:tcPr>
            <w:tcW w:w="293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InsertLast,</w:t>
            </w:r>
            <w:r>
              <w:rPr>
                <w:rFonts w:ascii="Arial" w:hAnsi="Arial"/>
                <w:b/>
                <w:spacing w:val="-9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Insert</w:t>
            </w:r>
          </w:p>
        </w:tc>
        <w:tc>
          <w:tcPr>
            <w:tcW w:w="3130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GetElement</w:t>
            </w:r>
          </w:p>
        </w:tc>
        <w:tc>
          <w:tcPr>
            <w:tcW w:w="3140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RemoveLast,</w:t>
            </w:r>
            <w:r>
              <w:rPr>
                <w:rFonts w:ascii="Arial" w:hAnsi="Arial"/>
                <w:b/>
                <w:spacing w:val="-7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Remove</w:t>
            </w:r>
          </w:p>
        </w:tc>
      </w:tr>
      <w:tr>
        <w:trPr>
          <w:trHeight w:val="237" w:hRule="atLeast"/>
        </w:trPr>
        <w:tc>
          <w:tcPr>
            <w:tcW w:w="293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Бинарное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дерево: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Push</w:t>
            </w:r>
          </w:p>
        </w:tc>
        <w:tc>
          <w:tcPr>
            <w:tcW w:w="3130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Бинарное</w:t>
            </w:r>
            <w:r>
              <w:rPr>
                <w:spacing w:val="-5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дерево: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GetNotLess</w:t>
            </w:r>
          </w:p>
        </w:tc>
        <w:tc>
          <w:tcPr>
            <w:tcW w:w="3140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Бинарное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дерево:</w:t>
            </w:r>
            <w:r>
              <w:rPr>
                <w:spacing w:val="-2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Pop</w:t>
            </w:r>
          </w:p>
        </w:tc>
      </w:tr>
      <w:tr>
        <w:trPr>
          <w:trHeight w:val="285" w:hRule="atLeast"/>
        </w:trPr>
        <w:tc>
          <w:tcPr>
            <w:tcW w:w="29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N-дерево: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Update</w:t>
            </w:r>
          </w:p>
        </w:tc>
        <w:tc>
          <w:tcPr>
            <w:tcW w:w="3130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N-дерево: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GetItem</w:t>
            </w:r>
          </w:p>
        </w:tc>
        <w:tc>
          <w:tcPr>
            <w:tcW w:w="3140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N-дерево:</w:t>
            </w:r>
            <w:r>
              <w:rPr>
                <w:spacing w:val="-7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RemoveSubTree</w:t>
            </w:r>
          </w:p>
        </w:tc>
      </w:tr>
      <w:tr>
        <w:trPr>
          <w:trHeight w:val="927" w:hRule="atLeast"/>
        </w:trPr>
        <w:tc>
          <w:tcPr>
            <w:tcW w:w="92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391" w:leader="none"/>
                <w:tab w:val="left" w:pos="392" w:leader="none"/>
              </w:tabs>
              <w:spacing w:lineRule="exact" w:line="293" w:before="0" w:after="0"/>
              <w:ind w:left="392" w:hanging="361"/>
              <w:rPr>
                <w:lang w:val="ru-RU"/>
              </w:rPr>
            </w:pPr>
            <w:r>
              <w:rPr>
                <w:lang w:val="ru-RU"/>
              </w:rPr>
              <w:t>Перегруженный</w:t>
            </w:r>
            <w:r>
              <w:rPr>
                <w:spacing w:val="-9"/>
                <w:lang w:val="ru-RU"/>
              </w:rPr>
              <w:t xml:space="preserve"> </w:t>
            </w:r>
            <w:r>
              <w:rPr>
                <w:lang w:val="ru-RU"/>
              </w:rPr>
              <w:t>оператор</w:t>
            </w:r>
            <w:r>
              <w:rPr>
                <w:spacing w:val="-7"/>
                <w:lang w:val="ru-RU"/>
              </w:rPr>
              <w:t xml:space="preserve"> </w:t>
            </w:r>
            <w:r>
              <w:rPr>
                <w:lang w:val="ru-RU"/>
              </w:rPr>
              <w:t>по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ru-RU"/>
              </w:rPr>
              <w:t>выводу</w:t>
            </w:r>
            <w:r>
              <w:rPr>
                <w:spacing w:val="-6"/>
                <w:lang w:val="ru-RU"/>
              </w:rPr>
              <w:t xml:space="preserve"> </w:t>
            </w:r>
            <w:r>
              <w:rPr>
                <w:lang w:val="ru-RU"/>
              </w:rPr>
              <w:t>контейнера</w:t>
            </w:r>
            <w:r>
              <w:rPr>
                <w:spacing w:val="-6"/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>
              <w:rPr>
                <w:spacing w:val="-9"/>
                <w:lang w:val="ru-RU"/>
              </w:rPr>
              <w:t xml:space="preserve"> </w:t>
            </w:r>
            <w:r>
              <w:rPr>
                <w:lang w:val="ru-RU"/>
              </w:rPr>
              <w:t>поток</w:t>
            </w:r>
            <w:r>
              <w:rPr>
                <w:spacing w:val="-6"/>
                <w:lang w:val="ru-RU"/>
              </w:rPr>
              <w:t xml:space="preserve"> </w:t>
            </w:r>
            <w:r>
              <w:rPr>
                <w:lang w:val="en-US"/>
              </w:rPr>
              <w:t>std</w:t>
            </w:r>
            <w:r>
              <w:rPr>
                <w:lang w:val="ru-RU"/>
              </w:rPr>
              <w:t>::</w:t>
            </w:r>
            <w:r>
              <w:rPr>
                <w:lang w:val="en-US"/>
              </w:rPr>
              <w:t>ostream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ru-RU"/>
              </w:rPr>
              <w:t>(&lt;&lt;);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391" w:leader="none"/>
                <w:tab w:val="left" w:pos="392" w:leader="none"/>
              </w:tabs>
              <w:spacing w:lineRule="exact" w:line="290" w:before="0" w:after="0"/>
              <w:ind w:left="392" w:hanging="361"/>
              <w:rPr>
                <w:lang w:val="ru-RU"/>
              </w:rPr>
            </w:pPr>
            <w:r>
              <w:rPr>
                <w:lang w:val="ru-RU"/>
              </w:rPr>
              <w:t>Деструктор,</w:t>
            </w:r>
            <w:r>
              <w:rPr>
                <w:spacing w:val="-10"/>
                <w:lang w:val="ru-RU"/>
              </w:rPr>
              <w:t xml:space="preserve"> </w:t>
            </w:r>
            <w:r>
              <w:rPr>
                <w:lang w:val="ru-RU"/>
              </w:rPr>
              <w:t>удаляющий</w:t>
            </w:r>
            <w:r>
              <w:rPr>
                <w:spacing w:val="-10"/>
                <w:lang w:val="ru-RU"/>
              </w:rPr>
              <w:t xml:space="preserve"> </w:t>
            </w:r>
            <w:r>
              <w:rPr>
                <w:lang w:val="ru-RU"/>
              </w:rPr>
              <w:t>все</w:t>
            </w:r>
            <w:r>
              <w:rPr>
                <w:spacing w:val="-11"/>
                <w:lang w:val="ru-RU"/>
              </w:rPr>
              <w:t xml:space="preserve"> </w:t>
            </w:r>
            <w:r>
              <w:rPr>
                <w:lang w:val="ru-RU"/>
              </w:rPr>
              <w:t>элементы</w:t>
            </w:r>
            <w:r>
              <w:rPr>
                <w:spacing w:val="-12"/>
                <w:lang w:val="ru-RU"/>
              </w:rPr>
              <w:t xml:space="preserve"> </w:t>
            </w:r>
            <w:r>
              <w:rPr>
                <w:lang w:val="ru-RU"/>
              </w:rPr>
              <w:t>контейнера;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391" w:leader="none"/>
                <w:tab w:val="left" w:pos="392" w:leader="none"/>
              </w:tabs>
              <w:spacing w:lineRule="exact" w:line="314" w:before="0" w:after="0"/>
              <w:ind w:left="392" w:hanging="361"/>
              <w:rPr>
                <w:lang w:val="en-US"/>
              </w:rPr>
            </w:pPr>
            <w:r>
              <w:rPr>
                <w:lang w:val="ru-RU"/>
              </w:rPr>
              <w:t>Набор</w:t>
            </w:r>
            <w:r>
              <w:rPr>
                <w:spacing w:val="-9"/>
                <w:lang w:val="ru-RU"/>
              </w:rPr>
              <w:t xml:space="preserve"> </w:t>
            </w:r>
            <w:r>
              <w:rPr>
                <w:lang w:val="ru-RU"/>
              </w:rPr>
              <w:t>специальных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ru-RU"/>
              </w:rPr>
              <w:t>методов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>
              <w:rPr>
                <w:spacing w:val="-7"/>
                <w:lang w:val="ru-RU"/>
              </w:rPr>
              <w:t xml:space="preserve"> </w:t>
            </w:r>
            <w:r>
              <w:rPr>
                <w:lang w:val="ru-RU"/>
              </w:rPr>
              <w:t>класса-контейнера</w:t>
            </w:r>
            <w:r>
              <w:rPr>
                <w:spacing w:val="-7"/>
                <w:lang w:val="ru-RU"/>
              </w:rPr>
              <w:t xml:space="preserve"> </w:t>
            </w:r>
            <w:r>
              <w:rPr>
                <w:lang w:val="ru-RU"/>
              </w:rPr>
              <w:t>(см.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en-US"/>
              </w:rPr>
              <w:t>Приложение).</w:t>
            </w:r>
          </w:p>
        </w:tc>
      </w:tr>
    </w:tbl>
    <w:p>
      <w:pPr>
        <w:pStyle w:val="Normal"/>
        <w:spacing w:before="17" w:after="0"/>
        <w:ind w:left="1556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Полное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описание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всех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методов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можно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найти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приложении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к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лабораторной.</w:t>
      </w:r>
    </w:p>
    <w:p>
      <w:pPr>
        <w:pStyle w:val="Normal"/>
        <w:spacing w:before="71" w:after="0"/>
        <w:ind w:left="115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Нельзя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использовать: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2" w:after="0"/>
        <w:ind w:left="836" w:hanging="361"/>
        <w:rPr/>
      </w:pPr>
      <w:r>
        <w:rPr/>
        <w:t>Стандартные</w:t>
      </w:r>
      <w:r>
        <w:rPr>
          <w:spacing w:val="-5"/>
        </w:rPr>
        <w:t xml:space="preserve"> </w:t>
      </w:r>
      <w:r>
        <w:rPr/>
        <w:t>контейнеры</w:t>
      </w:r>
      <w:r>
        <w:rPr>
          <w:spacing w:val="-7"/>
        </w:rPr>
        <w:t xml:space="preserve"> </w:t>
      </w:r>
      <w:r>
        <w:rPr/>
        <w:t>std;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90" w:before="0" w:after="0"/>
        <w:ind w:left="836" w:hanging="361"/>
        <w:rPr/>
      </w:pPr>
      <w:r>
        <w:rPr/>
        <w:t>Шаблоны</w:t>
      </w:r>
      <w:r>
        <w:rPr>
          <w:spacing w:val="4"/>
        </w:rPr>
        <w:t xml:space="preserve"> </w:t>
      </w:r>
      <w:r>
        <w:rPr/>
        <w:t>(template);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0" w:after="0"/>
        <w:ind w:left="836" w:hanging="361"/>
        <w:rPr/>
      </w:pPr>
      <w:r>
        <w:rPr/>
        <w:t>Различные</w:t>
      </w:r>
      <w:r>
        <w:rPr>
          <w:spacing w:val="-8"/>
        </w:rPr>
        <w:t xml:space="preserve"> </w:t>
      </w:r>
      <w:r>
        <w:rPr/>
        <w:t>варианты</w:t>
      </w:r>
      <w:r>
        <w:rPr>
          <w:spacing w:val="-7"/>
        </w:rPr>
        <w:t xml:space="preserve"> </w:t>
      </w:r>
      <w:r>
        <w:rPr/>
        <w:t>умных</w:t>
      </w:r>
      <w:r>
        <w:rPr>
          <w:spacing w:val="-8"/>
        </w:rPr>
        <w:t xml:space="preserve"> </w:t>
      </w:r>
      <w:r>
        <w:rPr/>
        <w:t>указателей</w:t>
      </w:r>
      <w:r>
        <w:rPr>
          <w:spacing w:val="-8"/>
        </w:rPr>
        <w:t xml:space="preserve"> </w:t>
      </w:r>
      <w:r>
        <w:rPr/>
        <w:t>(unique_ptr,</w:t>
      </w:r>
      <w:r>
        <w:rPr>
          <w:spacing w:val="-9"/>
        </w:rPr>
        <w:t xml:space="preserve"> </w:t>
      </w:r>
      <w:r>
        <w:rPr/>
        <w:t>shared_ptr,</w:t>
      </w:r>
      <w:r>
        <w:rPr>
          <w:spacing w:val="-7"/>
        </w:rPr>
        <w:t xml:space="preserve"> </w:t>
      </w:r>
      <w:r>
        <w:rPr/>
        <w:t>weak_ptr,...).</w:t>
      </w:r>
    </w:p>
    <w:p>
      <w:pPr>
        <w:pStyle w:val="Style17"/>
        <w:spacing w:before="9" w:after="0"/>
        <w:ind w:left="0" w:hanging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Normal"/>
        <w:ind w:left="115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Программа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должна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позволять: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3" w:after="0"/>
        <w:ind w:left="836" w:hanging="361"/>
        <w:rPr/>
      </w:pPr>
      <w:r>
        <w:rPr/>
        <w:t>Вводить</w:t>
      </w:r>
      <w:r>
        <w:rPr>
          <w:spacing w:val="-5"/>
        </w:rPr>
        <w:t xml:space="preserve"> </w:t>
      </w:r>
      <w:r>
        <w:rPr/>
        <w:t>произвольное</w:t>
      </w:r>
      <w:r>
        <w:rPr>
          <w:spacing w:val="-5"/>
        </w:rPr>
        <w:t xml:space="preserve"> </w:t>
      </w:r>
      <w:r>
        <w:rPr/>
        <w:t>количество</w:t>
      </w:r>
      <w:r>
        <w:rPr>
          <w:spacing w:val="-5"/>
        </w:rPr>
        <w:t xml:space="preserve"> </w:t>
      </w:r>
      <w:r>
        <w:rPr/>
        <w:t>фигур</w:t>
      </w:r>
      <w:r>
        <w:rPr>
          <w:spacing w:val="-7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добавлять</w:t>
      </w:r>
      <w:r>
        <w:rPr>
          <w:spacing w:val="-5"/>
        </w:rPr>
        <w:t xml:space="preserve"> </w:t>
      </w:r>
      <w:r>
        <w:rPr/>
        <w:t>их</w:t>
      </w:r>
      <w:r>
        <w:rPr>
          <w:spacing w:val="-5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контейнер;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90" w:before="0" w:after="0"/>
        <w:ind w:left="836" w:hanging="361"/>
        <w:rPr/>
      </w:pPr>
      <w:r>
        <w:rPr/>
        <w:t>Распечатывать</w:t>
      </w:r>
      <w:r>
        <w:rPr>
          <w:spacing w:val="-15"/>
        </w:rPr>
        <w:t xml:space="preserve"> </w:t>
      </w:r>
      <w:r>
        <w:rPr/>
        <w:t>содержимое</w:t>
      </w:r>
      <w:r>
        <w:rPr>
          <w:spacing w:val="-15"/>
        </w:rPr>
        <w:t xml:space="preserve"> </w:t>
      </w:r>
      <w:r>
        <w:rPr/>
        <w:t>контейнера;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0" w:after="0"/>
        <w:ind w:left="836" w:hanging="361"/>
        <w:rPr/>
      </w:pPr>
      <w:r>
        <w:rPr/>
        <w:t>Удалять</w:t>
      </w:r>
      <w:r>
        <w:rPr>
          <w:spacing w:val="-8"/>
        </w:rPr>
        <w:t xml:space="preserve"> </w:t>
      </w:r>
      <w:r>
        <w:rPr/>
        <w:t>фигуры</w:t>
      </w:r>
      <w:r>
        <w:rPr>
          <w:spacing w:val="-9"/>
        </w:rPr>
        <w:t xml:space="preserve"> </w:t>
      </w:r>
      <w:r>
        <w:rPr/>
        <w:t>из</w:t>
      </w:r>
      <w:r>
        <w:rPr>
          <w:spacing w:val="-7"/>
        </w:rPr>
        <w:t xml:space="preserve"> </w:t>
      </w:r>
      <w:r>
        <w:rPr/>
        <w:t>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точки.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фигуры.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прямоугольника (наследуется от фигуры).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- описание и реализация класса связного списка.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– описание и реализация класса отдельного элемента списка.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10416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2"/>
        <w:gridCol w:w="1194"/>
        <w:gridCol w:w="3791"/>
        <w:gridCol w:w="4748"/>
      </w:tblGrid>
      <w:tr>
        <w:trPr>
          <w:trHeight w:val="176" w:hRule="atLeast"/>
        </w:trPr>
        <w:tc>
          <w:tcPr>
            <w:tcW w:w="6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8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>
        <w:trPr>
          <w:trHeight w:val="176" w:hRule="atLeast"/>
        </w:trPr>
        <w:tc>
          <w:tcPr>
            <w:tcW w:w="682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4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01.11.21</w:t>
            </w:r>
          </w:p>
        </w:tc>
        <w:tc>
          <w:tcPr>
            <w:tcW w:w="3791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Обнаружил, ошибку при выводе списка.</w:t>
            </w:r>
          </w:p>
        </w:tc>
        <w:tc>
          <w:tcPr>
            <w:tcW w:w="4748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Исправил путем добавления </w:t>
            </w:r>
            <w:r>
              <w:rPr>
                <w:color w:val="000000"/>
                <w:sz w:val="20"/>
                <w:szCs w:val="20"/>
                <w:lang w:val="en-US"/>
              </w:rPr>
              <w:t>const</w:t>
            </w:r>
            <w:r>
              <w:rPr>
                <w:color w:val="000000"/>
                <w:sz w:val="20"/>
                <w:szCs w:val="20"/>
              </w:rPr>
              <w:t xml:space="preserve"> в функию вывода.</w:t>
            </w:r>
          </w:p>
        </w:tc>
      </w:tr>
      <w:tr>
        <w:trPr>
          <w:trHeight w:val="171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74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Проделав данную работу, я продолжил изучение базовых понятий ооп. В данном варианте мне пришлось вспомнить динамическую структуру, изученную в прошлом семестре, а именно связный список. Но в отличие от прошлого семестра здесь элементами списка являются не числа или буквы, а фигуры. В целом приятно осознавать, что проделанная в прошлом работа пригодилась мне сейчас.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vertAnchor="text" w:horzAnchor="text" w:leftFromText="180" w:rightFromText="180" w:tblpX="94" w:tblpY="1"/>
        <w:tblW w:w="946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37"/>
        <w:gridCol w:w="7828"/>
      </w:tblGrid>
      <w:tr>
        <w:trPr>
          <w:trHeight w:val="482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82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/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Figure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</w:rPr>
              <w:t>protected: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b;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/>
      <w:r>
        <w:rPr>
          <w:sz w:val="24"/>
          <w:szCs w:val="24"/>
          <w:lang w:val="en-US"/>
        </w:rPr>
        <w:br/>
        <w:t>Point.cpp</w:t>
      </w:r>
    </w:p>
    <w:tbl>
      <w:tblPr>
        <w:tblW w:w="99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25"/>
        <w:gridCol w:w="8368"/>
      </w:tblGrid>
      <w:tr>
        <w:trPr>
          <w:trHeight w:val="369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"point.h"</w:t>
            </w:r>
          </w:p>
        </w:tc>
        <w:tc>
          <w:tcPr>
            <w:tcW w:w="83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&lt;cmath&gt;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: x_(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), y_(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75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x_ &gt;&gt;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x_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y_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"("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",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")"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p1.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99"/>
        <w:gridCol w:w="7748"/>
      </w:tblGrid>
      <w:tr>
        <w:trPr>
          <w:trHeight w:val="601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74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ifndef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POINT_H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define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POINT_H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&amp; other);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endif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152"/>
        <w:gridCol w:w="7856"/>
      </w:tblGrid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  <w:tc>
          <w:tcPr>
            <w:tcW w:w="785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include"rectangle.h"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a = a1;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 = a2;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 = a3;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 = a4;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 = a.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B = b.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 * B;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"Rectangle: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</w:rPr>
              <w:t>4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/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is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os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ab/>
              <w:t>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855"/>
        <w:gridCol w:w="6977"/>
      </w:tblGrid>
      <w:tr>
        <w:trPr>
          <w:trHeight w:val="531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97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include"figure.h"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: Figure {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>
        <w:trPr/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>
        <w:trPr/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</w:t>
      </w:r>
    </w:p>
    <w:tbl>
      <w:tblPr>
        <w:tblW w:w="8042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450"/>
        <w:gridCol w:w="6591"/>
      </w:tblGrid>
      <w:tr>
        <w:trPr>
          <w:trHeight w:val="10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"tlinkedlist.h"</w:t>
            </w:r>
          </w:p>
        </w:tc>
        <w:tc>
          <w:tcPr>
            <w:tcW w:w="6591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TLinkedList::TLinkedList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 = 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it = list.</w:t>
            </w:r>
            <w:r>
              <w:rPr>
                <w:rFonts w:cs="Segoe UI" w:ascii="Consolas" w:hAnsi="Consolas"/>
                <w:color w:val="24292F"/>
                <w:sz w:val="13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it = it-&gt;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TLinkedListItem* new_item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(it-&gt;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(new_item);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"The list is empty!\n"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TLinkedListItem* it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(rectangle, head);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0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TLinkedListItem* it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&gt; len || 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TLinkedListItem* prev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TLinkedListItem* it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(rectangle, cur);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del = head;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delete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del;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2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del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delete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del;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TLinkedListItem* prev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delete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(ind &lt;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|| ind &gt;= len)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"NOT FOUND\n"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list.</w:t>
            </w:r>
            <w:r>
              <w:rPr>
                <w:rFonts w:cs="Segoe UI" w:ascii="Consolas" w:hAnsi="Consolas"/>
                <w:color w:val="24292F"/>
                <w:sz w:val="13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"List: \n"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os &lt;&lt; *cur;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TLinkedList::~TLinkedList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</w:p>
        </w:tc>
      </w:tr>
      <w:tr>
        <w:trPr>
          <w:trHeight w:val="35" w:hRule="atLeast"/>
        </w:trPr>
        <w:tc>
          <w:tcPr>
            <w:tcW w:w="145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Tlinkedlist.h</w:t>
      </w:r>
    </w:p>
    <w:tbl>
      <w:tblPr>
        <w:tblW w:w="877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58"/>
        <w:gridCol w:w="7820"/>
      </w:tblGrid>
      <w:tr>
        <w:trPr>
          <w:trHeight w:val="1009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82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>
          <w:trHeight w:val="478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>
          <w:trHeight w:val="251" w:hRule="exac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head;</w:t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TLinkedList&amp; list);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05" w:hRule="atLeast"/>
        </w:trPr>
        <w:tc>
          <w:tcPr>
            <w:tcW w:w="95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Tlinkedlist_i.cpp</w:t>
      </w:r>
    </w:p>
    <w:tbl>
      <w:tblPr>
        <w:tblW w:w="92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740"/>
        <w:gridCol w:w="7553"/>
      </w:tblGrid>
      <w:tr>
        <w:trPr>
          <w:trHeight w:val="496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  <w:tc>
          <w:tcPr>
            <w:tcW w:w="7553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6" w:hRule="exac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exac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TLinkedListItem::~TLinkedListItem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496" w:hRule="exac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rectangle, TLinkedListItem* nxt) {</w:t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val = rectangle;</w:t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496" w:hRule="exac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TLinkedListItem*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TLinkedListItem::GetNext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next;</w:t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496" w:hRule="exac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(TLinkedListItem* nxt) {</w:t>
            </w:r>
          </w:p>
        </w:tc>
      </w:tr>
      <w:tr>
        <w:trPr>
          <w:trHeight w:val="752" w:hRule="atLeas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>
          <w:trHeight w:val="752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752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TLinkedListItem::GetVal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752" w:hRule="atLeas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val;</w:t>
            </w:r>
          </w:p>
        </w:tc>
      </w:tr>
      <w:tr>
        <w:trPr>
          <w:trHeight w:val="752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752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TLinkedListItem&amp; item) {</w:t>
            </w:r>
          </w:p>
        </w:tc>
      </w:tr>
      <w:tr>
        <w:trPr>
          <w:trHeight w:val="752" w:hRule="atLeas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"["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&lt;&lt; item.</w:t>
            </w:r>
            <w:r>
              <w:rPr>
                <w:rFonts w:cs="Segoe UI" w:ascii="Consolas" w:hAnsi="Consolas"/>
                <w:color w:val="24292F"/>
                <w:sz w:val="13"/>
              </w:rPr>
              <w:t>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"]  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752" w:hRule="atLeast"/>
        </w:trPr>
        <w:tc>
          <w:tcPr>
            <w:tcW w:w="174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752" w:hRule="atLeast"/>
        </w:trPr>
        <w:tc>
          <w:tcPr>
            <w:tcW w:w="174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3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Tlinkedlist_i.h</w:t>
      </w:r>
    </w:p>
    <w:tbl>
      <w:tblPr>
        <w:tblW w:w="679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8"/>
        <w:gridCol w:w="6079"/>
      </w:tblGrid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079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Rectangle val;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next;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rectangle, TLinkedListItem* nxt);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(TLinkedListItem* nxt);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TLinkedListItem* 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TLinkedListItem&amp; item);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79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7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Lucida Sans Unicode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rFonts w:cs="Courier New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left="392" w:hanging="360"/>
      </w:pPr>
      <w:rPr>
        <w:rFonts w:ascii="Lucida Sans Unicode" w:hAnsi="Lucida Sans Unicode" w:cs="Lucida Sans Unicode" w:hint="default"/>
        <w:sz w:val="22"/>
        <w:szCs w:val="22"/>
        <w:w w:val="65"/>
        <w:rFonts w:cs="Lucida Sans Unicode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280" w:hanging="360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040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3920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4801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5681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6561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744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bullet"/>
      <w:lvlText w:val="•"/>
      <w:lvlJc w:val="left"/>
      <w:pPr>
        <w:ind w:left="836" w:hanging="360"/>
      </w:pPr>
      <w:rPr>
        <w:rFonts w:ascii="Lucida Sans Unicode" w:hAnsi="Lucida Sans Unicode" w:cs="Lucida Sans Unicode" w:hint="default"/>
        <w:sz w:val="22"/>
        <w:szCs w:val="22"/>
        <w:w w:val="65"/>
        <w:rFonts w:cs="Lucida Sans Unicode"/>
        <w:lang w:val="ru-RU" w:eastAsia="en-US" w:bidi="ar-SA"/>
      </w:rPr>
    </w:lvl>
    <w:lvl w:ilvl="1">
      <w:start w:val="1"/>
      <w:numFmt w:val="bullet"/>
      <w:lvlText w:val="◦"/>
      <w:lvlJc w:val="left"/>
      <w:pPr>
        <w:ind w:left="1196" w:hanging="360"/>
      </w:pPr>
      <w:rPr>
        <w:rFonts w:ascii="Lucida Sans Unicode" w:hAnsi="Lucida Sans Unicode" w:cs="Lucida Sans Unicode" w:hint="default"/>
        <w:sz w:val="22"/>
        <w:szCs w:val="22"/>
        <w:w w:val="141"/>
        <w:rFonts w:cs="Lucida Sans Unicode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200" w:hanging="360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200" w:hanging="360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200" w:hanging="360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0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1c7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d81c7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d81c73"/>
    <w:rPr/>
  </w:style>
  <w:style w:type="character" w:styleId="Hljsvariable" w:customStyle="1">
    <w:name w:val="hljs-variable"/>
    <w:basedOn w:val="DefaultParagraphFont"/>
    <w:qFormat/>
    <w:rsid w:val="00d81c73"/>
    <w:rPr/>
  </w:style>
  <w:style w:type="character" w:styleId="Hljssection" w:customStyle="1">
    <w:name w:val="hljs-section"/>
    <w:basedOn w:val="DefaultParagraphFont"/>
    <w:qFormat/>
    <w:rsid w:val="00d81c73"/>
    <w:rPr/>
  </w:style>
  <w:style w:type="character" w:styleId="Plk" w:customStyle="1">
    <w:name w:val="pl-k"/>
    <w:basedOn w:val="DefaultParagraphFont"/>
    <w:qFormat/>
    <w:rsid w:val="00d81c73"/>
    <w:rPr/>
  </w:style>
  <w:style w:type="character" w:styleId="Pls" w:customStyle="1">
    <w:name w:val="pl-s"/>
    <w:basedOn w:val="DefaultParagraphFont"/>
    <w:qFormat/>
    <w:rsid w:val="00d81c73"/>
    <w:rPr/>
  </w:style>
  <w:style w:type="character" w:styleId="Plpds" w:customStyle="1">
    <w:name w:val="pl-pds"/>
    <w:basedOn w:val="DefaultParagraphFont"/>
    <w:qFormat/>
    <w:rsid w:val="00d81c73"/>
    <w:rPr/>
  </w:style>
  <w:style w:type="character" w:styleId="Plen" w:customStyle="1">
    <w:name w:val="pl-en"/>
    <w:basedOn w:val="DefaultParagraphFont"/>
    <w:qFormat/>
    <w:rsid w:val="00d81c73"/>
    <w:rPr/>
  </w:style>
  <w:style w:type="character" w:styleId="Plc1" w:customStyle="1">
    <w:name w:val="pl-c1"/>
    <w:basedOn w:val="DefaultParagraphFont"/>
    <w:qFormat/>
    <w:rsid w:val="00d81c73"/>
    <w:rPr/>
  </w:style>
  <w:style w:type="character" w:styleId="Plsmi" w:customStyle="1">
    <w:name w:val="pl-smi"/>
    <w:basedOn w:val="DefaultParagraphFont"/>
    <w:qFormat/>
    <w:rsid w:val="00d81c73"/>
    <w:rPr/>
  </w:style>
  <w:style w:type="character" w:styleId="Style14">
    <w:name w:val="Интернет-ссылка"/>
    <w:basedOn w:val="DefaultParagraphFont"/>
    <w:uiPriority w:val="99"/>
    <w:semiHidden/>
    <w:unhideWhenUsed/>
    <w:rsid w:val="00d81c73"/>
    <w:rPr>
      <w:color w:val="0000FF"/>
      <w:u w:val="single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d81c73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d81c73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Plcce" w:customStyle="1">
    <w:name w:val="pl-cce"/>
    <w:basedOn w:val="DefaultParagraphFont"/>
    <w:qFormat/>
    <w:rsid w:val="00fd3289"/>
    <w:rPr/>
  </w:style>
  <w:style w:type="character" w:styleId="Style15" w:customStyle="1">
    <w:name w:val="Основной текст Знак"/>
    <w:basedOn w:val="DefaultParagraphFont"/>
    <w:link w:val="a6"/>
    <w:uiPriority w:val="1"/>
    <w:qFormat/>
    <w:rsid w:val="00df529c"/>
    <w:rPr>
      <w:rFonts w:ascii="Courier New" w:hAnsi="Courier New" w:eastAsia="Courier New" w:cs="Courier New"/>
      <w:sz w:val="20"/>
      <w:szCs w:val="20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7">
    <w:name w:val="ListLabel 37"/>
    <w:qFormat/>
    <w:rPr>
      <w:lang w:val="ru-RU" w:eastAsia="en-US" w:bidi="ar-SA"/>
    </w:rPr>
  </w:style>
  <w:style w:type="character" w:styleId="ListLabel38">
    <w:name w:val="ListLabel 38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9">
    <w:name w:val="ListLabel 3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lang w:val="ru-RU" w:eastAsia="en-US" w:bidi="ar-S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7"/>
    <w:uiPriority w:val="1"/>
    <w:qFormat/>
    <w:rsid w:val="00df529c"/>
    <w:pPr>
      <w:widowControl w:val="false"/>
      <w:ind w:left="356" w:hanging="0"/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d81c73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d81c7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d81c7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d81c7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d81c73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d81c73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df529c"/>
    <w:pPr>
      <w:widowControl w:val="false"/>
      <w:spacing w:lineRule="exact" w:line="205"/>
      <w:ind w:left="31" w:hanging="0"/>
    </w:pPr>
    <w:rPr>
      <w:rFonts w:ascii="Microsoft Sans Serif" w:hAnsi="Microsoft Sans Serif" w:eastAsia="Microsoft Sans Serif" w:cs="Microsoft Sans Serif"/>
      <w:lang w:eastAsia="en-US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d81c7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f529c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Neat_Office/6.2.8.2$Windows_x86 LibreOffice_project/</Application>
  <Pages>11</Pages>
  <Words>1528</Words>
  <Characters>9508</Characters>
  <CharactersWithSpaces>11452</CharactersWithSpaces>
  <Paragraphs>444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2021-11-02T15:00:00Z</dcterms:created>
  <dc:creator>andrey</dc:creator>
  <dc:description/>
  <dc:language>ru-RU</dc:language>
  <cp:lastModifiedBy/>
  <dcterms:modified xsi:type="dcterms:W3CDTF">2022-03-31T20:53:35Z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