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24"/>
        </w:rPr>
        <w:t>Technology Stack (Architecture &amp;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29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SWTID-2026-2597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Streamlining IT Procurement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  <w:sz w:val="26"/>
        </w:rPr>
        <w:t>Technical Architecture:</w:t>
      </w:r>
    </w:p>
    <w:p>
      <w:r>
        <w:t>The proposed architecture includes the Service Catalog interface, Flow Designer automation, ServiceNow records and Hardware fulfilment. The architecture keeps the workflow within the ServiceNow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olog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Table-1: Technology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66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66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64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User Interface</w:t>
            </w:r>
          </w:p>
        </w:tc>
        <w:tc>
          <w:tcPr>
            <w:tcW w:type="dxa" w:w="2664"/>
          </w:tcPr>
          <w:p>
            <w:r>
              <w:t>How user interacts with application.</w:t>
            </w:r>
          </w:p>
        </w:tc>
        <w:tc>
          <w:tcPr>
            <w:tcW w:type="dxa" w:w="2664"/>
          </w:tcPr>
          <w:p>
            <w:r>
              <w:t>ServiceNow Service Catalog</w:t>
            </w:r>
          </w:p>
        </w:tc>
      </w:tr>
      <w:tr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Application Logic</w:t>
            </w:r>
          </w:p>
        </w:tc>
        <w:tc>
          <w:tcPr>
            <w:tcW w:type="dxa" w:w="2664"/>
          </w:tcPr>
          <w:p>
            <w:r>
              <w:t>Logic for procurement workflow.</w:t>
            </w:r>
          </w:p>
        </w:tc>
        <w:tc>
          <w:tcPr>
            <w:tcW w:type="dxa" w:w="2664"/>
          </w:tcPr>
          <w:p>
            <w:r>
              <w:t>Flow Designer</w:t>
            </w:r>
          </w:p>
        </w:tc>
      </w:tr>
      <w:tr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Approval</w:t>
            </w:r>
          </w:p>
        </w:tc>
        <w:tc>
          <w:tcPr>
            <w:tcW w:type="dxa" w:w="2664"/>
          </w:tcPr>
          <w:p>
            <w:r>
              <w:t>Request approval processing.</w:t>
            </w:r>
          </w:p>
        </w:tc>
        <w:tc>
          <w:tcPr>
            <w:tcW w:type="dxa" w:w="2664"/>
          </w:tcPr>
          <w:p>
            <w:r>
              <w:t>ServiceNow Approval</w:t>
            </w:r>
          </w:p>
        </w:tc>
      </w:tr>
      <w:tr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Task Management</w:t>
            </w:r>
          </w:p>
        </w:tc>
        <w:tc>
          <w:tcPr>
            <w:tcW w:type="dxa" w:w="2664"/>
          </w:tcPr>
          <w:p>
            <w:r>
              <w:t>Creates and manages configuration task.</w:t>
            </w:r>
          </w:p>
        </w:tc>
        <w:tc>
          <w:tcPr>
            <w:tcW w:type="dxa" w:w="2664"/>
          </w:tcPr>
          <w:p>
            <w:r>
              <w:t>Catalog Task [sc_task]</w:t>
            </w:r>
          </w:p>
        </w:tc>
      </w:tr>
      <w:tr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Database / Records</w:t>
            </w:r>
          </w:p>
        </w:tc>
        <w:tc>
          <w:tcPr>
            <w:tcW w:type="dxa" w:w="2664"/>
          </w:tcPr>
          <w:p>
            <w:r>
              <w:t>Request, Requested Item and Task data.</w:t>
            </w:r>
          </w:p>
        </w:tc>
        <w:tc>
          <w:tcPr>
            <w:tcW w:type="dxa" w:w="2664"/>
          </w:tcPr>
          <w:p>
            <w:r>
              <w:t>ServiceNow Tables</w:t>
            </w:r>
          </w:p>
        </w:tc>
      </w:tr>
      <w:tr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Assignment</w:t>
            </w:r>
          </w:p>
        </w:tc>
        <w:tc>
          <w:tcPr>
            <w:tcW w:type="dxa" w:w="2664"/>
          </w:tcPr>
          <w:p>
            <w:r>
              <w:t>Routes work to the responsible team.</w:t>
            </w:r>
          </w:p>
        </w:tc>
        <w:tc>
          <w:tcPr>
            <w:tcW w:type="dxa" w:w="2664"/>
          </w:tcPr>
          <w:p>
            <w:r>
              <w:t>Hardware Assignment Group</w:t>
            </w:r>
          </w:p>
        </w:tc>
      </w:tr>
      <w:tr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Infrastructure</w:t>
            </w:r>
          </w:p>
        </w:tc>
        <w:tc>
          <w:tcPr>
            <w:tcW w:type="dxa" w:w="2664"/>
          </w:tcPr>
          <w:p>
            <w:r>
              <w:t>Application hosting and execution.</w:t>
            </w:r>
          </w:p>
        </w:tc>
        <w:tc>
          <w:tcPr>
            <w:tcW w:type="dxa" w:w="2664"/>
          </w:tcPr>
          <w:p>
            <w:r>
              <w:t>ServiceNow Platform</w:t>
            </w:r>
          </w:p>
        </w:tc>
      </w:tr>
    </w:tbl>
    <w:p>
      <w:r>
        <w:rPr>
          <w:b/>
          <w:sz w:val="26"/>
        </w:rPr>
        <w:t>Table-2: Application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664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66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64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Platform Framework</w:t>
            </w:r>
          </w:p>
        </w:tc>
        <w:tc>
          <w:tcPr>
            <w:tcW w:type="dxa" w:w="2664"/>
          </w:tcPr>
          <w:p>
            <w:r>
              <w:t>ServiceNow platform and Flow Designer.</w:t>
            </w:r>
          </w:p>
        </w:tc>
        <w:tc>
          <w:tcPr>
            <w:tcW w:type="dxa" w:w="2664"/>
          </w:tcPr>
          <w:p>
            <w:r>
              <w:t>ServiceNow</w:t>
            </w:r>
          </w:p>
        </w:tc>
      </w:tr>
      <w:tr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Security Implementation</w:t>
            </w:r>
          </w:p>
        </w:tc>
        <w:tc>
          <w:tcPr>
            <w:tcW w:type="dxa" w:w="2664"/>
          </w:tcPr>
          <w:p>
            <w:r>
              <w:t>Role-based access and controlled records.</w:t>
            </w:r>
          </w:p>
        </w:tc>
        <w:tc>
          <w:tcPr>
            <w:tcW w:type="dxa" w:w="2664"/>
          </w:tcPr>
          <w:p>
            <w:r>
              <w:t>ServiceNow ACL / Roles</w:t>
            </w:r>
          </w:p>
        </w:tc>
      </w:tr>
      <w:tr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Scalable Architecture</w:t>
            </w:r>
          </w:p>
        </w:tc>
        <w:tc>
          <w:tcPr>
            <w:tcW w:type="dxa" w:w="2664"/>
          </w:tcPr>
          <w:p>
            <w:r>
              <w:t>Workflow can handle increasing request volumes.</w:t>
            </w:r>
          </w:p>
        </w:tc>
        <w:tc>
          <w:tcPr>
            <w:tcW w:type="dxa" w:w="2664"/>
          </w:tcPr>
          <w:p>
            <w:r>
              <w:t>ServiceNow Platform</w:t>
            </w:r>
          </w:p>
        </w:tc>
      </w:tr>
      <w:tr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Availability</w:t>
            </w:r>
          </w:p>
        </w:tc>
        <w:tc>
          <w:tcPr>
            <w:tcW w:type="dxa" w:w="2664"/>
          </w:tcPr>
          <w:p>
            <w:r>
              <w:t>Cloud-hosted platform for workflow execution.</w:t>
            </w:r>
          </w:p>
        </w:tc>
        <w:tc>
          <w:tcPr>
            <w:tcW w:type="dxa" w:w="2664"/>
          </w:tcPr>
          <w:p>
            <w:r>
              <w:t>ServiceNow</w:t>
            </w:r>
          </w:p>
        </w:tc>
      </w:tr>
      <w:tr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Performance</w:t>
            </w:r>
          </w:p>
        </w:tc>
        <w:tc>
          <w:tcPr>
            <w:tcW w:type="dxa" w:w="2664"/>
          </w:tcPr>
          <w:p>
            <w:r>
              <w:t>Event-driven automation reduces manual hand-offs.</w:t>
            </w:r>
          </w:p>
        </w:tc>
        <w:tc>
          <w:tcPr>
            <w:tcW w:type="dxa" w:w="2664"/>
          </w:tcPr>
          <w:p>
            <w:r>
              <w:t>Flow Designer</w:t>
            </w:r>
          </w:p>
        </w:tc>
      </w:tr>
    </w:tbl>
    <w:p>
      <w:r>
        <w:rPr>
          <w:b/>
          <w:sz w:val="26"/>
        </w:rPr>
        <w:t>End-to-End Workflow:</w:t>
      </w:r>
    </w:p>
    <w:p>
      <w:r>
        <w:t>Standard Laptop Catalog Item → User Places Order → Request Created → Request Approved → Requested Item Generated → Flow Triggered → Catalog Task Created → Hardware Team → Laptop Configuration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