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C6B" w:val="clear"/>
        <w:spacing w:before="0" w:after="0"/>
        <w:jc w:val="center"/>
      </w:pPr>
      <w:r>
        <w:rPr>
          <w:rFonts w:ascii="Arial" w:cs="Arial" w:eastAsia="Arial" w:hAnsi="Arial"/>
          <w:b/>
          <w:bCs/>
          <w:color w:val="FFFFFF"/>
          <w:sz w:val="52"/>
          <w:szCs w:val="52"/>
        </w:rPr>
        <w:t xml:space="preserve">AWS KMS &amp; Secrets Manager</w:t>
      </w:r>
    </w:p>
    <w:p>
      <w:pPr>
        <w:shd w:fill="1A3C6B" w:val="clear"/>
        <w:spacing w:before="0" w:after="0"/>
        <w:jc w:val="center"/>
      </w:pPr>
      <w:r>
        <w:rPr>
          <w:rFonts w:ascii="Arial" w:cs="Arial" w:eastAsia="Arial" w:hAnsi="Arial"/>
          <w:b/>
          <w:bCs/>
          <w:color w:val="D6EAF8"/>
          <w:sz w:val="32"/>
          <w:szCs w:val="32"/>
        </w:rPr>
        <w:t xml:space="preserve">Solution Architect Exam Preparation</w:t>
      </w:r>
    </w:p>
    <w:p>
      <w:pPr>
        <w:shd w:fill="0A7EC2" w:val="clear"/>
        <w:spacing w:before="0" w:after="0"/>
        <w:jc w:val="center"/>
      </w:pPr>
      <w:r>
        <w:rPr>
          <w:rFonts w:ascii="Arial" w:cs="Arial" w:eastAsia="Arial" w:hAnsi="Arial"/>
          <w:color w:val="AED6F1"/>
          <w:sz w:val="24"/>
          <w:szCs w:val="24"/>
        </w:rPr>
        <w:t xml:space="preserve">10 Practice Questions with Detailed Explanations</w:t>
      </w:r>
    </w:p>
    <w:p>
      <w:pPr>
        <w:spacing w:before="0" w:after="300"/>
      </w:pPr>
      <w:r>
        <w:t xml:space="preserve"/>
      </w:r>
    </w:p>
    <w:p>
      <w:pPr>
        <w:shd w:fill="8B2FC9" w:val="clear"/>
        <w:spacing w:before="0" w:after="400"/>
        <w:ind w:left="200"/>
      </w:pPr>
      <w:r>
        <w:rPr>
          <w:rFonts w:ascii="Arial" w:cs="Arial" w:eastAsia="Arial" w:hAnsi="Arial"/>
          <w:b/>
          <w:bCs/>
          <w:color w:val="FFFFFF"/>
          <w:sz w:val="20"/>
          <w:szCs w:val="20"/>
        </w:rPr>
        <w:t xml:space="preserve">  Topic Legend:  </w:t>
      </w:r>
      <w:r>
        <w:rPr>
          <w:rFonts w:ascii="Arial" w:cs="Arial" w:eastAsia="Arial" w:hAnsi="Arial"/>
          <w:b/>
          <w:bCs/>
          <w:color w:val="FFFFFF"/>
          <w:sz w:val="20"/>
          <w:szCs w:val="20"/>
        </w:rPr>
        <w:t xml:space="preserve">  🔑 AWS KMS  </w:t>
      </w:r>
      <w:r>
        <w:rPr>
          <w:rFonts w:ascii="Arial" w:cs="Arial" w:eastAsia="Arial" w:hAnsi="Arial"/>
          <w:b/>
          <w:bCs/>
          <w:color w:val="FFFFFF"/>
          <w:sz w:val="20"/>
          <w:szCs w:val="20"/>
        </w:rPr>
        <w:t xml:space="preserve">  🔐 AWS Secrets Manager  </w:t>
      </w:r>
      <w:r>
        <w:rPr>
          <w:rFonts w:ascii="Arial" w:cs="Arial" w:eastAsia="Arial" w:hAnsi="Arial"/>
          <w:b/>
          <w:bCs/>
          <w:color w:val="FFFFFF"/>
          <w:sz w:val="20"/>
          <w:szCs w:val="20"/>
        </w:rPr>
        <w:t xml:space="preserve">  🔗 Combined  </w:t>
      </w:r>
    </w:p>
    <w:p>
      <w:pPr>
        <w:shd w:fill="1A5276" w:val="clear"/>
        <w:spacing w:before="300" w:after="0"/>
        <w:ind w:left="0"/>
      </w:pPr>
      <w:r>
        <w:rPr>
          <w:rFonts w:ascii="Arial" w:cs="Arial" w:eastAsia="Arial" w:hAnsi="Arial"/>
          <w:b/>
          <w:bCs/>
          <w:color w:val="FFFFFF"/>
          <w:sz w:val="24"/>
          <w:szCs w:val="24"/>
        </w:rPr>
        <w:t xml:space="preserve">  Q1  </w:t>
      </w:r>
      <w:r>
        <w:t xml:space="preserve">   </w:t>
      </w:r>
      <w:r>
        <w:rPr>
          <w:rFonts w:ascii="Arial" w:cs="Arial" w:eastAsia="Arial" w:hAnsi="Arial"/>
          <w:b/>
          <w:bCs/>
          <w:color w:val="FFFFFF"/>
          <w:sz w:val="18"/>
          <w:szCs w:val="18"/>
        </w:rPr>
        <w:t xml:space="preserve">  AWS KMS  </w:t>
      </w:r>
    </w:p>
    <w:p>
      <w:pPr>
        <w:shd w:fill="D6EAF8" w:val="clear"/>
        <w:spacing w:before="0" w:after="0"/>
        <w:ind w:left="200" w:right="200"/>
      </w:pPr>
      <w:r>
        <w:rPr>
          <w:rFonts w:ascii="Arial" w:cs="Arial" w:eastAsia="Arial" w:hAnsi="Arial"/>
          <w:color w:val="1C2833"/>
          <w:sz w:val="22"/>
          <w:szCs w:val="22"/>
        </w:rPr>
        <w:t xml:space="preserve">A company stores sensitive financial data in S3. They need to ensure that data is encrypted at rest using customer-managed keys and that all key usage is auditable. Which combination of AWS services should a Solutions Architect recommend?</w:t>
      </w:r>
    </w:p>
    <w:p>
      <w:pPr>
        <w:shd w:fill="D6EAF8" w:val="clear"/>
        <w:spacing w:before="0" w:after="0"/>
      </w:pPr>
      <w:r>
        <w:t xml:space="preserve"/>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A. S3 Server-Side Encryption with S3-Managed Keys (SSE-S3) and AWS CloudTrail</w:t>
      </w:r>
    </w:p>
    <w:p>
      <w:pPr>
        <w:pStyle w:val="ListParagraph"/>
        <w:numPr>
          <w:ilvl w:val="0"/>
          <w:numId w:val="2"/>
        </w:numPr>
        <w:spacing w:before="60" w:after="60"/>
        <w:ind w:left="400" w:hanging="360"/>
      </w:pPr>
      <w:r>
        <w:rPr>
          <w:rFonts w:ascii="Arial" w:cs="Arial" w:eastAsia="Arial" w:hAnsi="Arial"/>
          <w:b/>
          <w:bCs/>
          <w:color w:val="2E8B57"/>
          <w:sz w:val="20"/>
          <w:szCs w:val="20"/>
        </w:rPr>
        <w:t xml:space="preserve">B. S3 Server-Side Encryption with AWS KMS Customer Managed Keys (SSE-KMS) and AWS CloudTrail</w:t>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C. S3 Server-Side Encryption with Customer-Provided Keys (SSE-C) and Amazon CloudWatch</w:t>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D. Client-side encryption with AWS KMS and Amazon Inspector</w:t>
      </w:r>
    </w:p>
    <w:p>
      <w:pPr>
        <w:spacing w:before="120" w:after="0"/>
        <w:ind w:left="200"/>
      </w:pPr>
      <w:r>
        <w:rPr>
          <w:rFonts w:ascii="Arial" w:cs="Arial" w:eastAsia="Arial" w:hAnsi="Arial"/>
          <w:b/>
          <w:bCs/>
          <w:color w:val="E8722A"/>
          <w:sz w:val="20"/>
          <w:szCs w:val="20"/>
        </w:rPr>
        <w:t xml:space="preserve">✔ Correct Answer: </w:t>
      </w:r>
      <w:r>
        <w:rPr>
          <w:rFonts w:ascii="Arial" w:cs="Arial" w:eastAsia="Arial" w:hAnsi="Arial"/>
          <w:b/>
          <w:bCs/>
          <w:color w:val="2E8B57"/>
          <w:sz w:val="20"/>
          <w:szCs w:val="20"/>
        </w:rPr>
        <w:t xml:space="preserve">Option B</w:t>
      </w:r>
    </w:p>
    <w:p>
      <w:pPr>
        <w:pBdr>
          <w:left w:val="thick" w:color="0A7EC2" w:sz="12"/>
        </w:pBdr>
        <w:shd w:fill="EEF6FB" w:val="clear"/>
        <w:spacing w:before="0" w:after="0"/>
        <w:ind w:left="200" w:right="200"/>
      </w:pPr>
      <w:r>
        <w:rPr>
          <w:rFonts w:ascii="Arial" w:cs="Arial" w:eastAsia="Arial" w:hAnsi="Arial"/>
          <w:b/>
          <w:bCs/>
          <w:color w:val="1A3C6B"/>
          <w:sz w:val="20"/>
          <w:szCs w:val="20"/>
        </w:rPr>
        <w:t xml:space="preserve">Explanation: </w:t>
      </w:r>
      <w:r>
        <w:rPr>
          <w:rFonts w:ascii="Arial" w:cs="Arial" w:eastAsia="Arial" w:hAnsi="Arial"/>
          <w:color w:val="1C2833"/>
          <w:sz w:val="20"/>
          <w:szCs w:val="20"/>
        </w:rPr>
        <w:t xml:space="preserve">SSE-KMS with Customer Managed Keys (CMKs) allows full control over key policies and rotation. AWS CloudTrail logs every KMS API call (including Decrypt and GenerateDataKey), providing complete auditability. SSE-S3 uses AWS-managed keys with limited control, and SSE-C requires the customer to manage keys outside AWS.</w:t>
      </w:r>
    </w:p>
    <w:p>
      <w:pPr>
        <w:spacing w:before="0" w:after="200"/>
      </w:pPr>
      <w:r>
        <w:rPr>
          <w:sz w:val="20"/>
          <w:szCs w:val="20"/>
        </w:rPr>
        <w:t xml:space="preserve"/>
      </w:r>
    </w:p>
    <w:p>
      <w:pPr>
        <w:shd w:fill="1A5276" w:val="clear"/>
        <w:spacing w:before="300" w:after="0"/>
        <w:ind w:left="0"/>
      </w:pPr>
      <w:r>
        <w:rPr>
          <w:rFonts w:ascii="Arial" w:cs="Arial" w:eastAsia="Arial" w:hAnsi="Arial"/>
          <w:b/>
          <w:bCs/>
          <w:color w:val="FFFFFF"/>
          <w:sz w:val="24"/>
          <w:szCs w:val="24"/>
        </w:rPr>
        <w:t xml:space="preserve">  Q2  </w:t>
      </w:r>
      <w:r>
        <w:t xml:space="preserve">   </w:t>
      </w:r>
      <w:r>
        <w:rPr>
          <w:rFonts w:ascii="Arial" w:cs="Arial" w:eastAsia="Arial" w:hAnsi="Arial"/>
          <w:b/>
          <w:bCs/>
          <w:color w:val="FFFFFF"/>
          <w:sz w:val="18"/>
          <w:szCs w:val="18"/>
        </w:rPr>
        <w:t xml:space="preserve">  AWS KMS  </w:t>
      </w:r>
    </w:p>
    <w:p>
      <w:pPr>
        <w:shd w:fill="D6EAF8" w:val="clear"/>
        <w:spacing w:before="0" w:after="0"/>
        <w:ind w:left="200" w:right="200"/>
      </w:pPr>
      <w:r>
        <w:rPr>
          <w:rFonts w:ascii="Arial" w:cs="Arial" w:eastAsia="Arial" w:hAnsi="Arial"/>
          <w:color w:val="1C2833"/>
          <w:sz w:val="22"/>
          <w:szCs w:val="22"/>
        </w:rPr>
        <w:t xml:space="preserve">An organization needs to encrypt data across multiple AWS accounts while maintaining centralized key management. The security team requires that only specific IAM roles in child accounts can use the key. What is the MOST secure and scalable approach?</w:t>
      </w:r>
    </w:p>
    <w:p>
      <w:pPr>
        <w:shd w:fill="D6EAF8" w:val="clear"/>
        <w:spacing w:before="0" w:after="0"/>
      </w:pPr>
      <w:r>
        <w:t xml:space="preserve"/>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A. Create separate KMS keys in each account and share them using resource-based policies</w:t>
      </w:r>
    </w:p>
    <w:p>
      <w:pPr>
        <w:pStyle w:val="ListParagraph"/>
        <w:numPr>
          <w:ilvl w:val="0"/>
          <w:numId w:val="2"/>
        </w:numPr>
        <w:spacing w:before="60" w:after="60"/>
        <w:ind w:left="400" w:hanging="360"/>
      </w:pPr>
      <w:r>
        <w:rPr>
          <w:rFonts w:ascii="Arial" w:cs="Arial" w:eastAsia="Arial" w:hAnsi="Arial"/>
          <w:b/>
          <w:bCs/>
          <w:color w:val="2E8B57"/>
          <w:sz w:val="20"/>
          <w:szCs w:val="20"/>
        </w:rPr>
        <w:t xml:space="preserve">B. Create a KMS key in the central account with a key policy allowing cross-account access, then create IAM roles in child accounts with kms:Decrypt permissions</w:t>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C. Use AWS Secrets Manager to store encryption keys and share them across accounts</w:t>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D. Enable AWS Config to monitor KMS key usage across accounts</w:t>
      </w:r>
    </w:p>
    <w:p>
      <w:pPr>
        <w:spacing w:before="120" w:after="0"/>
        <w:ind w:left="200"/>
      </w:pPr>
      <w:r>
        <w:rPr>
          <w:rFonts w:ascii="Arial" w:cs="Arial" w:eastAsia="Arial" w:hAnsi="Arial"/>
          <w:b/>
          <w:bCs/>
          <w:color w:val="E8722A"/>
          <w:sz w:val="20"/>
          <w:szCs w:val="20"/>
        </w:rPr>
        <w:t xml:space="preserve">✔ Correct Answer: </w:t>
      </w:r>
      <w:r>
        <w:rPr>
          <w:rFonts w:ascii="Arial" w:cs="Arial" w:eastAsia="Arial" w:hAnsi="Arial"/>
          <w:b/>
          <w:bCs/>
          <w:color w:val="2E8B57"/>
          <w:sz w:val="20"/>
          <w:szCs w:val="20"/>
        </w:rPr>
        <w:t xml:space="preserve">Option B</w:t>
      </w:r>
    </w:p>
    <w:p>
      <w:pPr>
        <w:pBdr>
          <w:left w:val="thick" w:color="0A7EC2" w:sz="12"/>
        </w:pBdr>
        <w:shd w:fill="EEF6FB" w:val="clear"/>
        <w:spacing w:before="0" w:after="0"/>
        <w:ind w:left="200" w:right="200"/>
      </w:pPr>
      <w:r>
        <w:rPr>
          <w:rFonts w:ascii="Arial" w:cs="Arial" w:eastAsia="Arial" w:hAnsi="Arial"/>
          <w:b/>
          <w:bCs/>
          <w:color w:val="1A3C6B"/>
          <w:sz w:val="20"/>
          <w:szCs w:val="20"/>
        </w:rPr>
        <w:t xml:space="preserve">Explanation: </w:t>
      </w:r>
      <w:r>
        <w:rPr>
          <w:rFonts w:ascii="Arial" w:cs="Arial" w:eastAsia="Arial" w:hAnsi="Arial"/>
          <w:color w:val="1C2833"/>
          <w:sz w:val="20"/>
          <w:szCs w:val="20"/>
        </w:rPr>
        <w:t xml:space="preserve">Cross-account KMS access requires a two-step permission model: (1) The KMS key policy in the central account must explicitly allow the external account or principal, AND (2) The IAM policy in the child account must grant the role permission to use the key. This dual-layer provides granular, auditable cross-account key access without duplicating key material.</w:t>
      </w:r>
    </w:p>
    <w:p>
      <w:pPr>
        <w:spacing w:before="0" w:after="200"/>
      </w:pPr>
      <w:r>
        <w:rPr>
          <w:sz w:val="20"/>
          <w:szCs w:val="20"/>
        </w:rPr>
        <w:t xml:space="preserve"/>
      </w:r>
    </w:p>
    <w:p>
      <w:pPr>
        <w:shd w:fill="1A5276" w:val="clear"/>
        <w:spacing w:before="300" w:after="0"/>
        <w:ind w:left="0"/>
      </w:pPr>
      <w:r>
        <w:rPr>
          <w:rFonts w:ascii="Arial" w:cs="Arial" w:eastAsia="Arial" w:hAnsi="Arial"/>
          <w:b/>
          <w:bCs/>
          <w:color w:val="FFFFFF"/>
          <w:sz w:val="24"/>
          <w:szCs w:val="24"/>
        </w:rPr>
        <w:t xml:space="preserve">  Q3  </w:t>
      </w:r>
      <w:r>
        <w:t xml:space="preserve">   </w:t>
      </w:r>
      <w:r>
        <w:rPr>
          <w:rFonts w:ascii="Arial" w:cs="Arial" w:eastAsia="Arial" w:hAnsi="Arial"/>
          <w:b/>
          <w:bCs/>
          <w:color w:val="FFFFFF"/>
          <w:sz w:val="18"/>
          <w:szCs w:val="18"/>
        </w:rPr>
        <w:t xml:space="preserve">  AWS KMS  </w:t>
      </w:r>
    </w:p>
    <w:p>
      <w:pPr>
        <w:shd w:fill="D6EAF8" w:val="clear"/>
        <w:spacing w:before="0" w:after="0"/>
        <w:ind w:left="200" w:right="200"/>
      </w:pPr>
      <w:r>
        <w:rPr>
          <w:rFonts w:ascii="Arial" w:cs="Arial" w:eastAsia="Arial" w:hAnsi="Arial"/>
          <w:color w:val="1C2833"/>
          <w:sz w:val="22"/>
          <w:szCs w:val="22"/>
        </w:rPr>
        <w:t xml:space="preserve">A Solutions Architect needs to implement envelope encryption for a high-throughput application that processes millions of records daily. The application cannot afford latency from calling KMS for every record. What is the recommended pattern?</w:t>
      </w:r>
    </w:p>
    <w:p>
      <w:pPr>
        <w:shd w:fill="D6EAF8" w:val="clear"/>
        <w:spacing w:before="0" w:after="0"/>
      </w:pPr>
      <w:r>
        <w:t xml:space="preserve"/>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A. Cache the KMS CMK locally and decrypt data directly using the CMK</w:t>
      </w:r>
    </w:p>
    <w:p>
      <w:pPr>
        <w:pStyle w:val="ListParagraph"/>
        <w:numPr>
          <w:ilvl w:val="0"/>
          <w:numId w:val="2"/>
        </w:numPr>
        <w:spacing w:before="60" w:after="60"/>
        <w:ind w:left="400" w:hanging="360"/>
      </w:pPr>
      <w:r>
        <w:rPr>
          <w:rFonts w:ascii="Arial" w:cs="Arial" w:eastAsia="Arial" w:hAnsi="Arial"/>
          <w:b/>
          <w:bCs/>
          <w:color w:val="2E8B57"/>
          <w:sz w:val="20"/>
          <w:szCs w:val="20"/>
        </w:rPr>
        <w:t xml:space="preserve">B. Use AWS KMS to generate a data encryption key (DEK), encrypt data locally with the DEK, store the encrypted DEK alongside the data, and call KMS only to decrypt the DEK</w:t>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C. Use AWS CloudHSM to perform all encryption operations without KMS involvement</w:t>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D. Disable KMS and use client-side AES-256 encryption with a hardcoded key</w:t>
      </w:r>
    </w:p>
    <w:p>
      <w:pPr>
        <w:spacing w:before="120" w:after="0"/>
        <w:ind w:left="200"/>
      </w:pPr>
      <w:r>
        <w:rPr>
          <w:rFonts w:ascii="Arial" w:cs="Arial" w:eastAsia="Arial" w:hAnsi="Arial"/>
          <w:b/>
          <w:bCs/>
          <w:color w:val="E8722A"/>
          <w:sz w:val="20"/>
          <w:szCs w:val="20"/>
        </w:rPr>
        <w:t xml:space="preserve">✔ Correct Answer: </w:t>
      </w:r>
      <w:r>
        <w:rPr>
          <w:rFonts w:ascii="Arial" w:cs="Arial" w:eastAsia="Arial" w:hAnsi="Arial"/>
          <w:b/>
          <w:bCs/>
          <w:color w:val="2E8B57"/>
          <w:sz w:val="20"/>
          <w:szCs w:val="20"/>
        </w:rPr>
        <w:t xml:space="preserve">Option B</w:t>
      </w:r>
    </w:p>
    <w:p>
      <w:pPr>
        <w:pBdr>
          <w:left w:val="thick" w:color="0A7EC2" w:sz="12"/>
        </w:pBdr>
        <w:shd w:fill="EEF6FB" w:val="clear"/>
        <w:spacing w:before="0" w:after="0"/>
        <w:ind w:left="200" w:right="200"/>
      </w:pPr>
      <w:r>
        <w:rPr>
          <w:rFonts w:ascii="Arial" w:cs="Arial" w:eastAsia="Arial" w:hAnsi="Arial"/>
          <w:b/>
          <w:bCs/>
          <w:color w:val="1A3C6B"/>
          <w:sz w:val="20"/>
          <w:szCs w:val="20"/>
        </w:rPr>
        <w:t xml:space="preserve">Explanation: </w:t>
      </w:r>
      <w:r>
        <w:rPr>
          <w:rFonts w:ascii="Arial" w:cs="Arial" w:eastAsia="Arial" w:hAnsi="Arial"/>
          <w:color w:val="1C2833"/>
          <w:sz w:val="20"/>
          <w:szCs w:val="20"/>
        </w:rPr>
        <w:t xml:space="preserve">Envelope encryption is the recommended AWS pattern for high-throughput scenarios. KMS generates a plaintext DEK and an encrypted copy of the DEK. Your application encrypts data locally using the plaintext DEK (fast, no KMS call per record), then discards the plaintext DEK. To decrypt, call KMS once to decrypt the DEK, then decrypt all records locally. This minimizes KMS API calls while maintaining strong key hierarchy security.</w:t>
      </w:r>
    </w:p>
    <w:p>
      <w:pPr>
        <w:spacing w:before="0" w:after="200"/>
      </w:pPr>
      <w:r>
        <w:rPr>
          <w:sz w:val="20"/>
          <w:szCs w:val="20"/>
        </w:rPr>
        <w:t xml:space="preserve"/>
      </w:r>
    </w:p>
    <w:p>
      <w:pPr>
        <w:shd w:fill="1A5276" w:val="clear"/>
        <w:spacing w:before="300" w:after="0"/>
        <w:ind w:left="0"/>
      </w:pPr>
      <w:r>
        <w:rPr>
          <w:rFonts w:ascii="Arial" w:cs="Arial" w:eastAsia="Arial" w:hAnsi="Arial"/>
          <w:b/>
          <w:bCs/>
          <w:color w:val="FFFFFF"/>
          <w:sz w:val="24"/>
          <w:szCs w:val="24"/>
        </w:rPr>
        <w:t xml:space="preserve">  Q4  </w:t>
      </w:r>
      <w:r>
        <w:t xml:space="preserve">   </w:t>
      </w:r>
      <w:r>
        <w:rPr>
          <w:rFonts w:ascii="Arial" w:cs="Arial" w:eastAsia="Arial" w:hAnsi="Arial"/>
          <w:b/>
          <w:bCs/>
          <w:color w:val="FFFFFF"/>
          <w:sz w:val="18"/>
          <w:szCs w:val="18"/>
        </w:rPr>
        <w:t xml:space="preserve">  AWS KMS  </w:t>
      </w:r>
    </w:p>
    <w:p>
      <w:pPr>
        <w:shd w:fill="D6EAF8" w:val="clear"/>
        <w:spacing w:before="0" w:after="0"/>
        <w:ind w:left="200" w:right="200"/>
      </w:pPr>
      <w:r>
        <w:rPr>
          <w:rFonts w:ascii="Arial" w:cs="Arial" w:eastAsia="Arial" w:hAnsi="Arial"/>
          <w:color w:val="1C2833"/>
          <w:sz w:val="22"/>
          <w:szCs w:val="22"/>
        </w:rPr>
        <w:t xml:space="preserve">A company accidentally deleted a KMS Customer Managed Key (CMK) that was used to encrypt critical RDS database snapshots. The deletion was scheduled 7 days ago. What can the Solutions Architect do to recover the encrypted data?</w:t>
      </w:r>
    </w:p>
    <w:p>
      <w:pPr>
        <w:shd w:fill="D6EAF8" w:val="clear"/>
        <w:spacing w:before="0" w:after="0"/>
      </w:pPr>
      <w:r>
        <w:t xml:space="preserve"/>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A. Contact AWS Support to restore the deleted KMS key from their backups</w:t>
      </w:r>
    </w:p>
    <w:p>
      <w:pPr>
        <w:pStyle w:val="ListParagraph"/>
        <w:numPr>
          <w:ilvl w:val="0"/>
          <w:numId w:val="2"/>
        </w:numPr>
        <w:spacing w:before="60" w:after="60"/>
        <w:ind w:left="400" w:hanging="360"/>
      </w:pPr>
      <w:r>
        <w:rPr>
          <w:rFonts w:ascii="Arial" w:cs="Arial" w:eastAsia="Arial" w:hAnsi="Arial"/>
          <w:b/>
          <w:bCs/>
          <w:color w:val="2E8B57"/>
          <w:sz w:val="20"/>
          <w:szCs w:val="20"/>
        </w:rPr>
        <w:t xml:space="preserve">B. Cancel the key deletion before the 7–30 day waiting period expires, as the key material still exists in KMS</w:t>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C. Use the key ARN stored in CloudTrail to recreate the key with the same key material</w:t>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D. Restore the RDS snapshot using the default AWS-managed key instead</w:t>
      </w:r>
    </w:p>
    <w:p>
      <w:pPr>
        <w:spacing w:before="120" w:after="0"/>
        <w:ind w:left="200"/>
      </w:pPr>
      <w:r>
        <w:rPr>
          <w:rFonts w:ascii="Arial" w:cs="Arial" w:eastAsia="Arial" w:hAnsi="Arial"/>
          <w:b/>
          <w:bCs/>
          <w:color w:val="E8722A"/>
          <w:sz w:val="20"/>
          <w:szCs w:val="20"/>
        </w:rPr>
        <w:t xml:space="preserve">✔ Correct Answer: </w:t>
      </w:r>
      <w:r>
        <w:rPr>
          <w:rFonts w:ascii="Arial" w:cs="Arial" w:eastAsia="Arial" w:hAnsi="Arial"/>
          <w:b/>
          <w:bCs/>
          <w:color w:val="2E8B57"/>
          <w:sz w:val="20"/>
          <w:szCs w:val="20"/>
        </w:rPr>
        <w:t xml:space="preserve">Option B</w:t>
      </w:r>
    </w:p>
    <w:p>
      <w:pPr>
        <w:pBdr>
          <w:left w:val="thick" w:color="0A7EC2" w:sz="12"/>
        </w:pBdr>
        <w:shd w:fill="EEF6FB" w:val="clear"/>
        <w:spacing w:before="0" w:after="0"/>
        <w:ind w:left="200" w:right="200"/>
      </w:pPr>
      <w:r>
        <w:rPr>
          <w:rFonts w:ascii="Arial" w:cs="Arial" w:eastAsia="Arial" w:hAnsi="Arial"/>
          <w:b/>
          <w:bCs/>
          <w:color w:val="1A3C6B"/>
          <w:sz w:val="20"/>
          <w:szCs w:val="20"/>
        </w:rPr>
        <w:t xml:space="preserve">Explanation: </w:t>
      </w:r>
      <w:r>
        <w:rPr>
          <w:rFonts w:ascii="Arial" w:cs="Arial" w:eastAsia="Arial" w:hAnsi="Arial"/>
          <w:color w:val="1C2833"/>
          <w:sz w:val="20"/>
          <w:szCs w:val="20"/>
        </w:rPr>
        <w:t xml:space="preserve">AWS KMS enforces a mandatory waiting period of 7 to 30 days before permanently deleting a CMK. During this window, the key is disabled but the key material is still retained. A Solutions Architect can cancel the deletion via the console, CLI (cancel-key-deletion), or SDK. Once cancelled, the key is restored to Disabled state and can be re-enabled. If the waiting period has fully elapsed, the key is permanently deleted and the encrypted data is unrecoverable.</w:t>
      </w:r>
    </w:p>
    <w:p>
      <w:pPr>
        <w:spacing w:before="0" w:after="200"/>
      </w:pPr>
      <w:r>
        <w:rPr>
          <w:sz w:val="20"/>
          <w:szCs w:val="20"/>
        </w:rPr>
        <w:t xml:space="preserve"/>
      </w:r>
    </w:p>
    <w:p>
      <w:pPr>
        <w:shd w:fill="1A5276" w:val="clear"/>
        <w:spacing w:before="300" w:after="0"/>
        <w:ind w:left="0"/>
      </w:pPr>
      <w:r>
        <w:rPr>
          <w:rFonts w:ascii="Arial" w:cs="Arial" w:eastAsia="Arial" w:hAnsi="Arial"/>
          <w:b/>
          <w:bCs/>
          <w:color w:val="FFFFFF"/>
          <w:sz w:val="24"/>
          <w:szCs w:val="24"/>
        </w:rPr>
        <w:t xml:space="preserve">  Q5  </w:t>
      </w:r>
      <w:r>
        <w:t xml:space="preserve">   </w:t>
      </w:r>
      <w:r>
        <w:rPr>
          <w:rFonts w:ascii="Arial" w:cs="Arial" w:eastAsia="Arial" w:hAnsi="Arial"/>
          <w:b/>
          <w:bCs/>
          <w:color w:val="FFFFFF"/>
          <w:sz w:val="18"/>
          <w:szCs w:val="18"/>
        </w:rPr>
        <w:t xml:space="preserve">  AWS KMS  </w:t>
      </w:r>
    </w:p>
    <w:p>
      <w:pPr>
        <w:shd w:fill="D6EAF8" w:val="clear"/>
        <w:spacing w:before="0" w:after="0"/>
        <w:ind w:left="200" w:right="200"/>
      </w:pPr>
      <w:r>
        <w:rPr>
          <w:rFonts w:ascii="Arial" w:cs="Arial" w:eastAsia="Arial" w:hAnsi="Arial"/>
          <w:color w:val="1C2833"/>
          <w:sz w:val="22"/>
          <w:szCs w:val="22"/>
        </w:rPr>
        <w:t xml:space="preserve">A financial services company requires that their KMS keys are backed by FIPS 140-2 Level 3 validated hardware and that they have exclusive control over the HSM. Standard AWS KMS does not meet this requirement. What should the Solutions Architect recommend?</w:t>
      </w:r>
    </w:p>
    <w:p>
      <w:pPr>
        <w:shd w:fill="D6EAF8" w:val="clear"/>
        <w:spacing w:before="0" w:after="0"/>
      </w:pPr>
      <w:r>
        <w:t xml:space="preserve"/>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A. Use AWS KMS with automatic key rotation enabled</w:t>
      </w:r>
    </w:p>
    <w:p>
      <w:pPr>
        <w:pStyle w:val="ListParagraph"/>
        <w:numPr>
          <w:ilvl w:val="0"/>
          <w:numId w:val="2"/>
        </w:numPr>
        <w:spacing w:before="60" w:after="60"/>
        <w:ind w:left="400" w:hanging="360"/>
      </w:pPr>
      <w:r>
        <w:rPr>
          <w:rFonts w:ascii="Arial" w:cs="Arial" w:eastAsia="Arial" w:hAnsi="Arial"/>
          <w:b/>
          <w:bCs/>
          <w:color w:val="2E8B57"/>
          <w:sz w:val="20"/>
          <w:szCs w:val="20"/>
        </w:rPr>
        <w:t xml:space="preserve">B. Use AWS CloudHSM to provision dedicated HSM instances and manage key material with full control</w:t>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C. Use AWS Certificate Manager (ACM) with private CA for key management</w:t>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D. Import external key material into KMS from an on-premises HSM</w:t>
      </w:r>
    </w:p>
    <w:p>
      <w:pPr>
        <w:spacing w:before="120" w:after="0"/>
        <w:ind w:left="200"/>
      </w:pPr>
      <w:r>
        <w:rPr>
          <w:rFonts w:ascii="Arial" w:cs="Arial" w:eastAsia="Arial" w:hAnsi="Arial"/>
          <w:b/>
          <w:bCs/>
          <w:color w:val="E8722A"/>
          <w:sz w:val="20"/>
          <w:szCs w:val="20"/>
        </w:rPr>
        <w:t xml:space="preserve">✔ Correct Answer: </w:t>
      </w:r>
      <w:r>
        <w:rPr>
          <w:rFonts w:ascii="Arial" w:cs="Arial" w:eastAsia="Arial" w:hAnsi="Arial"/>
          <w:b/>
          <w:bCs/>
          <w:color w:val="2E8B57"/>
          <w:sz w:val="20"/>
          <w:szCs w:val="20"/>
        </w:rPr>
        <w:t xml:space="preserve">Option B</w:t>
      </w:r>
    </w:p>
    <w:p>
      <w:pPr>
        <w:pBdr>
          <w:left w:val="thick" w:color="0A7EC2" w:sz="12"/>
        </w:pBdr>
        <w:shd w:fill="EEF6FB" w:val="clear"/>
        <w:spacing w:before="0" w:after="0"/>
        <w:ind w:left="200" w:right="200"/>
      </w:pPr>
      <w:r>
        <w:rPr>
          <w:rFonts w:ascii="Arial" w:cs="Arial" w:eastAsia="Arial" w:hAnsi="Arial"/>
          <w:b/>
          <w:bCs/>
          <w:color w:val="1A3C6B"/>
          <w:sz w:val="20"/>
          <w:szCs w:val="20"/>
        </w:rPr>
        <w:t xml:space="preserve">Explanation: </w:t>
      </w:r>
      <w:r>
        <w:rPr>
          <w:rFonts w:ascii="Arial" w:cs="Arial" w:eastAsia="Arial" w:hAnsi="Arial"/>
          <w:color w:val="1C2833"/>
          <w:sz w:val="20"/>
          <w:szCs w:val="20"/>
        </w:rPr>
        <w:t xml:space="preserve">AWS CloudHSM provides dedicated, single-tenant HSM hardware that meets FIPS 140-2 Level 3 validation. Unlike KMS (which is multi-tenant at the HSM level), CloudHSM gives the customer exclusive access and full control over key material — AWS cannot access the keys. This is required for strict regulatory compliance such as PCI-DSS, HIPAA, and financial sector regulations that mandate FIPS Level 3 and HSM exclusivity.</w:t>
      </w:r>
    </w:p>
    <w:p>
      <w:pPr>
        <w:spacing w:before="0" w:after="200"/>
      </w:pPr>
      <w:r>
        <w:rPr>
          <w:sz w:val="20"/>
          <w:szCs w:val="20"/>
        </w:rPr>
        <w:t xml:space="preserve"/>
      </w:r>
    </w:p>
    <w:p>
      <w:pPr>
        <w:shd w:fill="145A32" w:val="clear"/>
        <w:spacing w:before="300" w:after="0"/>
        <w:ind w:left="0"/>
      </w:pPr>
      <w:r>
        <w:rPr>
          <w:rFonts w:ascii="Arial" w:cs="Arial" w:eastAsia="Arial" w:hAnsi="Arial"/>
          <w:b/>
          <w:bCs/>
          <w:color w:val="FFFFFF"/>
          <w:sz w:val="24"/>
          <w:szCs w:val="24"/>
        </w:rPr>
        <w:t xml:space="preserve">  Q6  </w:t>
      </w:r>
      <w:r>
        <w:t xml:space="preserve">   </w:t>
      </w:r>
      <w:r>
        <w:rPr>
          <w:rFonts w:ascii="Arial" w:cs="Arial" w:eastAsia="Arial" w:hAnsi="Arial"/>
          <w:b/>
          <w:bCs/>
          <w:color w:val="FFFFFF"/>
          <w:sz w:val="18"/>
          <w:szCs w:val="18"/>
        </w:rPr>
        <w:t xml:space="preserve">  AWS Secrets Manager  </w:t>
      </w:r>
    </w:p>
    <w:p>
      <w:pPr>
        <w:shd w:fill="D5F5E3" w:val="clear"/>
        <w:spacing w:before="0" w:after="0"/>
        <w:ind w:left="200" w:right="200"/>
      </w:pPr>
      <w:r>
        <w:rPr>
          <w:rFonts w:ascii="Arial" w:cs="Arial" w:eastAsia="Arial" w:hAnsi="Arial"/>
          <w:color w:val="1C2833"/>
          <w:sz w:val="22"/>
          <w:szCs w:val="22"/>
        </w:rPr>
        <w:t xml:space="preserve">A development team currently hardcodes database credentials in application configuration files stored in a Git repository. A Solutions Architect must redesign this to follow security best practices with automatic credential rotation. What is the BEST solution?</w:t>
      </w:r>
    </w:p>
    <w:p>
      <w:pPr>
        <w:shd w:fill="D5F5E3" w:val="clear"/>
        <w:spacing w:before="0" w:after="0"/>
      </w:pPr>
      <w:r>
        <w:t xml:space="preserve"/>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A. Store credentials in AWS Systems Manager Parameter Store as SecureString parameters</w:t>
      </w:r>
    </w:p>
    <w:p>
      <w:pPr>
        <w:pStyle w:val="ListParagraph"/>
        <w:numPr>
          <w:ilvl w:val="0"/>
          <w:numId w:val="2"/>
        </w:numPr>
        <w:spacing w:before="60" w:after="60"/>
        <w:ind w:left="400" w:hanging="360"/>
      </w:pPr>
      <w:r>
        <w:rPr>
          <w:rFonts w:ascii="Arial" w:cs="Arial" w:eastAsia="Arial" w:hAnsi="Arial"/>
          <w:b/>
          <w:bCs/>
          <w:color w:val="2E8B57"/>
          <w:sz w:val="20"/>
          <w:szCs w:val="20"/>
        </w:rPr>
        <w:t xml:space="preserve">B. Store credentials in AWS Secrets Manager with automatic rotation enabled using a Lambda rotation function</w:t>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C. Encrypt the credentials file using AWS KMS and store it in S3</w:t>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D. Use IAM database authentication instead of username/password credentials</w:t>
      </w:r>
    </w:p>
    <w:p>
      <w:pPr>
        <w:spacing w:before="120" w:after="0"/>
        <w:ind w:left="200"/>
      </w:pPr>
      <w:r>
        <w:rPr>
          <w:rFonts w:ascii="Arial" w:cs="Arial" w:eastAsia="Arial" w:hAnsi="Arial"/>
          <w:b/>
          <w:bCs/>
          <w:color w:val="E8722A"/>
          <w:sz w:val="20"/>
          <w:szCs w:val="20"/>
        </w:rPr>
        <w:t xml:space="preserve">✔ Correct Answer: </w:t>
      </w:r>
      <w:r>
        <w:rPr>
          <w:rFonts w:ascii="Arial" w:cs="Arial" w:eastAsia="Arial" w:hAnsi="Arial"/>
          <w:b/>
          <w:bCs/>
          <w:color w:val="2E8B57"/>
          <w:sz w:val="20"/>
          <w:szCs w:val="20"/>
        </w:rPr>
        <w:t xml:space="preserve">Option B</w:t>
      </w:r>
    </w:p>
    <w:p>
      <w:pPr>
        <w:pBdr>
          <w:left w:val="thick" w:color="2E8B57" w:sz="12"/>
        </w:pBdr>
        <w:shd w:fill="EEF6FB" w:val="clear"/>
        <w:spacing w:before="0" w:after="0"/>
        <w:ind w:left="200" w:right="200"/>
      </w:pPr>
      <w:r>
        <w:rPr>
          <w:rFonts w:ascii="Arial" w:cs="Arial" w:eastAsia="Arial" w:hAnsi="Arial"/>
          <w:b/>
          <w:bCs/>
          <w:color w:val="1A3C6B"/>
          <w:sz w:val="20"/>
          <w:szCs w:val="20"/>
        </w:rPr>
        <w:t xml:space="preserve">Explanation: </w:t>
      </w:r>
      <w:r>
        <w:rPr>
          <w:rFonts w:ascii="Arial" w:cs="Arial" w:eastAsia="Arial" w:hAnsi="Arial"/>
          <w:color w:val="1C2833"/>
          <w:sz w:val="20"/>
          <w:szCs w:val="20"/>
        </w:rPr>
        <w:t xml:space="preserve">AWS Secrets Manager is purpose-built for managing secrets like database credentials. It supports automatic rotation using built-in or custom Lambda rotation functions, integrates natively with RDS, Redshift, and DocumentDB, and provides versioning and audit trails via CloudTrail. While IAM database authentication (Option D) is also valid for RDS, Secrets Manager handles broader use cases including non-RDS databases and provides automatic rotation without application changes.</w:t>
      </w:r>
    </w:p>
    <w:p>
      <w:pPr>
        <w:spacing w:before="0" w:after="200"/>
      </w:pPr>
      <w:r>
        <w:rPr>
          <w:sz w:val="20"/>
          <w:szCs w:val="20"/>
        </w:rPr>
        <w:t xml:space="preserve"/>
      </w:r>
    </w:p>
    <w:p>
      <w:pPr>
        <w:shd w:fill="145A32" w:val="clear"/>
        <w:spacing w:before="300" w:after="0"/>
        <w:ind w:left="0"/>
      </w:pPr>
      <w:r>
        <w:rPr>
          <w:rFonts w:ascii="Arial" w:cs="Arial" w:eastAsia="Arial" w:hAnsi="Arial"/>
          <w:b/>
          <w:bCs/>
          <w:color w:val="FFFFFF"/>
          <w:sz w:val="24"/>
          <w:szCs w:val="24"/>
        </w:rPr>
        <w:t xml:space="preserve">  Q7  </w:t>
      </w:r>
      <w:r>
        <w:t xml:space="preserve">   </w:t>
      </w:r>
      <w:r>
        <w:rPr>
          <w:rFonts w:ascii="Arial" w:cs="Arial" w:eastAsia="Arial" w:hAnsi="Arial"/>
          <w:b/>
          <w:bCs/>
          <w:color w:val="FFFFFF"/>
          <w:sz w:val="18"/>
          <w:szCs w:val="18"/>
        </w:rPr>
        <w:t xml:space="preserve">  AWS Secrets Manager  </w:t>
      </w:r>
    </w:p>
    <w:p>
      <w:pPr>
        <w:shd w:fill="D5F5E3" w:val="clear"/>
        <w:spacing w:before="0" w:after="0"/>
        <w:ind w:left="200" w:right="200"/>
      </w:pPr>
      <w:r>
        <w:rPr>
          <w:rFonts w:ascii="Arial" w:cs="Arial" w:eastAsia="Arial" w:hAnsi="Arial"/>
          <w:color w:val="1C2833"/>
          <w:sz w:val="22"/>
          <w:szCs w:val="22"/>
        </w:rPr>
        <w:t xml:space="preserve">An application running on EC2 retrieves database credentials from AWS Secrets Manager at startup. During a recent security audit, it was found that the application calls Secrets Manager every time it needs credentials, causing high API costs and latency. What is the MOST cost-effective solution while maintaining security?</w:t>
      </w:r>
    </w:p>
    <w:p>
      <w:pPr>
        <w:shd w:fill="D5F5E3" w:val="clear"/>
        <w:spacing w:before="0" w:after="0"/>
      </w:pPr>
      <w:r>
        <w:t xml:space="preserve"/>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A. Cache the credentials in the application memory and refresh them every 5 minutes using a background thread</w:t>
      </w:r>
    </w:p>
    <w:p>
      <w:pPr>
        <w:pStyle w:val="ListParagraph"/>
        <w:numPr>
          <w:ilvl w:val="0"/>
          <w:numId w:val="2"/>
        </w:numPr>
        <w:spacing w:before="60" w:after="60"/>
        <w:ind w:left="400" w:hanging="360"/>
      </w:pPr>
      <w:r>
        <w:rPr>
          <w:rFonts w:ascii="Arial" w:cs="Arial" w:eastAsia="Arial" w:hAnsi="Arial"/>
          <w:b/>
          <w:bCs/>
          <w:color w:val="2E8B57"/>
          <w:sz w:val="20"/>
          <w:szCs w:val="20"/>
        </w:rPr>
        <w:t xml:space="preserve">B. Use the AWS Secrets Manager Agent or SDK caching client, which caches secrets in memory and automatically refreshes before expiry</w:t>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C. Move the credentials to SSM Parameter Store to reduce API costs</w:t>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D. Store the retrieved credentials in an environment variable after the first fetch</w:t>
      </w:r>
    </w:p>
    <w:p>
      <w:pPr>
        <w:spacing w:before="120" w:after="0"/>
        <w:ind w:left="200"/>
      </w:pPr>
      <w:r>
        <w:rPr>
          <w:rFonts w:ascii="Arial" w:cs="Arial" w:eastAsia="Arial" w:hAnsi="Arial"/>
          <w:b/>
          <w:bCs/>
          <w:color w:val="E8722A"/>
          <w:sz w:val="20"/>
          <w:szCs w:val="20"/>
        </w:rPr>
        <w:t xml:space="preserve">✔ Correct Answer: </w:t>
      </w:r>
      <w:r>
        <w:rPr>
          <w:rFonts w:ascii="Arial" w:cs="Arial" w:eastAsia="Arial" w:hAnsi="Arial"/>
          <w:b/>
          <w:bCs/>
          <w:color w:val="2E8B57"/>
          <w:sz w:val="20"/>
          <w:szCs w:val="20"/>
        </w:rPr>
        <w:t xml:space="preserve">Option B</w:t>
      </w:r>
    </w:p>
    <w:p>
      <w:pPr>
        <w:pBdr>
          <w:left w:val="thick" w:color="2E8B57" w:sz="12"/>
        </w:pBdr>
        <w:shd w:fill="EEF6FB" w:val="clear"/>
        <w:spacing w:before="0" w:after="0"/>
        <w:ind w:left="200" w:right="200"/>
      </w:pPr>
      <w:r>
        <w:rPr>
          <w:rFonts w:ascii="Arial" w:cs="Arial" w:eastAsia="Arial" w:hAnsi="Arial"/>
          <w:b/>
          <w:bCs/>
          <w:color w:val="1A3C6B"/>
          <w:sz w:val="20"/>
          <w:szCs w:val="20"/>
        </w:rPr>
        <w:t xml:space="preserve">Explanation: </w:t>
      </w:r>
      <w:r>
        <w:rPr>
          <w:rFonts w:ascii="Arial" w:cs="Arial" w:eastAsia="Arial" w:hAnsi="Arial"/>
          <w:color w:val="1C2833"/>
          <w:sz w:val="20"/>
          <w:szCs w:val="20"/>
        </w:rPr>
        <w:t xml:space="preserve">The AWS Secrets Manager SDK and Secrets Manager Agent include a built-in caching client (e.g., aws-secretsmanager-caching-java, aws-secretsmanager-caching-python). The cache stores the secret value in memory with a configurable TTL and automatically refreshes secrets before they expire. This dramatically reduces API calls and latency while ensuring the application always uses valid credentials. Storing in environment variables (Option D) is insecure as they may be exposed in logs or process listings.</w:t>
      </w:r>
    </w:p>
    <w:p>
      <w:pPr>
        <w:spacing w:before="0" w:after="200"/>
      </w:pPr>
      <w:r>
        <w:rPr>
          <w:sz w:val="20"/>
          <w:szCs w:val="20"/>
        </w:rPr>
        <w:t xml:space="preserve"/>
      </w:r>
    </w:p>
    <w:p>
      <w:pPr>
        <w:shd w:fill="145A32" w:val="clear"/>
        <w:spacing w:before="300" w:after="0"/>
        <w:ind w:left="0"/>
      </w:pPr>
      <w:r>
        <w:rPr>
          <w:rFonts w:ascii="Arial" w:cs="Arial" w:eastAsia="Arial" w:hAnsi="Arial"/>
          <w:b/>
          <w:bCs/>
          <w:color w:val="FFFFFF"/>
          <w:sz w:val="24"/>
          <w:szCs w:val="24"/>
        </w:rPr>
        <w:t xml:space="preserve">  Q8  </w:t>
      </w:r>
      <w:r>
        <w:t xml:space="preserve">   </w:t>
      </w:r>
      <w:r>
        <w:rPr>
          <w:rFonts w:ascii="Arial" w:cs="Arial" w:eastAsia="Arial" w:hAnsi="Arial"/>
          <w:b/>
          <w:bCs/>
          <w:color w:val="FFFFFF"/>
          <w:sz w:val="18"/>
          <w:szCs w:val="18"/>
        </w:rPr>
        <w:t xml:space="preserve">  AWS Secrets Manager  </w:t>
      </w:r>
    </w:p>
    <w:p>
      <w:pPr>
        <w:shd w:fill="D5F5E3" w:val="clear"/>
        <w:spacing w:before="0" w:after="0"/>
        <w:ind w:left="200" w:right="200"/>
      </w:pPr>
      <w:r>
        <w:rPr>
          <w:rFonts w:ascii="Arial" w:cs="Arial" w:eastAsia="Arial" w:hAnsi="Arial"/>
          <w:color w:val="1C2833"/>
          <w:sz w:val="22"/>
          <w:szCs w:val="22"/>
        </w:rPr>
        <w:t xml:space="preserve">A company operates in multiple AWS Regions and needs to share the same set of database credentials across regions for a globally deployed application. Secrets Manager is already used in the primary region. What is the recommended approach for multi-region secret access?</w:t>
      </w:r>
    </w:p>
    <w:p>
      <w:pPr>
        <w:shd w:fill="D5F5E3" w:val="clear"/>
        <w:spacing w:before="0" w:after="0"/>
      </w:pPr>
      <w:r>
        <w:t xml:space="preserve"/>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A. Manually create identical secrets in each region and keep them synchronized using a custom Lambda function</w:t>
      </w:r>
    </w:p>
    <w:p>
      <w:pPr>
        <w:pStyle w:val="ListParagraph"/>
        <w:numPr>
          <w:ilvl w:val="0"/>
          <w:numId w:val="2"/>
        </w:numPr>
        <w:spacing w:before="60" w:after="60"/>
        <w:ind w:left="400" w:hanging="360"/>
      </w:pPr>
      <w:r>
        <w:rPr>
          <w:rFonts w:ascii="Arial" w:cs="Arial" w:eastAsia="Arial" w:hAnsi="Arial"/>
          <w:b/>
          <w:bCs/>
          <w:color w:val="2E8B57"/>
          <w:sz w:val="20"/>
          <w:szCs w:val="20"/>
        </w:rPr>
        <w:t xml:space="preserve">B. Use Secrets Manager multi-Region replication to replicate the primary secret to replica regions</w:t>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C. Store credentials in DynamoDB Global Tables and have applications fetch from the local region</w:t>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D. Use Route 53 latency-based routing to always direct requests to the primary region's Secrets Manager</w:t>
      </w:r>
    </w:p>
    <w:p>
      <w:pPr>
        <w:spacing w:before="120" w:after="0"/>
        <w:ind w:left="200"/>
      </w:pPr>
      <w:r>
        <w:rPr>
          <w:rFonts w:ascii="Arial" w:cs="Arial" w:eastAsia="Arial" w:hAnsi="Arial"/>
          <w:b/>
          <w:bCs/>
          <w:color w:val="E8722A"/>
          <w:sz w:val="20"/>
          <w:szCs w:val="20"/>
        </w:rPr>
        <w:t xml:space="preserve">✔ Correct Answer: </w:t>
      </w:r>
      <w:r>
        <w:rPr>
          <w:rFonts w:ascii="Arial" w:cs="Arial" w:eastAsia="Arial" w:hAnsi="Arial"/>
          <w:b/>
          <w:bCs/>
          <w:color w:val="2E8B57"/>
          <w:sz w:val="20"/>
          <w:szCs w:val="20"/>
        </w:rPr>
        <w:t xml:space="preserve">Option B</w:t>
      </w:r>
    </w:p>
    <w:p>
      <w:pPr>
        <w:pBdr>
          <w:left w:val="thick" w:color="2E8B57" w:sz="12"/>
        </w:pBdr>
        <w:shd w:fill="EEF6FB" w:val="clear"/>
        <w:spacing w:before="0" w:after="0"/>
        <w:ind w:left="200" w:right="200"/>
      </w:pPr>
      <w:r>
        <w:rPr>
          <w:rFonts w:ascii="Arial" w:cs="Arial" w:eastAsia="Arial" w:hAnsi="Arial"/>
          <w:b/>
          <w:bCs/>
          <w:color w:val="1A3C6B"/>
          <w:sz w:val="20"/>
          <w:szCs w:val="20"/>
        </w:rPr>
        <w:t xml:space="preserve">Explanation: </w:t>
      </w:r>
      <w:r>
        <w:rPr>
          <w:rFonts w:ascii="Arial" w:cs="Arial" w:eastAsia="Arial" w:hAnsi="Arial"/>
          <w:color w:val="1C2833"/>
          <w:sz w:val="20"/>
          <w:szCs w:val="20"/>
        </w:rPr>
        <w:t xml:space="preserve">AWS Secrets Manager supports multi-Region replication, allowing a primary secret to be automatically replicated to one or more replica Regions. Replica secrets stay in sync with the primary (including rotations). Applications in each region call their regional Secrets Manager endpoint for low-latency access. This eliminates custom synchronization code, reduces cross-region API latency, and supports disaster recovery scenarios where a replica can be promoted to a standalone secret.</w:t>
      </w:r>
    </w:p>
    <w:p>
      <w:pPr>
        <w:spacing w:before="0" w:after="200"/>
      </w:pPr>
      <w:r>
        <w:rPr>
          <w:sz w:val="20"/>
          <w:szCs w:val="20"/>
        </w:rPr>
        <w:t xml:space="preserve"/>
      </w:r>
    </w:p>
    <w:p>
      <w:pPr>
        <w:shd w:fill="145A32" w:val="clear"/>
        <w:spacing w:before="300" w:after="0"/>
        <w:ind w:left="0"/>
      </w:pPr>
      <w:r>
        <w:rPr>
          <w:rFonts w:ascii="Arial" w:cs="Arial" w:eastAsia="Arial" w:hAnsi="Arial"/>
          <w:b/>
          <w:bCs/>
          <w:color w:val="FFFFFF"/>
          <w:sz w:val="24"/>
          <w:szCs w:val="24"/>
        </w:rPr>
        <w:t xml:space="preserve">  Q9  </w:t>
      </w:r>
      <w:r>
        <w:t xml:space="preserve">   </w:t>
      </w:r>
      <w:r>
        <w:rPr>
          <w:rFonts w:ascii="Arial" w:cs="Arial" w:eastAsia="Arial" w:hAnsi="Arial"/>
          <w:b/>
          <w:bCs/>
          <w:color w:val="FFFFFF"/>
          <w:sz w:val="18"/>
          <w:szCs w:val="18"/>
        </w:rPr>
        <w:t xml:space="preserve">  AWS Secrets Manager  </w:t>
      </w:r>
    </w:p>
    <w:p>
      <w:pPr>
        <w:shd w:fill="D5F5E3" w:val="clear"/>
        <w:spacing w:before="0" w:after="0"/>
        <w:ind w:left="200" w:right="200"/>
      </w:pPr>
      <w:r>
        <w:rPr>
          <w:rFonts w:ascii="Arial" w:cs="Arial" w:eastAsia="Arial" w:hAnsi="Arial"/>
          <w:color w:val="1C2833"/>
          <w:sz w:val="22"/>
          <w:szCs w:val="22"/>
        </w:rPr>
        <w:t xml:space="preserve">During automatic rotation of an RDS secret in AWS Secrets Manager, the application experiences authentication failures for a short period. The rotation Lambda function has been confirmed working. What is the MOST likely cause and fix?</w:t>
      </w:r>
    </w:p>
    <w:p>
      <w:pPr>
        <w:shd w:fill="D5F5E3" w:val="clear"/>
        <w:spacing w:before="0" w:after="0"/>
      </w:pPr>
      <w:r>
        <w:t xml:space="preserve"/>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A. The rotation period is too short; increase the rotation interval to 90 days</w:t>
      </w:r>
    </w:p>
    <w:p>
      <w:pPr>
        <w:pStyle w:val="ListParagraph"/>
        <w:numPr>
          <w:ilvl w:val="0"/>
          <w:numId w:val="2"/>
        </w:numPr>
        <w:spacing w:before="60" w:after="60"/>
        <w:ind w:left="400" w:hanging="360"/>
      </w:pPr>
      <w:r>
        <w:rPr>
          <w:rFonts w:ascii="Arial" w:cs="Arial" w:eastAsia="Arial" w:hAnsi="Arial"/>
          <w:b/>
          <w:bCs/>
          <w:color w:val="2E8B57"/>
          <w:sz w:val="20"/>
          <w:szCs w:val="20"/>
        </w:rPr>
        <w:t xml:space="preserve">B. The application is caching the old credentials and not fetching the new secret version. Configure the application to handle AWSPENDING and AWSCURRENT staging labels during rotation</w:t>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C. Secrets Manager does not support automatic rotation for RDS — manual rotation is required</w:t>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D. The IAM role for the rotation Lambda lacks kms:Decrypt permission on the KMS key</w:t>
      </w:r>
    </w:p>
    <w:p>
      <w:pPr>
        <w:spacing w:before="120" w:after="0"/>
        <w:ind w:left="200"/>
      </w:pPr>
      <w:r>
        <w:rPr>
          <w:rFonts w:ascii="Arial" w:cs="Arial" w:eastAsia="Arial" w:hAnsi="Arial"/>
          <w:b/>
          <w:bCs/>
          <w:color w:val="E8722A"/>
          <w:sz w:val="20"/>
          <w:szCs w:val="20"/>
        </w:rPr>
        <w:t xml:space="preserve">✔ Correct Answer: </w:t>
      </w:r>
      <w:r>
        <w:rPr>
          <w:rFonts w:ascii="Arial" w:cs="Arial" w:eastAsia="Arial" w:hAnsi="Arial"/>
          <w:b/>
          <w:bCs/>
          <w:color w:val="2E8B57"/>
          <w:sz w:val="20"/>
          <w:szCs w:val="20"/>
        </w:rPr>
        <w:t xml:space="preserve">Option B</w:t>
      </w:r>
    </w:p>
    <w:p>
      <w:pPr>
        <w:pBdr>
          <w:left w:val="thick" w:color="2E8B57" w:sz="12"/>
        </w:pBdr>
        <w:shd w:fill="EEF6FB" w:val="clear"/>
        <w:spacing w:before="0" w:after="0"/>
        <w:ind w:left="200" w:right="200"/>
      </w:pPr>
      <w:r>
        <w:rPr>
          <w:rFonts w:ascii="Arial" w:cs="Arial" w:eastAsia="Arial" w:hAnsi="Arial"/>
          <w:b/>
          <w:bCs/>
          <w:color w:val="1A3C6B"/>
          <w:sz w:val="20"/>
          <w:szCs w:val="20"/>
        </w:rPr>
        <w:t xml:space="preserve">Explanation: </w:t>
      </w:r>
      <w:r>
        <w:rPr>
          <w:rFonts w:ascii="Arial" w:cs="Arial" w:eastAsia="Arial" w:hAnsi="Arial"/>
          <w:color w:val="1C2833"/>
          <w:sz w:val="20"/>
          <w:szCs w:val="20"/>
        </w:rPr>
        <w:t xml:space="preserve">Secrets Manager uses staging labels during rotation: AWSPENDING (new credentials being set up), AWSCURRENT (active credentials), and AWSPREVIOUS (old credentials). If the application caches credentials and doesn't refresh during rotation, it may attempt to use credentials that are AWSPREVIOUS while the database only accepts AWSCURRENT. The fix is to configure the application to catch authentication errors and immediately re-fetch the secret, or use the Secrets Manager caching client which handles version transitions automatically.</w:t>
      </w:r>
    </w:p>
    <w:p>
      <w:pPr>
        <w:spacing w:before="0" w:after="200"/>
      </w:pPr>
      <w:r>
        <w:rPr>
          <w:sz w:val="20"/>
          <w:szCs w:val="20"/>
        </w:rPr>
        <w:t xml:space="preserve"/>
      </w:r>
    </w:p>
    <w:p>
      <w:pPr>
        <w:shd w:fill="1A3C6B" w:val="clear"/>
        <w:spacing w:before="300" w:after="0"/>
        <w:ind w:left="0"/>
      </w:pPr>
      <w:r>
        <w:rPr>
          <w:rFonts w:ascii="Arial" w:cs="Arial" w:eastAsia="Arial" w:hAnsi="Arial"/>
          <w:b/>
          <w:bCs/>
          <w:color w:val="FFFFFF"/>
          <w:sz w:val="24"/>
          <w:szCs w:val="24"/>
        </w:rPr>
        <w:t xml:space="preserve">  Q10  </w:t>
      </w:r>
      <w:r>
        <w:t xml:space="preserve">   </w:t>
      </w:r>
      <w:r>
        <w:rPr>
          <w:rFonts w:ascii="Arial" w:cs="Arial" w:eastAsia="Arial" w:hAnsi="Arial"/>
          <w:b/>
          <w:bCs/>
          <w:color w:val="FFFFFF"/>
          <w:sz w:val="18"/>
          <w:szCs w:val="18"/>
        </w:rPr>
        <w:t xml:space="preserve">  KMS + Secrets Manager  </w:t>
      </w:r>
    </w:p>
    <w:p>
      <w:pPr>
        <w:shd w:fill="EBD8F5" w:val="clear"/>
        <w:spacing w:before="0" w:after="0"/>
        <w:ind w:left="200" w:right="200"/>
      </w:pPr>
      <w:r>
        <w:rPr>
          <w:rFonts w:ascii="Arial" w:cs="Arial" w:eastAsia="Arial" w:hAnsi="Arial"/>
          <w:color w:val="1C2833"/>
          <w:sz w:val="22"/>
          <w:szCs w:val="22"/>
        </w:rPr>
        <w:t xml:space="preserve">A Solutions Architect is designing a secure secrets management strategy for a multi-tier application. The requirement is: (1) API keys must be rotated every 30 days automatically, (2) Database passwords must be encrypted with a customer-managed KMS key, (3) All secret access must be auditable. Which combination of services and configurations best meets ALL requirements?</w:t>
      </w:r>
    </w:p>
    <w:p>
      <w:pPr>
        <w:shd w:fill="EBD8F5" w:val="clear"/>
        <w:spacing w:before="0" w:after="0"/>
      </w:pPr>
      <w:r>
        <w:t xml:space="preserve"/>
      </w:r>
    </w:p>
    <w:p>
      <w:pPr>
        <w:pStyle w:val="ListParagraph"/>
        <w:numPr>
          <w:ilvl w:val="0"/>
          <w:numId w:val="2"/>
        </w:numPr>
        <w:spacing w:before="60" w:after="60"/>
        <w:ind w:left="400" w:hanging="360"/>
      </w:pPr>
      <w:r>
        <w:rPr>
          <w:rFonts w:ascii="Arial" w:cs="Arial" w:eastAsia="Arial" w:hAnsi="Arial"/>
          <w:b/>
          <w:bCs/>
          <w:color w:val="2E8B57"/>
          <w:sz w:val="20"/>
          <w:szCs w:val="20"/>
        </w:rPr>
        <w:t xml:space="preserve">A. Secrets Manager with automatic rotation + KMS CMK for encryption + CloudTrail logging</w:t>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B. SSM Parameter Store SecureString + KMS CMK + CloudWatch alarms</w:t>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C. S3 encrypted bucket + KMS CMK + S3 Access Logs</w:t>
      </w:r>
    </w:p>
    <w:p>
      <w:pPr>
        <w:pStyle w:val="ListParagraph"/>
        <w:numPr>
          <w:ilvl w:val="0"/>
          <w:numId w:val="2"/>
        </w:numPr>
        <w:spacing w:before="60" w:after="60"/>
        <w:ind w:left="400" w:hanging="360"/>
      </w:pPr>
      <w:r>
        <w:rPr>
          <w:rFonts w:ascii="Arial" w:cs="Arial" w:eastAsia="Arial" w:hAnsi="Arial"/>
          <w:b w:val="false"/>
          <w:bCs w:val="false"/>
          <w:color w:val="1C2833"/>
          <w:sz w:val="20"/>
          <w:szCs w:val="20"/>
        </w:rPr>
        <w:t xml:space="preserve">D. AWS Config rules + KMS CMK + SNS notifications</w:t>
      </w:r>
    </w:p>
    <w:p>
      <w:pPr>
        <w:spacing w:before="120" w:after="0"/>
        <w:ind w:left="200"/>
      </w:pPr>
      <w:r>
        <w:rPr>
          <w:rFonts w:ascii="Arial" w:cs="Arial" w:eastAsia="Arial" w:hAnsi="Arial"/>
          <w:b/>
          <w:bCs/>
          <w:color w:val="E8722A"/>
          <w:sz w:val="20"/>
          <w:szCs w:val="20"/>
        </w:rPr>
        <w:t xml:space="preserve">✔ Correct Answer: </w:t>
      </w:r>
      <w:r>
        <w:rPr>
          <w:rFonts w:ascii="Arial" w:cs="Arial" w:eastAsia="Arial" w:hAnsi="Arial"/>
          <w:b/>
          <w:bCs/>
          <w:color w:val="2E8B57"/>
          <w:sz w:val="20"/>
          <w:szCs w:val="20"/>
        </w:rPr>
        <w:t xml:space="preserve">Option A</w:t>
      </w:r>
    </w:p>
    <w:p>
      <w:pPr>
        <w:pBdr>
          <w:left w:val="thick" w:color="8B2FC9" w:sz="12"/>
        </w:pBdr>
        <w:shd w:fill="EEF6FB" w:val="clear"/>
        <w:spacing w:before="0" w:after="0"/>
        <w:ind w:left="200" w:right="200"/>
      </w:pPr>
      <w:r>
        <w:rPr>
          <w:rFonts w:ascii="Arial" w:cs="Arial" w:eastAsia="Arial" w:hAnsi="Arial"/>
          <w:b/>
          <w:bCs/>
          <w:color w:val="1A3C6B"/>
          <w:sz w:val="20"/>
          <w:szCs w:val="20"/>
        </w:rPr>
        <w:t xml:space="preserve">Explanation: </w:t>
      </w:r>
      <w:r>
        <w:rPr>
          <w:rFonts w:ascii="Arial" w:cs="Arial" w:eastAsia="Arial" w:hAnsi="Arial"/>
          <w:color w:val="1C2833"/>
          <w:sz w:val="20"/>
          <w:szCs w:val="20"/>
        </w:rPr>
        <w:t xml:space="preserve">Secrets Manager natively satisfies all three requirements: (1) Built-in automatic rotation via Lambda — configurable from 1-365 days, (2) All secrets are encrypted by default and can use a customer-managed KMS CMK (specified at secret creation or update), giving full control over the encryption key, (3) Every GetSecretValue, RotateSecret, and administrative API call is logged in AWS CloudTrail, providing complete audit trails. This is the canonical AWS solution for enterprise secrets management.</w:t>
      </w:r>
    </w:p>
    <w:p>
      <w:pPr>
        <w:spacing w:before="0" w:after="200"/>
      </w:pPr>
      <w:r>
        <w:rPr>
          <w:sz w:val="20"/>
          <w:szCs w:val="20"/>
        </w:rPr>
        <w:t xml:space="preserve"/>
      </w:r>
    </w:p>
    <w:p>
      <w:pPr>
        <w:shd w:fill="1A3C6B" w:val="clear"/>
        <w:spacing w:before="400" w:after="0"/>
        <w:ind w:left="200"/>
      </w:pPr>
      <w:r>
        <w:rPr>
          <w:rFonts w:ascii="Arial" w:cs="Arial" w:eastAsia="Arial" w:hAnsi="Arial"/>
          <w:b/>
          <w:bCs/>
          <w:color w:val="FFFFFF"/>
          <w:sz w:val="28"/>
          <w:szCs w:val="28"/>
        </w:rPr>
        <w:t xml:space="preserve">Quick Reference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c>
          <w:tcPr>
            <w:tcW w:type="dxa" w:w="1200"/>
            <w:tcBorders>
              <w:top w:val="single" w:color="CCCCCC" w:sz="1"/>
              <w:left w:val="single" w:color="CCCCCC" w:sz="1"/>
              <w:bottom w:val="single" w:color="CCCCCC" w:sz="1"/>
              <w:right w:val="single" w:color="CCCCCC" w:sz="1"/>
            </w:tcBorders>
            <w:shd w:fill="0A7EC2" w:val="clear"/>
            <w:tcMar>
              <w:top w:type="dxa" w:w="80"/>
              <w:left w:type="dxa" w:w="160"/>
              <w:bottom w:type="dxa" w:w="80"/>
              <w:right w:type="dxa" w:w="160"/>
            </w:tcMar>
          </w:tcPr>
          <w:p>
            <w:r>
              <w:rPr>
                <w:rFonts w:ascii="Arial" w:cs="Arial" w:eastAsia="Arial" w:hAnsi="Arial"/>
                <w:b/>
                <w:bCs/>
                <w:color w:val="FFFFFF"/>
                <w:sz w:val="20"/>
                <w:szCs w:val="20"/>
              </w:rPr>
              <w:t xml:space="preserve">Q#</w:t>
            </w:r>
          </w:p>
        </w:tc>
        <w:tc>
          <w:tcPr>
            <w:tcW w:type="dxa" w:w="5560"/>
            <w:tcBorders>
              <w:top w:val="single" w:color="CCCCCC" w:sz="1"/>
              <w:left w:val="single" w:color="CCCCCC" w:sz="1"/>
              <w:bottom w:val="single" w:color="CCCCCC" w:sz="1"/>
              <w:right w:val="single" w:color="CCCCCC" w:sz="1"/>
            </w:tcBorders>
            <w:shd w:fill="0A7EC2" w:val="clear"/>
            <w:tcMar>
              <w:top w:type="dxa" w:w="80"/>
              <w:left w:type="dxa" w:w="160"/>
              <w:bottom w:type="dxa" w:w="80"/>
              <w:right w:type="dxa" w:w="160"/>
            </w:tcMar>
          </w:tcPr>
          <w:p>
            <w:r>
              <w:rPr>
                <w:rFonts w:ascii="Arial" w:cs="Arial" w:eastAsia="Arial" w:hAnsi="Arial"/>
                <w:b/>
                <w:bCs/>
                <w:color w:val="FFFFFF"/>
                <w:sz w:val="20"/>
                <w:szCs w:val="20"/>
              </w:rPr>
              <w:t xml:space="preserve">Topic</w:t>
            </w:r>
          </w:p>
        </w:tc>
        <w:tc>
          <w:tcPr>
            <w:tcW w:type="dxa" w:w="2600"/>
            <w:tcBorders>
              <w:top w:val="single" w:color="CCCCCC" w:sz="1"/>
              <w:left w:val="single" w:color="CCCCCC" w:sz="1"/>
              <w:bottom w:val="single" w:color="CCCCCC" w:sz="1"/>
              <w:right w:val="single" w:color="CCCCCC" w:sz="1"/>
            </w:tcBorders>
            <w:shd w:fill="0A7EC2" w:val="clear"/>
            <w:tcMar>
              <w:top w:type="dxa" w:w="80"/>
              <w:left w:type="dxa" w:w="160"/>
              <w:bottom w:type="dxa" w:w="80"/>
              <w:right w:type="dxa" w:w="160"/>
            </w:tcMar>
          </w:tcPr>
          <w:p>
            <w:r>
              <w:rPr>
                <w:rFonts w:ascii="Arial" w:cs="Arial" w:eastAsia="Arial" w:hAnsi="Arial"/>
                <w:b/>
                <w:bCs/>
                <w:color w:val="FFFFFF"/>
                <w:sz w:val="20"/>
                <w:szCs w:val="20"/>
              </w:rPr>
              <w:t xml:space="preserve">Answer</w:t>
            </w:r>
          </w:p>
        </w:tc>
      </w:tr>
      <w:tr>
        <w:tc>
          <w:tcPr>
            <w:tcW w:type="dxa" w:w="1200"/>
            <w:tcBorders>
              <w:top w:val="single" w:color="CCCCCC" w:sz="1"/>
              <w:left w:val="single" w:color="CCCCCC" w:sz="1"/>
              <w:bottom w:val="single" w:color="CCCCCC" w:sz="1"/>
              <w:right w:val="single" w:color="CCCCCC" w:sz="1"/>
            </w:tcBorders>
            <w:shd w:fill="F0F8FF" w:val="clear"/>
            <w:tcMar>
              <w:top w:type="dxa" w:w="60"/>
              <w:left w:type="dxa" w:w="160"/>
              <w:bottom w:type="dxa" w:w="60"/>
              <w:right w:type="dxa" w:w="160"/>
            </w:tcMar>
          </w:tcPr>
          <w:p>
            <w:r>
              <w:rPr>
                <w:rFonts w:ascii="Arial" w:cs="Arial" w:eastAsia="Arial" w:hAnsi="Arial"/>
                <w:b/>
                <w:bCs/>
                <w:color w:val="1A3C6B"/>
                <w:sz w:val="20"/>
                <w:szCs w:val="20"/>
              </w:rPr>
              <w:t xml:space="preserve">Q1</w:t>
            </w:r>
          </w:p>
        </w:tc>
        <w:tc>
          <w:tcPr>
            <w:tcW w:type="dxa" w:w="5560"/>
            <w:tcBorders>
              <w:top w:val="single" w:color="CCCCCC" w:sz="1"/>
              <w:left w:val="single" w:color="CCCCCC" w:sz="1"/>
              <w:bottom w:val="single" w:color="CCCCCC" w:sz="1"/>
              <w:right w:val="single" w:color="CCCCCC" w:sz="1"/>
            </w:tcBorders>
            <w:shd w:fill="F0F8FF" w:val="clear"/>
            <w:tcMar>
              <w:top w:type="dxa" w:w="60"/>
              <w:left w:type="dxa" w:w="160"/>
              <w:bottom w:type="dxa" w:w="60"/>
              <w:right w:type="dxa" w:w="160"/>
            </w:tcMar>
          </w:tcPr>
          <w:p>
            <w:r>
              <w:rPr>
                <w:rFonts w:ascii="Arial" w:cs="Arial" w:eastAsia="Arial" w:hAnsi="Arial"/>
                <w:sz w:val="20"/>
                <w:szCs w:val="20"/>
              </w:rPr>
              <w:t xml:space="preserve">AWS KMS</w:t>
            </w:r>
          </w:p>
        </w:tc>
        <w:tc>
          <w:tcPr>
            <w:tcW w:type="dxa" w:w="2600"/>
            <w:tcBorders>
              <w:top w:val="single" w:color="CCCCCC" w:sz="1"/>
              <w:left w:val="single" w:color="CCCCCC" w:sz="1"/>
              <w:bottom w:val="single" w:color="CCCCCC" w:sz="1"/>
              <w:right w:val="single" w:color="CCCCCC" w:sz="1"/>
            </w:tcBorders>
            <w:shd w:fill="F0F8FF" w:val="clear"/>
            <w:tcMar>
              <w:top w:type="dxa" w:w="60"/>
              <w:left w:type="dxa" w:w="160"/>
              <w:bottom w:type="dxa" w:w="60"/>
              <w:right w:type="dxa" w:w="160"/>
            </w:tcMar>
          </w:tcPr>
          <w:p>
            <w:r>
              <w:rPr>
                <w:rFonts w:ascii="Arial" w:cs="Arial" w:eastAsia="Arial" w:hAnsi="Arial"/>
                <w:b/>
                <w:bCs/>
                <w:color w:val="2E8B57"/>
                <w:sz w:val="20"/>
                <w:szCs w:val="20"/>
              </w:rPr>
              <w:t xml:space="preserve">Option B</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color w:val="1A3C6B"/>
                <w:sz w:val="20"/>
                <w:szCs w:val="20"/>
              </w:rPr>
              <w:t xml:space="preserve">Q2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AWS KMS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color w:val="2E8B57"/>
                <w:sz w:val="20"/>
                <w:szCs w:val="20"/>
              </w:rPr>
              <w:t xml:space="preserve">Option B</w:t>
            </w:r>
          </w:p>
        </w:tc>
      </w:tr>
      <w:tr>
        <w:tc>
          <w:tcPr>
            <w:tcW w:type="dxa" w:w="1200"/>
            <w:tcBorders>
              <w:top w:val="single" w:color="CCCCCC" w:sz="1"/>
              <w:left w:val="single" w:color="CCCCCC" w:sz="1"/>
              <w:bottom w:val="single" w:color="CCCCCC" w:sz="1"/>
              <w:right w:val="single" w:color="CCCCCC" w:sz="1"/>
            </w:tcBorders>
            <w:shd w:fill="F0F8FF" w:val="clear"/>
            <w:tcMar>
              <w:top w:type="dxa" w:w="60"/>
              <w:left w:type="dxa" w:w="160"/>
              <w:bottom w:type="dxa" w:w="60"/>
              <w:right w:type="dxa" w:w="160"/>
            </w:tcMar>
          </w:tcPr>
          <w:p>
            <w:r>
              <w:rPr>
                <w:rFonts w:ascii="Arial" w:cs="Arial" w:eastAsia="Arial" w:hAnsi="Arial"/>
                <w:b/>
                <w:bCs/>
                <w:color w:val="1A3C6B"/>
                <w:sz w:val="20"/>
                <w:szCs w:val="20"/>
              </w:rPr>
              <w:t xml:space="preserve">Q3</w:t>
            </w:r>
          </w:p>
        </w:tc>
        <w:tc>
          <w:tcPr>
            <w:tcW w:type="dxa" w:w="5560"/>
            <w:tcBorders>
              <w:top w:val="single" w:color="CCCCCC" w:sz="1"/>
              <w:left w:val="single" w:color="CCCCCC" w:sz="1"/>
              <w:bottom w:val="single" w:color="CCCCCC" w:sz="1"/>
              <w:right w:val="single" w:color="CCCCCC" w:sz="1"/>
            </w:tcBorders>
            <w:shd w:fill="F0F8FF" w:val="clear"/>
            <w:tcMar>
              <w:top w:type="dxa" w:w="60"/>
              <w:left w:type="dxa" w:w="160"/>
              <w:bottom w:type="dxa" w:w="60"/>
              <w:right w:type="dxa" w:w="160"/>
            </w:tcMar>
          </w:tcPr>
          <w:p>
            <w:r>
              <w:rPr>
                <w:rFonts w:ascii="Arial" w:cs="Arial" w:eastAsia="Arial" w:hAnsi="Arial"/>
                <w:sz w:val="20"/>
                <w:szCs w:val="20"/>
              </w:rPr>
              <w:t xml:space="preserve">AWS KMS</w:t>
            </w:r>
          </w:p>
        </w:tc>
        <w:tc>
          <w:tcPr>
            <w:tcW w:type="dxa" w:w="2600"/>
            <w:tcBorders>
              <w:top w:val="single" w:color="CCCCCC" w:sz="1"/>
              <w:left w:val="single" w:color="CCCCCC" w:sz="1"/>
              <w:bottom w:val="single" w:color="CCCCCC" w:sz="1"/>
              <w:right w:val="single" w:color="CCCCCC" w:sz="1"/>
            </w:tcBorders>
            <w:shd w:fill="F0F8FF" w:val="clear"/>
            <w:tcMar>
              <w:top w:type="dxa" w:w="60"/>
              <w:left w:type="dxa" w:w="160"/>
              <w:bottom w:type="dxa" w:w="60"/>
              <w:right w:type="dxa" w:w="160"/>
            </w:tcMar>
          </w:tcPr>
          <w:p>
            <w:r>
              <w:rPr>
                <w:rFonts w:ascii="Arial" w:cs="Arial" w:eastAsia="Arial" w:hAnsi="Arial"/>
                <w:b/>
                <w:bCs/>
                <w:color w:val="2E8B57"/>
                <w:sz w:val="20"/>
                <w:szCs w:val="20"/>
              </w:rPr>
              <w:t xml:space="preserve">Option B</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color w:val="1A3C6B"/>
                <w:sz w:val="20"/>
                <w:szCs w:val="20"/>
              </w:rPr>
              <w:t xml:space="preserve">Q4</w:t>
            </w:r>
          </w:p>
        </w:tc>
        <w:tc>
          <w:tcPr>
            <w:tcW w:type="dxa" w:w="5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AWS KMS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color w:val="2E8B57"/>
                <w:sz w:val="20"/>
                <w:szCs w:val="20"/>
              </w:rPr>
              <w:t xml:space="preserve">Option B</w:t>
            </w:r>
          </w:p>
        </w:tc>
      </w:tr>
      <w:tr>
        <w:tc>
          <w:tcPr>
            <w:tcW w:type="dxa" w:w="1200"/>
            <w:tcBorders>
              <w:top w:val="single" w:color="CCCCCC" w:sz="1"/>
              <w:left w:val="single" w:color="CCCCCC" w:sz="1"/>
              <w:bottom w:val="single" w:color="CCCCCC" w:sz="1"/>
              <w:right w:val="single" w:color="CCCCCC" w:sz="1"/>
            </w:tcBorders>
            <w:shd w:fill="F0F8FF" w:val="clear"/>
            <w:tcMar>
              <w:top w:type="dxa" w:w="60"/>
              <w:left w:type="dxa" w:w="160"/>
              <w:bottom w:type="dxa" w:w="60"/>
              <w:right w:type="dxa" w:w="160"/>
            </w:tcMar>
          </w:tcPr>
          <w:p>
            <w:r>
              <w:rPr>
                <w:rFonts w:ascii="Arial" w:cs="Arial" w:eastAsia="Arial" w:hAnsi="Arial"/>
                <w:b/>
                <w:bCs/>
                <w:color w:val="1A3C6B"/>
                <w:sz w:val="20"/>
                <w:szCs w:val="20"/>
              </w:rPr>
              <w:t xml:space="preserve">Q5</w:t>
            </w:r>
          </w:p>
        </w:tc>
        <w:tc>
          <w:tcPr>
            <w:tcW w:type="dxa" w:w="5560"/>
            <w:tcBorders>
              <w:top w:val="single" w:color="CCCCCC" w:sz="1"/>
              <w:left w:val="single" w:color="CCCCCC" w:sz="1"/>
              <w:bottom w:val="single" w:color="CCCCCC" w:sz="1"/>
              <w:right w:val="single" w:color="CCCCCC" w:sz="1"/>
            </w:tcBorders>
            <w:shd w:fill="F0F8FF" w:val="clear"/>
            <w:tcMar>
              <w:top w:type="dxa" w:w="60"/>
              <w:left w:type="dxa" w:w="160"/>
              <w:bottom w:type="dxa" w:w="60"/>
              <w:right w:type="dxa" w:w="160"/>
            </w:tcMar>
          </w:tcPr>
          <w:p>
            <w:r>
              <w:rPr>
                <w:rFonts w:ascii="Arial" w:cs="Arial" w:eastAsia="Arial" w:hAnsi="Arial"/>
                <w:sz w:val="20"/>
                <w:szCs w:val="20"/>
              </w:rPr>
              <w:t xml:space="preserve">AWS KMS</w:t>
            </w:r>
          </w:p>
        </w:tc>
        <w:tc>
          <w:tcPr>
            <w:tcW w:type="dxa" w:w="2600"/>
            <w:tcBorders>
              <w:top w:val="single" w:color="CCCCCC" w:sz="1"/>
              <w:left w:val="single" w:color="CCCCCC" w:sz="1"/>
              <w:bottom w:val="single" w:color="CCCCCC" w:sz="1"/>
              <w:right w:val="single" w:color="CCCCCC" w:sz="1"/>
            </w:tcBorders>
            <w:shd w:fill="F0F8FF" w:val="clear"/>
            <w:tcMar>
              <w:top w:type="dxa" w:w="60"/>
              <w:left w:type="dxa" w:w="160"/>
              <w:bottom w:type="dxa" w:w="60"/>
              <w:right w:type="dxa" w:w="160"/>
            </w:tcMar>
          </w:tcPr>
          <w:p>
            <w:r>
              <w:rPr>
                <w:rFonts w:ascii="Arial" w:cs="Arial" w:eastAsia="Arial" w:hAnsi="Arial"/>
                <w:b/>
                <w:bCs/>
                <w:color w:val="2E8B57"/>
                <w:sz w:val="20"/>
                <w:szCs w:val="20"/>
              </w:rPr>
              <w:t xml:space="preserve">Option B</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color w:val="1A3C6B"/>
                <w:sz w:val="20"/>
                <w:szCs w:val="20"/>
              </w:rPr>
              <w:t xml:space="preserve">Q6</w:t>
            </w:r>
          </w:p>
        </w:tc>
        <w:tc>
          <w:tcPr>
            <w:tcW w:type="dxa" w:w="5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AWS Secrets Manager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color w:val="2E8B57"/>
                <w:sz w:val="20"/>
                <w:szCs w:val="20"/>
              </w:rPr>
              <w:t xml:space="preserve">Option B</w:t>
            </w:r>
          </w:p>
        </w:tc>
      </w:tr>
      <w:tr>
        <w:tc>
          <w:tcPr>
            <w:tcW w:type="dxa" w:w="1200"/>
            <w:tcBorders>
              <w:top w:val="single" w:color="CCCCCC" w:sz="1"/>
              <w:left w:val="single" w:color="CCCCCC" w:sz="1"/>
              <w:bottom w:val="single" w:color="CCCCCC" w:sz="1"/>
              <w:right w:val="single" w:color="CCCCCC" w:sz="1"/>
            </w:tcBorders>
            <w:shd w:fill="F0F8FF" w:val="clear"/>
            <w:tcMar>
              <w:top w:type="dxa" w:w="60"/>
              <w:left w:type="dxa" w:w="160"/>
              <w:bottom w:type="dxa" w:w="60"/>
              <w:right w:type="dxa" w:w="160"/>
            </w:tcMar>
          </w:tcPr>
          <w:p>
            <w:r>
              <w:rPr>
                <w:rFonts w:ascii="Arial" w:cs="Arial" w:eastAsia="Arial" w:hAnsi="Arial"/>
                <w:b/>
                <w:bCs/>
                <w:color w:val="1A3C6B"/>
                <w:sz w:val="20"/>
                <w:szCs w:val="20"/>
              </w:rPr>
              <w:t xml:space="preserve">Q7</w:t>
            </w:r>
          </w:p>
        </w:tc>
        <w:tc>
          <w:tcPr>
            <w:tcW w:type="dxa" w:w="5560"/>
            <w:tcBorders>
              <w:top w:val="single" w:color="CCCCCC" w:sz="1"/>
              <w:left w:val="single" w:color="CCCCCC" w:sz="1"/>
              <w:bottom w:val="single" w:color="CCCCCC" w:sz="1"/>
              <w:right w:val="single" w:color="CCCCCC" w:sz="1"/>
            </w:tcBorders>
            <w:shd w:fill="F0F8FF" w:val="clear"/>
            <w:tcMar>
              <w:top w:type="dxa" w:w="60"/>
              <w:left w:type="dxa" w:w="160"/>
              <w:bottom w:type="dxa" w:w="60"/>
              <w:right w:type="dxa" w:w="160"/>
            </w:tcMar>
          </w:tcPr>
          <w:p>
            <w:r>
              <w:rPr>
                <w:rFonts w:ascii="Arial" w:cs="Arial" w:eastAsia="Arial" w:hAnsi="Arial"/>
                <w:sz w:val="20"/>
                <w:szCs w:val="20"/>
              </w:rPr>
              <w:t xml:space="preserve">AWS Secrets Manager</w:t>
            </w:r>
          </w:p>
        </w:tc>
        <w:tc>
          <w:tcPr>
            <w:tcW w:type="dxa" w:w="2600"/>
            <w:tcBorders>
              <w:top w:val="single" w:color="CCCCCC" w:sz="1"/>
              <w:left w:val="single" w:color="CCCCCC" w:sz="1"/>
              <w:bottom w:val="single" w:color="CCCCCC" w:sz="1"/>
              <w:right w:val="single" w:color="CCCCCC" w:sz="1"/>
            </w:tcBorders>
            <w:shd w:fill="F0F8FF" w:val="clear"/>
            <w:tcMar>
              <w:top w:type="dxa" w:w="60"/>
              <w:left w:type="dxa" w:w="160"/>
              <w:bottom w:type="dxa" w:w="60"/>
              <w:right w:type="dxa" w:w="160"/>
            </w:tcMar>
          </w:tcPr>
          <w:p>
            <w:r>
              <w:rPr>
                <w:rFonts w:ascii="Arial" w:cs="Arial" w:eastAsia="Arial" w:hAnsi="Arial"/>
                <w:b/>
                <w:bCs/>
                <w:color w:val="2E8B57"/>
                <w:sz w:val="20"/>
                <w:szCs w:val="20"/>
              </w:rPr>
              <w:t xml:space="preserve">Option B</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color w:val="1A3C6B"/>
                <w:sz w:val="20"/>
                <w:szCs w:val="20"/>
              </w:rPr>
              <w:t xml:space="preserve">Q8</w:t>
            </w:r>
          </w:p>
        </w:tc>
        <w:tc>
          <w:tcPr>
            <w:tcW w:type="dxa" w:w="5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AWS Secrets Manager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color w:val="2E8B57"/>
                <w:sz w:val="20"/>
                <w:szCs w:val="20"/>
              </w:rPr>
              <w:t xml:space="preserve">Option B</w:t>
            </w:r>
          </w:p>
        </w:tc>
      </w:tr>
      <w:tr>
        <w:tc>
          <w:tcPr>
            <w:tcW w:type="dxa" w:w="1200"/>
            <w:tcBorders>
              <w:top w:val="single" w:color="CCCCCC" w:sz="1"/>
              <w:left w:val="single" w:color="CCCCCC" w:sz="1"/>
              <w:bottom w:val="single" w:color="CCCCCC" w:sz="1"/>
              <w:right w:val="single" w:color="CCCCCC" w:sz="1"/>
            </w:tcBorders>
            <w:shd w:fill="F0F8FF" w:val="clear"/>
            <w:tcMar>
              <w:top w:type="dxa" w:w="60"/>
              <w:left w:type="dxa" w:w="160"/>
              <w:bottom w:type="dxa" w:w="60"/>
              <w:right w:type="dxa" w:w="160"/>
            </w:tcMar>
          </w:tcPr>
          <w:p>
            <w:r>
              <w:rPr>
                <w:rFonts w:ascii="Arial" w:cs="Arial" w:eastAsia="Arial" w:hAnsi="Arial"/>
                <w:b/>
                <w:bCs/>
                <w:color w:val="1A3C6B"/>
                <w:sz w:val="20"/>
                <w:szCs w:val="20"/>
              </w:rPr>
              <w:t xml:space="preserve">Q9</w:t>
            </w:r>
          </w:p>
        </w:tc>
        <w:tc>
          <w:tcPr>
            <w:tcW w:type="dxa" w:w="5560"/>
            <w:tcBorders>
              <w:top w:val="single" w:color="CCCCCC" w:sz="1"/>
              <w:left w:val="single" w:color="CCCCCC" w:sz="1"/>
              <w:bottom w:val="single" w:color="CCCCCC" w:sz="1"/>
              <w:right w:val="single" w:color="CCCCCC" w:sz="1"/>
            </w:tcBorders>
            <w:shd w:fill="F0F8FF" w:val="clear"/>
            <w:tcMar>
              <w:top w:type="dxa" w:w="60"/>
              <w:left w:type="dxa" w:w="160"/>
              <w:bottom w:type="dxa" w:w="60"/>
              <w:right w:type="dxa" w:w="160"/>
            </w:tcMar>
          </w:tcPr>
          <w:p>
            <w:r>
              <w:rPr>
                <w:rFonts w:ascii="Arial" w:cs="Arial" w:eastAsia="Arial" w:hAnsi="Arial"/>
                <w:sz w:val="20"/>
                <w:szCs w:val="20"/>
              </w:rPr>
              <w:t xml:space="preserve">AWS Secrets Manager</w:t>
            </w:r>
          </w:p>
        </w:tc>
        <w:tc>
          <w:tcPr>
            <w:tcW w:type="dxa" w:w="2600"/>
            <w:tcBorders>
              <w:top w:val="single" w:color="CCCCCC" w:sz="1"/>
              <w:left w:val="single" w:color="CCCCCC" w:sz="1"/>
              <w:bottom w:val="single" w:color="CCCCCC" w:sz="1"/>
              <w:right w:val="single" w:color="CCCCCC" w:sz="1"/>
            </w:tcBorders>
            <w:shd w:fill="F0F8FF" w:val="clear"/>
            <w:tcMar>
              <w:top w:type="dxa" w:w="60"/>
              <w:left w:type="dxa" w:w="160"/>
              <w:bottom w:type="dxa" w:w="60"/>
              <w:right w:type="dxa" w:w="160"/>
            </w:tcMar>
          </w:tcPr>
          <w:p>
            <w:r>
              <w:rPr>
                <w:rFonts w:ascii="Arial" w:cs="Arial" w:eastAsia="Arial" w:hAnsi="Arial"/>
                <w:b/>
                <w:bCs/>
                <w:color w:val="2E8B57"/>
                <w:sz w:val="20"/>
                <w:szCs w:val="20"/>
              </w:rPr>
              <w:t xml:space="preserve">Option B</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color w:val="1A3C6B"/>
                <w:sz w:val="20"/>
                <w:szCs w:val="20"/>
              </w:rPr>
              <w:t xml:space="preserve">Q10</w:t>
            </w:r>
          </w:p>
        </w:tc>
        <w:tc>
          <w:tcPr>
            <w:tcW w:type="dxa" w:w="5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KMS + Secrets Manager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color w:val="2E8B57"/>
                <w:sz w:val="20"/>
                <w:szCs w:val="20"/>
              </w:rPr>
              <w:t xml:space="preserve">Option A</w:t>
            </w:r>
          </w:p>
        </w:tc>
      </w:tr>
    </w:tbl>
    <w:p>
      <w:pPr>
        <w:spacing w:before="400"/>
      </w:pPr>
      <w:r>
        <w:t xml:space="preserve"/>
      </w:r>
    </w:p>
    <w:sectPr>
      <w:headerReference w:type="default" r:id="rId6"/>
      <w:footerReference w:type="default" r:id="rId7"/>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rial" w:cs="Arial" w:eastAsia="Arial" w:hAnsi="Arial"/>
        <w:color w:val="888888"/>
        <w:sz w:val="16"/>
        <w:szCs w:val="16"/>
      </w:rPr>
      <w:t xml:space="preserve">AWS Certified Solutions Architect Study Guide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A3C6B" w:val="clear"/>
      <w:spacing w:before="100" w:after="100"/>
      <w:ind w:left="200"/>
    </w:pPr>
    <w:r>
      <w:rPr>
        <w:rFonts w:ascii="Arial" w:cs="Arial" w:eastAsia="Arial" w:hAnsi="Arial"/>
        <w:b/>
        <w:bCs/>
        <w:color w:val="FFFFFF"/>
        <w:sz w:val="18"/>
        <w:szCs w:val="18"/>
      </w:rPr>
      <w:t xml:space="preserve">AWS KMS &amp; Secrets Manager — Solution Architect Exam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2026-03-06T16:12:30.752Z</dcterms:created>
  <dcterms:modified xsi:type="dcterms:W3CDTF">2026-03-06T16:12:30.753Z</dcterms:modified>
</cp:coreProperties>
</file>

<file path=docProps/custom.xml><?xml version="1.0" encoding="utf-8"?>
<Properties xmlns="http://schemas.openxmlformats.org/officeDocument/2006/custom-properties" xmlns:vt="http://schemas.openxmlformats.org/officeDocument/2006/docPropsVTypes"/>
</file>