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9bb69wqk9k3" w:id="0"/>
      <w:bookmarkEnd w:id="0"/>
      <w:r w:rsidDel="00000000" w:rsidR="00000000" w:rsidRPr="00000000">
        <w:rPr>
          <w:rtl w:val="0"/>
        </w:rPr>
        <w:t xml:space="preserve">Installation - FastApi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Clone or download the code on the git hub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.env for the database URL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venv with - python -m venv .venv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install the Python necessary packages by - pip install -r requirements.txt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run the app with - uvicorn main:app --reload</w:t>
        <w:br w:type="textWrapping"/>
        <w:t xml:space="preserve">Check with swagger, the application runs smoothly by default port,</w:t>
        <w:br w:type="textWrapping"/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http://localhost:8000/docs#/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://localhost:8000/docs#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