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88BD" w14:textId="6DD9FE67" w:rsidR="00F10EB1" w:rsidRDefault="00862D19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0113C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r w:rsidR="005057BF">
        <w:rPr>
          <w:rFonts w:ascii="Times New Roman" w:eastAsia="Times New Roman" w:hAnsi="Times New Roman" w:cs="Times New Roman"/>
          <w:b/>
          <w:sz w:val="28"/>
          <w:szCs w:val="28"/>
        </w:rPr>
        <w:t xml:space="preserve"> Term Assessment Form for 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</w:t>
      </w:r>
      <w:r w:rsidR="005057BF">
        <w:rPr>
          <w:rFonts w:ascii="Times New Roman" w:eastAsia="Times New Roman" w:hAnsi="Times New Roman" w:cs="Times New Roman"/>
          <w:b/>
          <w:sz w:val="28"/>
          <w:szCs w:val="28"/>
        </w:rPr>
        <w:t>II</w:t>
      </w:r>
    </w:p>
    <w:p w14:paraId="549C758E" w14:textId="37992514" w:rsidR="00F10EB1" w:rsidRDefault="00862D19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5057BF">
        <w:rPr>
          <w:rFonts w:ascii="Times New Roman" w:eastAsia="Times New Roman" w:hAnsi="Times New Roman" w:cs="Times New Roman"/>
          <w:sz w:val="28"/>
          <w:szCs w:val="28"/>
        </w:rPr>
        <w:t>JUL-NOV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8274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"/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0"/>
        <w:gridCol w:w="2730"/>
        <w:gridCol w:w="1861"/>
        <w:gridCol w:w="2120"/>
        <w:gridCol w:w="1763"/>
      </w:tblGrid>
      <w:tr w:rsidR="00F10EB1" w14:paraId="7F6659D1" w14:textId="77777777">
        <w:trPr>
          <w:trHeight w:val="906"/>
        </w:trPr>
        <w:tc>
          <w:tcPr>
            <w:tcW w:w="1030" w:type="dxa"/>
            <w:shd w:val="clear" w:color="auto" w:fill="auto"/>
          </w:tcPr>
          <w:p w14:paraId="424ED088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2730" w:type="dxa"/>
            <w:shd w:val="clear" w:color="auto" w:fill="auto"/>
          </w:tcPr>
          <w:p w14:paraId="64A2BE5B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6D97C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</w:t>
            </w:r>
          </w:p>
        </w:tc>
        <w:tc>
          <w:tcPr>
            <w:tcW w:w="1861" w:type="dxa"/>
            <w:shd w:val="clear" w:color="auto" w:fill="auto"/>
          </w:tcPr>
          <w:p w14:paraId="51657F25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B88F5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</w:p>
        </w:tc>
        <w:tc>
          <w:tcPr>
            <w:tcW w:w="2120" w:type="dxa"/>
            <w:shd w:val="clear" w:color="auto" w:fill="auto"/>
          </w:tcPr>
          <w:p w14:paraId="4451E2AA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716E6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763" w:type="dxa"/>
            <w:shd w:val="clear" w:color="auto" w:fill="auto"/>
          </w:tcPr>
          <w:p w14:paraId="5EA5F6D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B1BC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F10EB1" w14:paraId="139D084D" w14:textId="77777777">
        <w:trPr>
          <w:trHeight w:val="428"/>
        </w:trPr>
        <w:tc>
          <w:tcPr>
            <w:tcW w:w="1030" w:type="dxa"/>
            <w:shd w:val="clear" w:color="auto" w:fill="auto"/>
          </w:tcPr>
          <w:p w14:paraId="149098AB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730" w:type="dxa"/>
            <w:shd w:val="clear" w:color="auto" w:fill="auto"/>
          </w:tcPr>
          <w:p w14:paraId="0A3DA7C6" w14:textId="471538BB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Santhosh Naik</w:t>
            </w:r>
          </w:p>
        </w:tc>
        <w:tc>
          <w:tcPr>
            <w:tcW w:w="1861" w:type="dxa"/>
            <w:shd w:val="clear" w:color="auto" w:fill="auto"/>
          </w:tcPr>
          <w:p w14:paraId="7A5A0DA0" w14:textId="3DD9B378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21BCS036</w:t>
            </w:r>
          </w:p>
        </w:tc>
        <w:tc>
          <w:tcPr>
            <w:tcW w:w="2120" w:type="dxa"/>
            <w:shd w:val="clear" w:color="auto" w:fill="auto"/>
          </w:tcPr>
          <w:p w14:paraId="6BC9A3E4" w14:textId="58023BD6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763" w:type="dxa"/>
            <w:shd w:val="clear" w:color="auto" w:fill="auto"/>
          </w:tcPr>
          <w:p w14:paraId="31A149E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16CAEEFB" w14:textId="77777777">
        <w:trPr>
          <w:trHeight w:val="448"/>
        </w:trPr>
        <w:tc>
          <w:tcPr>
            <w:tcW w:w="1030" w:type="dxa"/>
            <w:shd w:val="clear" w:color="auto" w:fill="auto"/>
          </w:tcPr>
          <w:p w14:paraId="0A541C3C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730" w:type="dxa"/>
            <w:shd w:val="clear" w:color="auto" w:fill="auto"/>
          </w:tcPr>
          <w:p w14:paraId="57CBEE5B" w14:textId="4E2386E4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Karan Raghuram Naik</w:t>
            </w:r>
          </w:p>
        </w:tc>
        <w:tc>
          <w:tcPr>
            <w:tcW w:w="1861" w:type="dxa"/>
            <w:shd w:val="clear" w:color="auto" w:fill="auto"/>
          </w:tcPr>
          <w:p w14:paraId="4583FA9D" w14:textId="320D9342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21BCS051</w:t>
            </w:r>
          </w:p>
        </w:tc>
        <w:tc>
          <w:tcPr>
            <w:tcW w:w="2120" w:type="dxa"/>
            <w:shd w:val="clear" w:color="auto" w:fill="auto"/>
          </w:tcPr>
          <w:p w14:paraId="733245E7" w14:textId="79379E05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763" w:type="dxa"/>
            <w:shd w:val="clear" w:color="auto" w:fill="auto"/>
          </w:tcPr>
          <w:p w14:paraId="6AB0AC32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7606C061" w14:textId="77777777">
        <w:trPr>
          <w:trHeight w:val="448"/>
        </w:trPr>
        <w:tc>
          <w:tcPr>
            <w:tcW w:w="1030" w:type="dxa"/>
            <w:shd w:val="clear" w:color="auto" w:fill="auto"/>
          </w:tcPr>
          <w:p w14:paraId="023ECD7B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730" w:type="dxa"/>
            <w:shd w:val="clear" w:color="auto" w:fill="auto"/>
          </w:tcPr>
          <w:p w14:paraId="3E5DA74C" w14:textId="708568DD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Nariyam Likhith</w:t>
            </w:r>
          </w:p>
        </w:tc>
        <w:tc>
          <w:tcPr>
            <w:tcW w:w="1861" w:type="dxa"/>
            <w:shd w:val="clear" w:color="auto" w:fill="auto"/>
          </w:tcPr>
          <w:p w14:paraId="29E7F09F" w14:textId="2985ABBB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21BCS072</w:t>
            </w:r>
          </w:p>
        </w:tc>
        <w:tc>
          <w:tcPr>
            <w:tcW w:w="2120" w:type="dxa"/>
            <w:shd w:val="clear" w:color="auto" w:fill="auto"/>
          </w:tcPr>
          <w:p w14:paraId="4206BE5B" w14:textId="3C1C3B24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763" w:type="dxa"/>
            <w:shd w:val="clear" w:color="auto" w:fill="auto"/>
          </w:tcPr>
          <w:p w14:paraId="17C1848C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38C15232" w14:textId="77777777">
        <w:trPr>
          <w:trHeight w:val="448"/>
        </w:trPr>
        <w:tc>
          <w:tcPr>
            <w:tcW w:w="1030" w:type="dxa"/>
            <w:shd w:val="clear" w:color="auto" w:fill="auto"/>
          </w:tcPr>
          <w:p w14:paraId="7C0F3B0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2730" w:type="dxa"/>
            <w:shd w:val="clear" w:color="auto" w:fill="auto"/>
          </w:tcPr>
          <w:p w14:paraId="6F595EA0" w14:textId="3705F042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Yuvraaj Bhama</w:t>
            </w:r>
          </w:p>
        </w:tc>
        <w:tc>
          <w:tcPr>
            <w:tcW w:w="1861" w:type="dxa"/>
            <w:shd w:val="clear" w:color="auto" w:fill="auto"/>
          </w:tcPr>
          <w:p w14:paraId="52901889" w14:textId="4FCABBE4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21BDS071</w:t>
            </w:r>
          </w:p>
        </w:tc>
        <w:tc>
          <w:tcPr>
            <w:tcW w:w="2120" w:type="dxa"/>
            <w:shd w:val="clear" w:color="auto" w:fill="auto"/>
          </w:tcPr>
          <w:p w14:paraId="7D0A15B5" w14:textId="2F1F2708" w:rsidR="00F10EB1" w:rsidRDefault="00685F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DSAI</w:t>
            </w:r>
          </w:p>
        </w:tc>
        <w:tc>
          <w:tcPr>
            <w:tcW w:w="1763" w:type="dxa"/>
            <w:shd w:val="clear" w:color="auto" w:fill="auto"/>
          </w:tcPr>
          <w:p w14:paraId="06EFCE1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7B10D8" w14:textId="77777777" w:rsidR="00F10EB1" w:rsidRDefault="00862D1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Mapping of total marks, given in the below table, to grade conversion to be done according to the institutional grading system.</w:t>
      </w:r>
    </w:p>
    <w:p w14:paraId="6B420FA6" w14:textId="77777777" w:rsidR="00F10EB1" w:rsidRDefault="00862D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Marks details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0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4"/>
        <w:gridCol w:w="1706"/>
        <w:gridCol w:w="1628"/>
        <w:gridCol w:w="1832"/>
        <w:gridCol w:w="1694"/>
        <w:gridCol w:w="1180"/>
      </w:tblGrid>
      <w:tr w:rsidR="00F10EB1" w14:paraId="7E09B15F" w14:textId="77777777">
        <w:tc>
          <w:tcPr>
            <w:tcW w:w="1535" w:type="dxa"/>
            <w:vMerge w:val="restart"/>
            <w:shd w:val="clear" w:color="auto" w:fill="auto"/>
          </w:tcPr>
          <w:p w14:paraId="605F43C5" w14:textId="77777777" w:rsidR="00F10EB1" w:rsidRDefault="00F10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7CF22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Sl. No.</w:t>
            </w:r>
          </w:p>
        </w:tc>
        <w:tc>
          <w:tcPr>
            <w:tcW w:w="6860" w:type="dxa"/>
            <w:gridSpan w:val="4"/>
            <w:shd w:val="clear" w:color="auto" w:fill="auto"/>
          </w:tcPr>
          <w:p w14:paraId="43921AC7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79" w:type="dxa"/>
            <w:shd w:val="clear" w:color="auto" w:fill="auto"/>
          </w:tcPr>
          <w:p w14:paraId="571A0C73" w14:textId="77777777" w:rsidR="00F10EB1" w:rsidRDefault="00F10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C6E8C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Marks</w:t>
            </w:r>
          </w:p>
        </w:tc>
      </w:tr>
      <w:tr w:rsidR="00F10EB1" w14:paraId="2018BB15" w14:textId="77777777">
        <w:tc>
          <w:tcPr>
            <w:tcW w:w="1535" w:type="dxa"/>
            <w:vMerge/>
            <w:shd w:val="clear" w:color="auto" w:fill="auto"/>
          </w:tcPr>
          <w:p w14:paraId="54E67269" w14:textId="77777777" w:rsidR="00F10EB1" w:rsidRDefault="00F1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 w14:paraId="27C00B60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628" w:type="dxa"/>
            <w:shd w:val="clear" w:color="auto" w:fill="auto"/>
          </w:tcPr>
          <w:p w14:paraId="0D812491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Formulation</w:t>
            </w:r>
          </w:p>
        </w:tc>
        <w:tc>
          <w:tcPr>
            <w:tcW w:w="1832" w:type="dxa"/>
            <w:shd w:val="clear" w:color="auto" w:fill="auto"/>
          </w:tcPr>
          <w:p w14:paraId="2E64751E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and Implementation</w:t>
            </w:r>
          </w:p>
        </w:tc>
        <w:tc>
          <w:tcPr>
            <w:tcW w:w="1693" w:type="dxa"/>
            <w:shd w:val="clear" w:color="auto" w:fill="auto"/>
          </w:tcPr>
          <w:p w14:paraId="5EEDBA57" w14:textId="77777777" w:rsidR="00F10EB1" w:rsidRDefault="00862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and Report</w:t>
            </w:r>
          </w:p>
        </w:tc>
        <w:tc>
          <w:tcPr>
            <w:tcW w:w="1180" w:type="dxa"/>
            <w:shd w:val="clear" w:color="auto" w:fill="auto"/>
          </w:tcPr>
          <w:p w14:paraId="61128F85" w14:textId="77777777" w:rsidR="00F10EB1" w:rsidRDefault="00F10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4EAC12A2" w14:textId="77777777">
        <w:tc>
          <w:tcPr>
            <w:tcW w:w="1535" w:type="dxa"/>
            <w:shd w:val="clear" w:color="auto" w:fill="auto"/>
          </w:tcPr>
          <w:p w14:paraId="6FCDDF54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706" w:type="dxa"/>
            <w:shd w:val="clear" w:color="auto" w:fill="auto"/>
          </w:tcPr>
          <w:p w14:paraId="47FD9D6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678BD32D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7A315AFB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527C5621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07010F1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7617A899" w14:textId="77777777">
        <w:tc>
          <w:tcPr>
            <w:tcW w:w="1535" w:type="dxa"/>
            <w:shd w:val="clear" w:color="auto" w:fill="auto"/>
          </w:tcPr>
          <w:p w14:paraId="3A53BCA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706" w:type="dxa"/>
            <w:shd w:val="clear" w:color="auto" w:fill="auto"/>
          </w:tcPr>
          <w:p w14:paraId="3979FAE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179C849C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6A9809B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65B9C8C2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2357B06A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1C81018E" w14:textId="77777777">
        <w:tc>
          <w:tcPr>
            <w:tcW w:w="1535" w:type="dxa"/>
            <w:shd w:val="clear" w:color="auto" w:fill="auto"/>
          </w:tcPr>
          <w:p w14:paraId="04ABEA79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706" w:type="dxa"/>
            <w:shd w:val="clear" w:color="auto" w:fill="auto"/>
          </w:tcPr>
          <w:p w14:paraId="524EE53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37BC773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5435C1E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2D5CCE1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5C5AA536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1C4E3A8F" w14:textId="77777777">
        <w:tc>
          <w:tcPr>
            <w:tcW w:w="1535" w:type="dxa"/>
            <w:shd w:val="clear" w:color="auto" w:fill="auto"/>
          </w:tcPr>
          <w:p w14:paraId="1C255E82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1706" w:type="dxa"/>
            <w:shd w:val="clear" w:color="auto" w:fill="auto"/>
          </w:tcPr>
          <w:p w14:paraId="60A7645C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shd w:val="clear" w:color="auto" w:fill="auto"/>
          </w:tcPr>
          <w:p w14:paraId="10C21409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</w:tcPr>
          <w:p w14:paraId="0087655B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6547FD7E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uto"/>
          </w:tcPr>
          <w:p w14:paraId="15D4B5C6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93A53" w14:textId="77777777" w:rsidR="00F10EB1" w:rsidRDefault="00862D1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Each components are to be marked from 1 to 10 as decided by the evaluation committee. The resulting average marks, in case of fraction, have to be converted to nearest integer as decided by the committee. </w:t>
      </w:r>
    </w:p>
    <w:p w14:paraId="48AF225F" w14:textId="77777777" w:rsidR="00F10EB1" w:rsidRDefault="00862D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the project: </w:t>
      </w:r>
    </w:p>
    <w:p w14:paraId="01C67467" w14:textId="77777777" w:rsidR="00F10EB1" w:rsidRDefault="00F10E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3183"/>
        <w:gridCol w:w="2776"/>
        <w:gridCol w:w="3116"/>
      </w:tblGrid>
      <w:tr w:rsidR="00F10EB1" w14:paraId="61D605BC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356C45C5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3183" w:type="dxa"/>
            <w:shd w:val="clear" w:color="auto" w:fill="auto"/>
          </w:tcPr>
          <w:p w14:paraId="15BD72CF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Supervisor/s’ and  Examiner/s’ name</w:t>
            </w:r>
          </w:p>
          <w:p w14:paraId="1FEA2A52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75664B53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116" w:type="dxa"/>
            <w:shd w:val="clear" w:color="auto" w:fill="auto"/>
          </w:tcPr>
          <w:p w14:paraId="7064B08D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with date</w:t>
            </w:r>
          </w:p>
        </w:tc>
      </w:tr>
      <w:tr w:rsidR="00F10EB1" w14:paraId="12BC34E2" w14:textId="77777777">
        <w:trPr>
          <w:trHeight w:val="430"/>
        </w:trPr>
        <w:tc>
          <w:tcPr>
            <w:tcW w:w="552" w:type="dxa"/>
            <w:shd w:val="clear" w:color="auto" w:fill="auto"/>
          </w:tcPr>
          <w:p w14:paraId="6AA6E884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3183" w:type="dxa"/>
            <w:shd w:val="clear" w:color="auto" w:fill="auto"/>
          </w:tcPr>
          <w:p w14:paraId="20330D6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619544FD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3684765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34447710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594576B3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3183" w:type="dxa"/>
            <w:shd w:val="clear" w:color="auto" w:fill="auto"/>
          </w:tcPr>
          <w:p w14:paraId="58E79E7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48B85670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62D8DA8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4D159939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41986A9E" w14:textId="77777777" w:rsidR="00F10EB1" w:rsidRDefault="00862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3183" w:type="dxa"/>
            <w:shd w:val="clear" w:color="auto" w:fill="auto"/>
          </w:tcPr>
          <w:p w14:paraId="0F3F0605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7FD6A06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67D40D7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46E1F84B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50A3F75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</w:tcPr>
          <w:p w14:paraId="3D55E54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2349D8F8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63156574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EB1" w14:paraId="6878243F" w14:textId="77777777">
        <w:trPr>
          <w:trHeight w:val="451"/>
        </w:trPr>
        <w:tc>
          <w:tcPr>
            <w:tcW w:w="552" w:type="dxa"/>
            <w:shd w:val="clear" w:color="auto" w:fill="auto"/>
          </w:tcPr>
          <w:p w14:paraId="65FF3753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</w:tcPr>
          <w:p w14:paraId="0AFA6271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auto"/>
          </w:tcPr>
          <w:p w14:paraId="429F431F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</w:tcPr>
          <w:p w14:paraId="72DECD55" w14:textId="77777777" w:rsidR="00F10EB1" w:rsidRDefault="00F10E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137427" w14:textId="1953451E" w:rsidR="00F10EB1" w:rsidRDefault="005057BF"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862D19">
        <w:rPr>
          <w:rFonts w:ascii="Times New Roman" w:eastAsia="Times New Roman" w:hAnsi="Times New Roman" w:cs="Times New Roman"/>
          <w:sz w:val="24"/>
          <w:szCs w:val="24"/>
        </w:rPr>
        <w:t>emarks (if any):</w:t>
      </w:r>
    </w:p>
    <w:sectPr w:rsidR="00F10EB1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B1"/>
    <w:rsid w:val="00182743"/>
    <w:rsid w:val="0030113C"/>
    <w:rsid w:val="005057BF"/>
    <w:rsid w:val="00685FA4"/>
    <w:rsid w:val="00862D19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8BA5"/>
  <w15:docId w15:val="{9036821B-7C98-4D18-B471-B2D94060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8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1B6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u2ALwvLGS8KxYykeR1TdOQ60w==">AMUW2mWe6nkyTaapOmxVsTjkEw1c+Rpz9KJR+oxs1AVDhz0QRVPynXm2hKelXPEQ+VOOrWYbQBe6AAS+FJKP3FMqtc9Pz/+K+60Gyre4SosnyLLA/RqC4qY=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Santhosh Naik</cp:lastModifiedBy>
  <cp:revision>6</cp:revision>
  <dcterms:created xsi:type="dcterms:W3CDTF">2018-01-05T06:01:00Z</dcterms:created>
  <dcterms:modified xsi:type="dcterms:W3CDTF">2024-05-04T14:36:00Z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