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i/>
          <w:iCs/>
          <w:color w:val="888888"/>
          <w:sz w:val="20"/>
          <w:szCs w:val="20"/>
        </w:rPr>
        <w:t xml:space="preserve">[ Insert CyStar Logo Here ]</w:t>
      </w:r>
    </w:p>
    <w:p>
      <w:pPr>
        <w:spacing w:after="80" w:before="0"/>
      </w:pPr>
      <w:r>
        <w:rPr>
          <w:sz w:val="22"/>
          <w:szCs w:val="22"/>
        </w:rPr>
        <w:t xml:space="preserve"/>
      </w:r>
    </w:p>
    <w:p>
      <w:pPr>
        <w:spacing w:after="200" w:before="0"/>
        <w:jc w:val="center"/>
      </w:pPr>
      <w:r>
        <w:rPr>
          <w:rFonts w:ascii="Calibri" w:cs="Calibri" w:eastAsia="Calibri" w:hAnsi="Calibri"/>
          <w:b/>
          <w:bCs/>
          <w:color w:val="1A1A1A"/>
          <w:sz w:val="36"/>
          <w:szCs w:val="36"/>
        </w:rPr>
        <w:t xml:space="preserve">Internship Summary Report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A1A1A"/>
                <w:sz w:val="22"/>
                <w:szCs w:val="22"/>
              </w:rPr>
              <w:t xml:space="preserve">Name</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A1A1A"/>
                <w:sz w:val="22"/>
                <w:szCs w:val="22"/>
              </w:rPr>
              <w:t xml:space="preserve">Santhosh Cheemala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A1A1A"/>
                <w:sz w:val="22"/>
                <w:szCs w:val="22"/>
              </w:rPr>
              <w:t xml:space="preserve">Role</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A1A1A"/>
                <w:sz w:val="22"/>
                <w:szCs w:val="22"/>
              </w:rPr>
              <w:t xml:space="preserve">Research Intern</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A1A1A"/>
                <w:sz w:val="22"/>
                <w:szCs w:val="22"/>
              </w:rPr>
              <w:t xml:space="preserve">Organization</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A1A1A"/>
                <w:sz w:val="22"/>
                <w:szCs w:val="22"/>
              </w:rPr>
              <w:t xml:space="preserve">Centre for Cybersecurity, Trust, and Reliability (CyStar), IIT Madras</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A1A1A"/>
                <w:sz w:val="22"/>
                <w:szCs w:val="22"/>
              </w:rPr>
              <w:t xml:space="preserve">Supervisors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A1A1A"/>
                <w:sz w:val="22"/>
                <w:szCs w:val="22"/>
              </w:rPr>
              <w:t xml:space="preserve">Prof. John Augustine, Dr. Manish Kumar</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A1A1A"/>
                <w:sz w:val="22"/>
                <w:szCs w:val="22"/>
              </w:rPr>
              <w:t xml:space="preserve">Project Title</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A1A1A"/>
                <w:sz w:val="22"/>
                <w:szCs w:val="22"/>
              </w:rPr>
              <w:t xml:space="preserve">Simulation and Empirical Validation Study of Blacklist_Download from "Byzantine Resilient Distributed Computing on External Data"</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1A1A1A"/>
                <w:sz w:val="22"/>
                <w:szCs w:val="22"/>
              </w:rPr>
              <w:t xml:space="preserve">Date of Submission</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A1A1A"/>
                <w:sz w:val="22"/>
                <w:szCs w:val="22"/>
              </w:rPr>
              <w:t xml:space="preserve">June 23, 2026</w:t>
            </w:r>
          </w:p>
        </w:tc>
      </w:tr>
    </w:tbl>
    <w:p>
      <w:pPr>
        <w:pBdr>
          <w:bottom w:val="single" w:color="CCCCCC" w:sz="6" w:space="1"/>
        </w:pBdr>
        <w:spacing w:after="160" w:before="160"/>
      </w:pPr>
      <w:r>
        <w:rPr>
          <w:sz w:val="4"/>
          <w:szCs w:val="4"/>
        </w:rPr>
        <w:t xml:space="preserve"/>
      </w:r>
    </w:p>
    <w:p>
      <w:pPr>
        <w:spacing w:after="80" w:before="0"/>
      </w:pPr>
      <w:r>
        <w:rPr>
          <w:sz w:val="22"/>
          <w:szCs w:val="22"/>
        </w:rPr>
        <w:t xml:space="preserve"/>
      </w:r>
    </w:p>
    <w:p>
      <w:pPr>
        <w:spacing w:after="120" w:before="320"/>
      </w:pPr>
      <w:r>
        <w:rPr>
          <w:rFonts w:ascii="Calibri" w:cs="Calibri" w:eastAsia="Calibri" w:hAnsi="Calibri"/>
          <w:b/>
          <w:bCs/>
          <w:color w:val="1A1A1A"/>
          <w:sz w:val="26"/>
          <w:szCs w:val="26"/>
        </w:rPr>
        <w:t xml:space="preserve">Abstract</w:t>
      </w:r>
    </w:p>
    <w:p>
      <w:pPr>
        <w:spacing w:after="160" w:before="0"/>
      </w:pPr>
      <w:r>
        <w:rPr>
          <w:rFonts w:ascii="Calibri" w:cs="Calibri" w:eastAsia="Calibri" w:hAnsi="Calibri"/>
          <w:color w:val="1A1A1A"/>
          <w:sz w:val="22"/>
          <w:szCs w:val="22"/>
        </w:rPr>
        <w:t xml:space="preserve">This internship was carried out at CyStar, IIT Madras, focused on studying and validating a recent research paper from DISC 2024, one of the top venues in distributed computing. The paper addresses a fundamental problem: how can a group of peers reliably download data from a source when some of those peers are malicious and actively trying to cause failures?</w:t>
      </w:r>
    </w:p>
    <w:p>
      <w:pPr>
        <w:spacing w:after="160" w:before="0"/>
      </w:pPr>
      <w:r>
        <w:rPr>
          <w:rFonts w:ascii="Calibri" w:cs="Calibri" w:eastAsia="Calibri" w:hAnsi="Calibri"/>
          <w:color w:val="1A1A1A"/>
          <w:sz w:val="22"/>
          <w:szCs w:val="22"/>
        </w:rPr>
        <w:t xml:space="preserve">The student read and understood the paper, studied the mathematical reasoning behind its design decisions, and built a working simulation of the proposed algorithm from scratch. Three sets of experiments were then run to test whether the algorithm's theoretical claims hold in practice. All major claims were confirmed. The algorithm is both efficient and resilient, even under worst-case conditions.</w:t>
      </w:r>
    </w:p>
    <w:p>
      <w:pPr>
        <w:pBdr>
          <w:bottom w:val="single" w:color="CCCCCC" w:sz="6" w:space="1"/>
        </w:pBdr>
        <w:spacing w:after="160" w:before="160"/>
      </w:pPr>
      <w:r>
        <w:rPr>
          <w:sz w:val="4"/>
          <w:szCs w:val="4"/>
        </w:rPr>
        <w:t xml:space="preserve"/>
      </w:r>
    </w:p>
    <w:p>
      <w:pPr>
        <w:spacing w:after="120" w:before="320"/>
      </w:pPr>
      <w:r>
        <w:rPr>
          <w:rFonts w:ascii="Calibri" w:cs="Calibri" w:eastAsia="Calibri" w:hAnsi="Calibri"/>
          <w:b/>
          <w:bCs/>
          <w:color w:val="1A1A1A"/>
          <w:sz w:val="26"/>
          <w:szCs w:val="26"/>
        </w:rPr>
        <w:t xml:space="preserve">1. Introduction</w:t>
      </w:r>
    </w:p>
    <w:p>
      <w:pPr>
        <w:spacing w:after="160" w:before="0"/>
      </w:pPr>
      <w:r>
        <w:rPr>
          <w:rFonts w:ascii="Calibri" w:cs="Calibri" w:eastAsia="Calibri" w:hAnsi="Calibri"/>
          <w:color w:val="1A1A1A"/>
          <w:sz w:val="22"/>
          <w:szCs w:val="22"/>
        </w:rPr>
        <w:t xml:space="preserve">This internship was conducted at the Centre for Cybersecurity, Trust, and Reliability (CyStar), IIT Madras, under the guidance of Prof. John Augustine and Dr. Manish Kumar.</w:t>
      </w:r>
    </w:p>
    <w:p>
      <w:pPr>
        <w:spacing w:after="160" w:before="0"/>
      </w:pPr>
      <w:r>
        <w:rPr>
          <w:rFonts w:ascii="Calibri" w:cs="Calibri" w:eastAsia="Calibri" w:hAnsi="Calibri"/>
          <w:color w:val="1A1A1A"/>
          <w:sz w:val="22"/>
          <w:szCs w:val="22"/>
        </w:rPr>
        <w:t xml:space="preserve">The work focused on the DISC 2024 paper "Byzantine Resilient Distributed Computing on External Data." The paper studies a scenario where k peers in a network need to download data from a trusted source, but some peers are Byzantine, meaning they are malicious, can lie, and can coordinate to disrupt the process. The challenge is to design a protocol that still works correctly despite this, while also being efficient, not requiring every peer to download everything from the source individually.</w:t>
      </w:r>
    </w:p>
    <w:p>
      <w:pPr>
        <w:spacing w:after="160" w:before="0"/>
      </w:pPr>
      <w:r>
        <w:rPr>
          <w:rFonts w:ascii="Calibri" w:cs="Calibri" w:eastAsia="Calibri" w:hAnsi="Calibri"/>
          <w:color w:val="1A1A1A"/>
          <w:sz w:val="22"/>
          <w:szCs w:val="22"/>
        </w:rPr>
        <w:t xml:space="preserve">Before engaging with this paper, the student built foundational knowledge in distributed systems, blockchain technologies, and consensus mechanisms. This preparation was necessary to engage meaningfully with the paper's concepts and proofs.</w:t>
      </w:r>
    </w:p>
    <w:p>
      <w:pPr>
        <w:pBdr>
          <w:bottom w:val="single" w:color="CCCCCC" w:sz="6" w:space="1"/>
        </w:pBdr>
        <w:spacing w:after="160" w:before="160"/>
      </w:pPr>
      <w:r>
        <w:rPr>
          <w:sz w:val="4"/>
          <w:szCs w:val="4"/>
        </w:rPr>
        <w:t xml:space="preserve"/>
      </w:r>
    </w:p>
    <w:p>
      <w:pPr>
        <w:spacing w:after="120" w:before="320"/>
      </w:pPr>
      <w:r>
        <w:rPr>
          <w:rFonts w:ascii="Calibri" w:cs="Calibri" w:eastAsia="Calibri" w:hAnsi="Calibri"/>
          <w:b/>
          <w:bCs/>
          <w:color w:val="1A1A1A"/>
          <w:sz w:val="26"/>
          <w:szCs w:val="26"/>
        </w:rPr>
        <w:t xml:space="preserve">2. Technical and Research Contributions</w:t>
      </w:r>
    </w:p>
    <w:p>
      <w:pPr>
        <w:spacing w:after="80" w:before="240"/>
      </w:pPr>
      <w:r>
        <w:rPr>
          <w:rFonts w:ascii="Calibri" w:cs="Calibri" w:eastAsia="Calibri" w:hAnsi="Calibri"/>
          <w:b/>
          <w:bCs/>
          <w:color w:val="1A1A1A"/>
          <w:sz w:val="24"/>
          <w:szCs w:val="24"/>
        </w:rPr>
        <w:t xml:space="preserve">2.1 Background Study</w:t>
      </w:r>
    </w:p>
    <w:p>
      <w:pPr>
        <w:spacing w:after="160" w:before="0"/>
      </w:pPr>
      <w:r>
        <w:rPr>
          <w:rFonts w:ascii="Calibri" w:cs="Calibri" w:eastAsia="Calibri" w:hAnsi="Calibri"/>
          <w:color w:val="1A1A1A"/>
          <w:sz w:val="22"/>
          <w:szCs w:val="22"/>
        </w:rPr>
        <w:t xml:space="preserve">Prior to the main project, the student undertook structured study of distributed network algorithms, blockchain fundamentals, and consensus mechanisms. The student also read the DISC 2025 follow-up paper from the same research group to understand the direction of ongoing work. This background study helped build the context needed to engage with the mathematical and algorithmic content of the paper.</w:t>
      </w:r>
    </w:p>
    <w:p>
      <w:pPr>
        <w:spacing w:after="80" w:before="240"/>
      </w:pPr>
      <w:r>
        <w:rPr>
          <w:rFonts w:ascii="Calibri" w:cs="Calibri" w:eastAsia="Calibri" w:hAnsi="Calibri"/>
          <w:b/>
          <w:bCs/>
          <w:color w:val="1A1A1A"/>
          <w:sz w:val="24"/>
          <w:szCs w:val="24"/>
        </w:rPr>
        <w:t xml:space="preserve">2.2 Understanding the Algorithm</w:t>
      </w:r>
    </w:p>
    <w:p>
      <w:pPr>
        <w:spacing w:after="160" w:before="0"/>
      </w:pPr>
      <w:r>
        <w:rPr>
          <w:rFonts w:ascii="Calibri" w:cs="Calibri" w:eastAsia="Calibri" w:hAnsi="Calibri"/>
          <w:color w:val="1A1A1A"/>
          <w:sz w:val="22"/>
          <w:szCs w:val="22"/>
        </w:rPr>
        <w:t xml:space="preserve">The paper proposes Algorithm 2, called Blacklist_Download, which works as follows. For each bit of data to be downloaded, a small random group of peers called a committee is secretly selected to query the source directly. They then broadcast what they found to the rest of the network. If two committee members disagree on the value of a bit, it means at least one of them is lying. The liar is identified and permanently removed from future rounds (blacklisted). Non-committee peers take a majority vote over what the committee reported.</w:t>
      </w:r>
    </w:p>
    <w:p>
      <w:pPr>
        <w:spacing w:after="160" w:before="0"/>
      </w:pPr>
      <w:r>
        <w:rPr>
          <w:rFonts w:ascii="Calibri" w:cs="Calibri" w:eastAsia="Calibri" w:hAnsi="Calibri"/>
          <w:color w:val="1A1A1A"/>
          <w:sz w:val="22"/>
          <w:szCs w:val="22"/>
        </w:rPr>
        <w:t xml:space="preserve">This design is efficient because only a small fraction of peers query the source in any given round. The key insight is that by choosing the committee size carefully, the algorithm minimises the total number of queries while still catching and removing Byzantine peers.</w:t>
      </w:r>
    </w:p>
    <w:p>
      <w:pPr>
        <w:spacing w:after="160" w:before="0"/>
      </w:pPr>
      <w:r>
        <w:rPr>
          <w:rFonts w:ascii="Calibri" w:cs="Calibri" w:eastAsia="Calibri" w:hAnsi="Calibri"/>
          <w:color w:val="1A1A1A"/>
          <w:sz w:val="22"/>
          <w:szCs w:val="22"/>
        </w:rPr>
        <w:t xml:space="preserve">The student studied the mathematical reasoning behind how the committee size is chosen, including the probability theory that guarantees the committee will have enough honest peers to outvote the liars. This involved revisiting concepts in probability and statistics that are used in the paper's correctness proof.</w:t>
      </w:r>
    </w:p>
    <w:p>
      <w:pPr>
        <w:spacing w:after="80" w:before="240"/>
      </w:pPr>
      <w:r>
        <w:rPr>
          <w:rFonts w:ascii="Calibri" w:cs="Calibri" w:eastAsia="Calibri" w:hAnsi="Calibri"/>
          <w:b/>
          <w:bCs/>
          <w:color w:val="1A1A1A"/>
          <w:sz w:val="24"/>
          <w:szCs w:val="24"/>
        </w:rPr>
        <w:t xml:space="preserve">2.3 Building the Simulation</w:t>
      </w:r>
    </w:p>
    <w:p>
      <w:pPr>
        <w:spacing w:after="160" w:before="0"/>
      </w:pPr>
      <w:r>
        <w:rPr>
          <w:rFonts w:ascii="Calibri" w:cs="Calibri" w:eastAsia="Calibri" w:hAnsi="Calibri"/>
          <w:color w:val="1A1A1A"/>
          <w:sz w:val="22"/>
          <w:szCs w:val="22"/>
        </w:rPr>
        <w:t xml:space="preserve">The student implemented the algorithm in Go as a real message-passing simulation. Each peer runs as an independent process with its own network port, and the trusted source runs as a separate server. Peers communicate by sending messages to one another, exactly as they would in a real distributed system.</w:t>
      </w:r>
    </w:p>
    <w:p>
      <w:pPr>
        <w:spacing w:after="160" w:before="0"/>
      </w:pPr>
      <w:r>
        <w:rPr>
          <w:rFonts w:ascii="Calibri" w:cs="Calibri" w:eastAsia="Calibri" w:hAnsi="Calibri"/>
          <w:color w:val="1A1A1A"/>
          <w:sz w:val="22"/>
          <w:szCs w:val="22"/>
        </w:rPr>
        <w:t xml:space="preserve">Every component of the protocol was implemented faithfully: the committee selection, conflict detection, blacklisting, and voting. A key part of the simulation was the adversary. The student implemented what the paper calls an adaptive adversary, which behaves in the worst possible way at every round. This made the experiments a genuine stress test of the algorithm.</w:t>
      </w:r>
    </w:p>
    <w:p>
      <w:pPr>
        <w:spacing w:after="80" w:before="240"/>
      </w:pPr>
      <w:r>
        <w:rPr>
          <w:rFonts w:ascii="Calibri" w:cs="Calibri" w:eastAsia="Calibri" w:hAnsi="Calibri"/>
          <w:b/>
          <w:bCs/>
          <w:color w:val="1A1A1A"/>
          <w:sz w:val="24"/>
          <w:szCs w:val="24"/>
        </w:rPr>
        <w:t xml:space="preserve">2.4 Experiments</w:t>
      </w:r>
    </w:p>
    <w:p>
      <w:pPr>
        <w:spacing w:after="160" w:before="0"/>
      </w:pPr>
      <w:r>
        <w:rPr>
          <w:rFonts w:ascii="Calibri" w:cs="Calibri" w:eastAsia="Calibri" w:hAnsi="Calibri"/>
          <w:color w:val="1A1A1A"/>
          <w:sz w:val="22"/>
          <w:szCs w:val="22"/>
        </w:rPr>
        <w:t xml:space="preserve">Three experiments were designed and run, using the IIT Madras HPC cluster for large-scale runs alongside local machines.</w:t>
      </w:r>
    </w:p>
    <w:p>
      <w:pPr>
        <w:spacing w:after="160" w:before="0"/>
      </w:pPr>
      <w:r>
        <w:rPr>
          <w:rFonts w:ascii="Calibri" w:cs="Calibri" w:eastAsia="Calibri" w:hAnsi="Calibri"/>
          <w:color w:val="1A1A1A"/>
          <w:sz w:val="22"/>
          <w:szCs w:val="22"/>
        </w:rPr>
        <w:t xml:space="preserve">Experiment 1: Efficiency. Does the algorithm actually use fewer queries than the naive approach? Tested across different data sizes (n = 512, 1024, 2048 bits) and different levels of Byzantine peers (0% to 67%), with 30 independent runs each. Result: the algorithm consistently used fewer queries than the naive baseline, and the gap matched what the theory predicted to within 8%, improving to 2% at larger sizes.</w:t>
      </w:r>
    </w:p>
    <w:p>
      <w:pPr>
        <w:spacing w:after="160" w:before="0"/>
      </w:pPr>
      <w:r>
        <w:rPr>
          <w:rFonts w:ascii="Calibri" w:cs="Calibri" w:eastAsia="Calibri" w:hAnsi="Calibri"/>
          <w:color w:val="1A1A1A"/>
          <w:sz w:val="22"/>
          <w:szCs w:val="22"/>
        </w:rPr>
        <w:t xml:space="preserve">Experiment 2: Correctness. Does the protocol still give the right answer even when nearly all peers are Byzantine? Tested across 10 different Byzantine fractions from 5% to 90%, with 30 runs each, giving 300 total runs across multiple data sizes. Result: zero failures across all 300 runs. The protocol was correct even at 90% Byzantine peers.</w:t>
      </w:r>
    </w:p>
    <w:p>
      <w:pPr>
        <w:spacing w:after="160" w:before="0"/>
      </w:pPr>
      <w:r>
        <w:rPr>
          <w:rFonts w:ascii="Calibri" w:cs="Calibri" w:eastAsia="Calibri" w:hAnsi="Calibri"/>
          <w:color w:val="1A1A1A"/>
          <w:sz w:val="22"/>
          <w:szCs w:val="22"/>
        </w:rPr>
        <w:t xml:space="preserve">Experiment 3: How conservative are the paper's constants? The paper specifies certain safety constants that control how large the committee must be. The student tested how far these constants could be reduced before the protocol starts failing. Result: the protocol continued working correctly even at one quarter of the paper's constants, then broke completely beyond that point. This shows the paper's constants are sound but have a roughly 4x safety margin built in.</w:t>
      </w:r>
    </w:p>
    <w:p>
      <w:pPr>
        <w:pBdr>
          <w:bottom w:val="single" w:color="CCCCCC" w:sz="6" w:space="1"/>
        </w:pBdr>
        <w:spacing w:after="160" w:before="160"/>
      </w:pPr>
      <w:r>
        <w:rPr>
          <w:sz w:val="4"/>
          <w:szCs w:val="4"/>
        </w:rPr>
        <w:t xml:space="preserve"/>
      </w:r>
    </w:p>
    <w:p>
      <w:pPr>
        <w:spacing w:after="120" w:before="320"/>
      </w:pPr>
      <w:r>
        <w:rPr>
          <w:rFonts w:ascii="Calibri" w:cs="Calibri" w:eastAsia="Calibri" w:hAnsi="Calibri"/>
          <w:b/>
          <w:bCs/>
          <w:color w:val="1A1A1A"/>
          <w:sz w:val="26"/>
          <w:szCs w:val="26"/>
        </w:rPr>
        <w:t xml:space="preserve">3. Key Outcomes</w:t>
      </w:r>
    </w:p>
    <w:p>
      <w:pPr>
        <w:pStyle w:val="ListParagraph"/>
        <w:numPr>
          <w:ilvl w:val="0"/>
          <w:numId w:val="2"/>
        </w:numPr>
        <w:spacing w:after="40" w:before="40"/>
      </w:pPr>
      <w:r>
        <w:rPr>
          <w:rFonts w:ascii="Calibri" w:cs="Calibri" w:eastAsia="Calibri" w:hAnsi="Calibri"/>
          <w:color w:val="1A1A1A"/>
          <w:sz w:val="22"/>
          <w:szCs w:val="22"/>
        </w:rPr>
        <w:t xml:space="preserve">Built foundational knowledge in distributed systems, blockchain, and consensus mechanisms</w:t>
      </w:r>
    </w:p>
    <w:p>
      <w:pPr>
        <w:pStyle w:val="ListParagraph"/>
        <w:numPr>
          <w:ilvl w:val="0"/>
          <w:numId w:val="2"/>
        </w:numPr>
        <w:spacing w:after="40" w:before="40"/>
      </w:pPr>
      <w:r>
        <w:rPr>
          <w:rFonts w:ascii="Calibri" w:cs="Calibri" w:eastAsia="Calibri" w:hAnsi="Calibri"/>
          <w:color w:val="1A1A1A"/>
          <w:sz w:val="22"/>
          <w:szCs w:val="22"/>
        </w:rPr>
        <w:t xml:space="preserve">Studied and understood the DISC 2024 and DISC 2025 papers on Byzantine resilient distributed computing</w:t>
      </w:r>
    </w:p>
    <w:p>
      <w:pPr>
        <w:pStyle w:val="ListParagraph"/>
        <w:numPr>
          <w:ilvl w:val="0"/>
          <w:numId w:val="2"/>
        </w:numPr>
        <w:spacing w:after="40" w:before="40"/>
      </w:pPr>
      <w:r>
        <w:rPr>
          <w:rFonts w:ascii="Calibri" w:cs="Calibri" w:eastAsia="Calibri" w:hAnsi="Calibri"/>
          <w:color w:val="1A1A1A"/>
          <w:sz w:val="22"/>
          <w:szCs w:val="22"/>
        </w:rPr>
        <w:t xml:space="preserve">Understood the mathematical principles behind the algorithm's design and correctness guarantees</w:t>
      </w:r>
    </w:p>
    <w:p>
      <w:pPr>
        <w:pStyle w:val="ListParagraph"/>
        <w:numPr>
          <w:ilvl w:val="0"/>
          <w:numId w:val="2"/>
        </w:numPr>
        <w:spacing w:after="40" w:before="40"/>
      </w:pPr>
      <w:r>
        <w:rPr>
          <w:rFonts w:ascii="Calibri" w:cs="Calibri" w:eastAsia="Calibri" w:hAnsi="Calibri"/>
          <w:color w:val="1A1A1A"/>
          <w:sz w:val="22"/>
          <w:szCs w:val="22"/>
        </w:rPr>
        <w:t xml:space="preserve">Implemented Algorithm 2 as a real working simulation in Go, running under a worst-case adversary</w:t>
      </w:r>
    </w:p>
    <w:p>
      <w:pPr>
        <w:pStyle w:val="ListParagraph"/>
        <w:numPr>
          <w:ilvl w:val="0"/>
          <w:numId w:val="2"/>
        </w:numPr>
        <w:spacing w:after="40" w:before="40"/>
      </w:pPr>
      <w:r>
        <w:rPr>
          <w:rFonts w:ascii="Calibri" w:cs="Calibri" w:eastAsia="Calibri" w:hAnsi="Calibri"/>
          <w:color w:val="1A1A1A"/>
          <w:sz w:val="22"/>
          <w:szCs w:val="22"/>
        </w:rPr>
        <w:t xml:space="preserve">Confirmed through 300+ simulation runs that the protocol is correct for all Byzantine fractions below 100%</w:t>
      </w:r>
    </w:p>
    <w:p>
      <w:pPr>
        <w:pStyle w:val="ListParagraph"/>
        <w:numPr>
          <w:ilvl w:val="0"/>
          <w:numId w:val="2"/>
        </w:numPr>
        <w:spacing w:after="40" w:before="40"/>
      </w:pPr>
      <w:r>
        <w:rPr>
          <w:rFonts w:ascii="Calibri" w:cs="Calibri" w:eastAsia="Calibri" w:hAnsi="Calibri"/>
          <w:color w:val="1A1A1A"/>
          <w:sz w:val="22"/>
          <w:szCs w:val="22"/>
        </w:rPr>
        <w:t xml:space="preserve">Confirmed that the algorithm's query cost matches theoretical predictions and stays below the naive baseline</w:t>
      </w:r>
    </w:p>
    <w:p>
      <w:pPr>
        <w:pStyle w:val="ListParagraph"/>
        <w:numPr>
          <w:ilvl w:val="0"/>
          <w:numId w:val="2"/>
        </w:numPr>
        <w:spacing w:after="40" w:before="40"/>
      </w:pPr>
      <w:r>
        <w:rPr>
          <w:rFonts w:ascii="Calibri" w:cs="Calibri" w:eastAsia="Calibri" w:hAnsi="Calibri"/>
          <w:color w:val="1A1A1A"/>
          <w:sz w:val="22"/>
          <w:szCs w:val="22"/>
        </w:rPr>
        <w:t xml:space="preserve">Identified that the paper's safety constants have approximately a 4x margin before correctness breaks</w:t>
      </w:r>
    </w:p>
    <w:p>
      <w:pPr>
        <w:pStyle w:val="ListParagraph"/>
        <w:numPr>
          <w:ilvl w:val="0"/>
          <w:numId w:val="2"/>
        </w:numPr>
        <w:spacing w:after="40" w:before="40"/>
      </w:pPr>
      <w:r>
        <w:rPr>
          <w:rFonts w:ascii="Calibri" w:cs="Calibri" w:eastAsia="Calibri" w:hAnsi="Calibri"/>
          <w:color w:val="1A1A1A"/>
          <w:sz w:val="22"/>
          <w:szCs w:val="22"/>
        </w:rPr>
        <w:t xml:space="preserve">Executed large-scale experiments on the IIT Madras HPC cluster</w:t>
      </w:r>
    </w:p>
    <w:p>
      <w:pPr>
        <w:pBdr>
          <w:bottom w:val="single" w:color="CCCCCC" w:sz="6" w:space="1"/>
        </w:pBdr>
        <w:spacing w:after="160" w:before="160"/>
      </w:pPr>
      <w:r>
        <w:rPr>
          <w:sz w:val="4"/>
          <w:szCs w:val="4"/>
        </w:rPr>
        <w:t xml:space="preserve"/>
      </w:r>
    </w:p>
    <w:p>
      <w:pPr>
        <w:spacing w:after="120" w:before="320"/>
      </w:pPr>
      <w:r>
        <w:rPr>
          <w:rFonts w:ascii="Calibri" w:cs="Calibri" w:eastAsia="Calibri" w:hAnsi="Calibri"/>
          <w:b/>
          <w:bCs/>
          <w:color w:val="1A1A1A"/>
          <w:sz w:val="26"/>
          <w:szCs w:val="26"/>
        </w:rPr>
        <w:t xml:space="preserve">4. Conclusion</w:t>
      </w:r>
    </w:p>
    <w:p>
      <w:pPr>
        <w:spacing w:after="160" w:before="0"/>
      </w:pPr>
      <w:r>
        <w:rPr>
          <w:rFonts w:ascii="Calibri" w:cs="Calibri" w:eastAsia="Calibri" w:hAnsi="Calibri"/>
          <w:color w:val="1A1A1A"/>
          <w:sz w:val="22"/>
          <w:szCs w:val="22"/>
        </w:rPr>
        <w:t xml:space="preserve">This internship provided a well-rounded research experience that combined reading and understanding a recent academic paper, working through its mathematical foundations, building a faithful implementation, and validating the results through systematic experiments. The student developed both technical depth in distributed systems and practical skills in simulation design, experimental methodology, and running large-scale experiments on HPC infrastructure. The simulation results confirm the paper's two central claims. The algorithm is efficient and Byzantine-resilient, and the results provide additional insight into how conservative the paper's theoretical guarantees are in practice.</w:t>
      </w:r>
    </w:p>
    <w:p>
      <w:pPr>
        <w:spacing w:after="80" w:before="280"/>
      </w:pPr>
      <w:r>
        <w:rPr>
          <w:rFonts w:ascii="Calibri" w:cs="Calibri" w:eastAsia="Calibri" w:hAnsi="Calibri"/>
          <w:b/>
          <w:bCs/>
          <w:color w:val="1A1A1A"/>
          <w:sz w:val="26"/>
          <w:szCs w:val="26"/>
        </w:rPr>
        <w:t xml:space="preserve">5. Code and Results</w:t>
      </w:r>
    </w:p>
    <w:p>
      <w:pPr>
        <w:spacing w:after="120" w:before="0"/>
      </w:pPr>
      <w:r>
        <w:rPr>
          <w:rFonts w:ascii="Calibri" w:cs="Calibri" w:eastAsia="Calibri" w:hAnsi="Calibri"/>
          <w:color w:val="1A1A1A"/>
          <w:sz w:val="22"/>
          <w:szCs w:val="22"/>
        </w:rPr>
        <w:t xml:space="preserve">The complete simulation code, all experiment result files, and the generated figures are publicly available on GitHub:</w:t>
      </w:r>
    </w:p>
    <w:p>
      <w:pPr>
        <w:spacing w:after="120" w:before="0"/>
        <w:ind w:left="720"/>
      </w:pPr>
      <w:r>
        <w:rPr>
          <w:rFonts w:ascii="Courier New" w:cs="Courier New" w:eastAsia="Courier New" w:hAnsi="Courier New"/>
          <w:color w:val="1A5276"/>
          <w:sz w:val="22"/>
          <w:szCs w:val="22"/>
        </w:rPr>
        <w:t xml:space="preserve">https://github.com/SanthoshCheemala/Download_Problem</w:t>
      </w:r>
    </w:p>
    <w:p>
      <w:pPr>
        <w:spacing w:after="100" w:before="120"/>
      </w:pPr>
      <w:r>
        <w:rPr>
          <w:rFonts w:ascii="Calibri" w:cs="Calibri" w:eastAsia="Calibri" w:hAnsi="Calibri"/>
          <w:color w:val="1A1A1A"/>
          <w:sz w:val="22"/>
          <w:szCs w:val="22"/>
        </w:rPr>
        <w:t xml:space="preserve">The repository is organised as follows:</w:t>
      </w:r>
    </w:p>
    <w:p>
      <w:pPr>
        <w:spacing w:after="60" w:before="0"/>
        <w:ind w:left="720" w:hanging="360"/>
      </w:pP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sim/, agent/, source/</w:t>
      </w:r>
      <w:r>
        <w:rPr>
          <w:rFonts w:ascii="Calibri" w:cs="Calibri" w:eastAsia="Calibri" w:hAnsi="Calibri"/>
          <w:color w:val="1A1A1A"/>
          <w:sz w:val="22"/>
          <w:szCs w:val="22"/>
        </w:rPr>
        <w:t xml:space="preserve"> — Go source code for the simulation (Algorithm 2 implementation, adversary logic, HTTP message passing)</w:t>
      </w:r>
    </w:p>
    <w:p>
      <w:pPr>
        <w:spacing w:after="60" w:before="0"/>
        <w:ind w:left="720" w:hanging="360"/>
      </w:pP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scripts/</w:t>
      </w:r>
      <w:r>
        <w:rPr>
          <w:rFonts w:ascii="Calibri" w:cs="Calibri" w:eastAsia="Calibri" w:hAnsi="Calibri"/>
          <w:color w:val="1A1A1A"/>
          <w:sz w:val="22"/>
          <w:szCs w:val="22"/>
        </w:rPr>
        <w:t xml:space="preserve"> — shell and Python scripts to reproduce each experiment exactly as run</w:t>
      </w:r>
    </w:p>
    <w:p>
      <w:pPr>
        <w:spacing w:after="60" w:before="0"/>
        <w:ind w:left="720" w:hanging="360"/>
      </w:pP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benchmarks/results/</w:t>
      </w:r>
      <w:r>
        <w:rPr>
          <w:rFonts w:ascii="Calibri" w:cs="Calibri" w:eastAsia="Calibri" w:hAnsi="Calibri"/>
          <w:color w:val="1A1A1A"/>
          <w:sz w:val="22"/>
          <w:szCs w:val="22"/>
        </w:rPr>
        <w:t xml:space="preserve"> — all raw CSV output from the three experiments (3,200+ data rows)</w:t>
      </w:r>
    </w:p>
    <w:p>
      <w:pPr>
        <w:spacing w:after="60" w:before="0"/>
        <w:ind w:left="720" w:hanging="360"/>
      </w:pP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benchmarks/graphs/</w:t>
      </w:r>
      <w:r>
        <w:rPr>
          <w:rFonts w:ascii="Calibri" w:cs="Calibri" w:eastAsia="Calibri" w:hAnsi="Calibri"/>
          <w:color w:val="1A1A1A"/>
          <w:sz w:val="22"/>
          <w:szCs w:val="22"/>
        </w:rPr>
        <w:t xml:space="preserve"> — the three figures (Q vs n log-log plot, constants sensitivity heatmap, theoretical tradeoff curve)</w:t>
      </w:r>
    </w:p>
    <w:p>
      <w:pPr>
        <w:spacing w:after="120" w:before="120"/>
      </w:pPr>
      <w:r>
        <w:rPr>
          <w:rFonts w:ascii="Calibri" w:cs="Calibri" w:eastAsia="Calibri" w:hAnsi="Calibri"/>
          <w:color w:val="1A1A1A"/>
          <w:sz w:val="22"/>
          <w:szCs w:val="22"/>
        </w:rPr>
        <w:t xml:space="preserve">To build and run the simulation, Go 1.21 or later is required. After cloning the repository, run:</w:t>
      </w:r>
    </w:p>
    <w:p>
      <w:pPr>
        <w:spacing w:after="60" w:before="60"/>
        <w:ind w:left="720"/>
      </w:pPr>
      <w:r>
        <w:rPr>
          <w:rFonts w:ascii="Courier New" w:cs="Courier New" w:eastAsia="Courier New" w:hAnsi="Courier New"/>
          <w:color w:val="1A1A1A"/>
          <w:sz w:val="20"/>
          <w:szCs w:val="20"/>
        </w:rPr>
        <w:t xml:space="preserve">go build -o bin/download-sim .</w:t>
      </w:r>
    </w:p>
    <w:p>
      <w:pPr>
        <w:spacing w:after="60" w:before="0"/>
        <w:ind w:left="720"/>
      </w:pPr>
      <w:r>
        <w:rPr>
          <w:rFonts w:ascii="Courier New" w:cs="Courier New" w:eastAsia="Courier New" w:hAnsi="Courier New"/>
          <w:color w:val="1A1A1A"/>
          <w:sz w:val="20"/>
          <w:szCs w:val="20"/>
        </w:rPr>
        <w:t xml:space="preserve">bash scripts/run_canonical.sh</w:t>
      </w:r>
    </w:p>
    <w:p>
      <w:pPr>
        <w:spacing w:after="160" w:before="120"/>
      </w:pPr>
      <w:r>
        <w:rPr>
          <w:rFonts w:ascii="Calibri" w:cs="Calibri" w:eastAsia="Calibri" w:hAnsi="Calibri"/>
          <w:color w:val="1A1A1A"/>
          <w:sz w:val="22"/>
          <w:szCs w:val="22"/>
        </w:rPr>
        <w:t xml:space="preserve">This runs a quick verification (k=100 peers, n=256 bits, Byzantine fraction 1/3 and 1/2) in about one minute. The README in the repository contains full instructions for reproducing each of the three experiments, including the HPC grid run for Experiment 1.</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2026-06-23T08:35:16.686Z</dcterms:created>
  <dcterms:modified xsi:type="dcterms:W3CDTF">2026-06-23T08:35:16.687Z</dcterms:modified>
</cp:coreProperties>
</file>

<file path=docProps/custom.xml><?xml version="1.0" encoding="utf-8"?>
<Properties xmlns="http://schemas.openxmlformats.org/officeDocument/2006/custom-properties" xmlns:vt="http://schemas.openxmlformats.org/officeDocument/2006/docPropsVTypes"/>
</file>