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FA933B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Frontend Development with React.js</w:t>
      </w:r>
    </w:p>
    <w:p w14:paraId="56311C62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7373A3BB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71DEE40C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4A38A850">
      <w:pPr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TEAM MEMBERS:</w:t>
      </w:r>
    </w:p>
    <w:p w14:paraId="0FF2C959">
      <w:pPr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</w:p>
    <w:p w14:paraId="1EACE877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SANTHOSH KUMAR B</w:t>
      </w:r>
    </w:p>
    <w:p w14:paraId="73B81D0D">
      <w:pPr>
        <w:numPr>
          <w:numId w:val="0"/>
        </w:numPr>
        <w:spacing w:before="100" w:beforeAutospacing="1" w:after="100" w:afterAutospacing="1" w:line="240" w:lineRule="auto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</w:p>
    <w:p w14:paraId="2C9B7E9A"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firstLine="0" w:firstLineChars="0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SANJAY NARAYANAN N</w:t>
      </w:r>
    </w:p>
    <w:p w14:paraId="307D4963">
      <w:pPr>
        <w:numPr>
          <w:numId w:val="0"/>
        </w:numPr>
        <w:spacing w:before="100" w:beforeAutospacing="1" w:after="100" w:afterAutospacing="1" w:line="240" w:lineRule="auto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</w:p>
    <w:p w14:paraId="6F6CB137">
      <w:pPr>
        <w:numPr>
          <w:ilvl w:val="0"/>
          <w:numId w:val="1"/>
        </w:numPr>
        <w:spacing w:before="100" w:beforeAutospacing="1" w:after="100" w:afterAutospacing="1" w:line="240" w:lineRule="auto"/>
        <w:ind w:left="0" w:leftChars="0" w:firstLine="0" w:firstLineChars="0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KARNESH M</w:t>
      </w:r>
    </w:p>
    <w:p w14:paraId="1634CAD2">
      <w:pPr>
        <w:numPr>
          <w:numId w:val="0"/>
        </w:numPr>
        <w:spacing w:before="100" w:beforeAutospacing="1" w:after="100" w:afterAutospacing="1" w:line="240" w:lineRule="auto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</w:p>
    <w:p w14:paraId="0BDFC905">
      <w:pPr>
        <w:numPr>
          <w:numId w:val="0"/>
        </w:numPr>
        <w:spacing w:before="100" w:beforeAutospacing="1" w:after="100" w:afterAutospacing="1" w:line="240" w:lineRule="auto"/>
        <w:jc w:val="both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 xml:space="preserve">4. KARTHIKEYAN </w:t>
      </w:r>
      <w:bookmarkStart w:id="0" w:name="_GoBack"/>
      <w:bookmarkEnd w:id="0"/>
    </w:p>
    <w:p w14:paraId="2D6EBE9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B063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Introduction</w:t>
      </w:r>
    </w:p>
    <w:p w14:paraId="5169CBD9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21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2"/>
          <w:szCs w:val="32"/>
          <w:lang w:val="en-US" w:eastAsia="en-IN"/>
          <w14:ligatures w14:val="none"/>
        </w:rPr>
        <w:t xml:space="preserve">        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kern w:val="0"/>
          <w:sz w:val="32"/>
          <w:szCs w:val="32"/>
          <w:u w:val="none"/>
          <w:lang w:val="en-US" w:eastAsia="en-IN"/>
          <w14:ligatures w14:val="none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262626" w:themeColor="text1" w:themeTint="D9"/>
          <w:kern w:val="0"/>
          <w:sz w:val="32"/>
          <w:szCs w:val="32"/>
          <w:u w:val="none"/>
          <w:lang w:val="en-US" w:eastAsia="en-I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  <w14:ligatures w14:val="none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A cryptocurrency, crypto-currency, or colloquially, crypto, is a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"https://en.wikipedia.org/wiki/Digital_currency" \o "Digital currency"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digital currency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designed to work through a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"https://en.wikipedia.org/wiki/Computer_network" \o "Computer network"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computer network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that is not reliant on any central authority, such as a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"https://en.wikipedia.org/wiki/Government" \o "Government"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government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or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"https://en.wikipedia.org/wiki/Bank" \o "Bank"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bank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, to uphold or maintain it.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"cite_note-:02-2"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[2]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p w14:paraId="0D1A8BF6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210" w:afterAutospacing="0"/>
        <w:ind w:left="0" w:right="0" w:firstLine="0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Individual coin ownership records are stored in a digital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"https://en.wikipedia.org/wiki/Ledger" \o "Ledger"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ledger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or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"https://en.wikipedia.org/wiki/Blockchain" \o "Blockchain"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blockchain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, which is a computerized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"https://en.wikipedia.org/wiki/Database" \o "Database"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database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that uses a consensus mechanism to secure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"https://en.wikipedia.org/wiki/E-commerce" \o "E-commerce"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transaction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records, control the creation of additional coins, and verify the transfer of coin ownership.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"cite_note-crypto_currency-3"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[3]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"cite_note-reuterspricing-4"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[4]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"cite_note-5"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[5]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The two most common consensus mechanisms are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"https://en.wikipedia.org/wiki/Proof_of_work" \o "Proof of work"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proof of work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and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"https://en.wikipedia.org/wiki/Proof_of_stake" \o "Proof of stake"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proof of stake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"cite_note-6"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[6]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Despite the name, which has come to describe many of the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"https://en.wikipedia.org/wiki/Fungibility" \o "Fungibility"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fungible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blockchain tokens that have been created, cryptocurrencies are not considered to be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"https://en.wikipedia.org/wiki/Currency" \o "Currency"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currencies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 in the traditional sense, and varying legal treatments have been applied to them in various jurisdicitons, including classification as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"https://en.wikipedia.org/wiki/Commodity" \o "Commodity"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commodities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, 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"https://en.wikipedia.org/wiki/Security_(finance)" \o "Security (finance)"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securities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9"/>
          <w:szCs w:val="19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, and currencies. Cryptocurrencies are generally viewed as a distinct asset class in practice.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"cite_note-7"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[7]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"cite_note-8"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[8]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instrText xml:space="preserve"> HYPERLINK "https://en.wikipedia.org/wiki/Cryptocurrency" \l "cite_note-9"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[9]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62626" w:themeColor="text1" w:themeTint="D9"/>
          <w:spacing w:val="0"/>
          <w:sz w:val="15"/>
          <w:szCs w:val="15"/>
          <w:u w:val="none"/>
          <w:shd w:val="clear" w:fill="FFFFFF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fldChar w:fldCharType="end"/>
      </w:r>
    </w:p>
    <w:p w14:paraId="4CE70806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210" w:afterAutospacing="0"/>
        <w:ind w:right="0" w:firstLine="160" w:firstLineChars="50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2"/>
          <w:szCs w:val="32"/>
          <w:lang w:val="en-US" w:eastAsia="en-IN"/>
          <w14:ligatures w14:val="none"/>
        </w:rPr>
        <w:t xml:space="preserve">Project </w:t>
      </w: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Title</w:t>
      </w: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>:</w:t>
      </w: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[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en-IN"/>
          <w14:ligatures w14:val="none"/>
        </w:rPr>
        <w:t>cryptoverse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]</w:t>
      </w:r>
    </w:p>
    <w:p w14:paraId="562BB222">
      <w:pPr>
        <w:numPr>
          <w:ilvl w:val="0"/>
          <w:numId w:val="0"/>
        </w:numPr>
        <w:spacing w:before="100" w:beforeAutospacing="1" w:after="100" w:afterAutospacing="1" w:line="240" w:lineRule="auto"/>
        <w:ind w:firstLine="160" w:firstLineChars="5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Team Members</w:t>
      </w:r>
      <w:r>
        <w:rPr>
          <w:rFonts w:ascii="Times New Roman" w:hAnsi="Times New Roman" w:eastAsia="Times New Roman" w:cs="Times New Roman"/>
          <w:kern w:val="0"/>
          <w:sz w:val="32"/>
          <w:szCs w:val="32"/>
          <w:lang w:eastAsia="en-IN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Santhosh kumar.B</w:t>
      </w:r>
    </w:p>
    <w:p w14:paraId="4E1DBC00">
      <w:pPr>
        <w:numPr>
          <w:ilvl w:val="0"/>
          <w:numId w:val="0"/>
        </w:numPr>
        <w:spacing w:before="100" w:beforeAutospacing="1" w:after="100" w:afterAutospacing="1" w:line="240" w:lineRule="auto"/>
        <w:ind w:firstLine="120" w:firstLineChars="5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                                      Sanjay narayana.N</w:t>
      </w:r>
    </w:p>
    <w:p w14:paraId="0A5740E2">
      <w:pPr>
        <w:numPr>
          <w:ilvl w:val="0"/>
          <w:numId w:val="0"/>
        </w:numPr>
        <w:spacing w:before="100" w:beforeAutospacing="1" w:after="100" w:afterAutospacing="1" w:line="240" w:lineRule="auto"/>
        <w:ind w:firstLine="120" w:firstLineChars="5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                                      Karthick,N</w:t>
      </w:r>
    </w:p>
    <w:p w14:paraId="738817EC">
      <w:pPr>
        <w:numPr>
          <w:ilvl w:val="0"/>
          <w:numId w:val="0"/>
        </w:numPr>
        <w:spacing w:before="100" w:beforeAutospacing="1" w:after="100" w:afterAutospacing="1" w:line="240" w:lineRule="auto"/>
        <w:ind w:firstLine="120" w:firstLineChars="5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                                      Karnesh.M</w:t>
      </w:r>
    </w:p>
    <w:p w14:paraId="47ACD22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Overview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 xml:space="preserve"> </w:t>
      </w:r>
    </w:p>
    <w:p w14:paraId="375FAFF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Purpose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 xml:space="preserve"> Cryptoverse serves as a digital ecosystem for </w:t>
      </w:r>
      <w:r>
        <w:rPr>
          <w:rFonts w:hint="default" w:ascii="Times New Roman" w:hAnsi="Times New Roman" w:eastAsia="Times New Roman"/>
          <w:kern w:val="0"/>
          <w:sz w:val="28"/>
          <w:szCs w:val="28"/>
          <w:lang w:val="en-US" w:eastAsia="en-IN"/>
          <w14:ligatures w14:val="none"/>
        </w:rPr>
        <w:t>block-chain-based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 xml:space="preserve"> assets, applications, and decentralized finance.</w:t>
      </w:r>
    </w:p>
    <w:p w14:paraId="1D3614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Features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eastAsia="Times New Roman"/>
          <w:kern w:val="0"/>
          <w:sz w:val="36"/>
          <w:szCs w:val="36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>Cryptoverse features decentralized finance (DeFi), NFTs, blockchain gaming, virtual real estate, and secure digital transactions.</w:t>
      </w:r>
    </w:p>
    <w:p w14:paraId="04841099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3.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Architecture</w:t>
      </w:r>
    </w:p>
    <w:p w14:paraId="42474C3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Component Structure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Component structure:The component structure of the Cryptoverse includes Blockchain, Cryptocurrencies, Exchanges,Wallets, Mining, Smart Contracts, Decentralized Applications (dApps), and Non-Fungible Tokens (NFTs)</w:t>
      </w:r>
    </w:p>
    <w:p w14:paraId="3D24D59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ManageStatement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>State management in the Cryptoverse relies on blockchain consensus, smart contracts, and decentralized protocols to ensure data integrity and synchronization</w:t>
      </w:r>
      <w:r>
        <w:rPr>
          <w:rFonts w:hint="default" w:ascii="Times New Roman" w:hAnsi="Times New Roman" w:eastAsia="Times New Roman"/>
          <w:kern w:val="0"/>
          <w:sz w:val="28"/>
          <w:szCs w:val="28"/>
          <w:lang w:val="en-US" w:eastAsia="en-IN"/>
          <w14:ligatures w14:val="none"/>
        </w:rPr>
        <w:t>.</w:t>
      </w:r>
    </w:p>
    <w:p w14:paraId="04F2EF3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22B16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Routing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Routing in the Cryptoverse utilizes blockchain protocols, smart contracts, and decentralized networks to securely direct transactions and data flows.</w:t>
      </w:r>
    </w:p>
    <w:p w14:paraId="7C78BD7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Setup Instructions</w:t>
      </w:r>
    </w:p>
    <w:p w14:paraId="19626D1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Prerequisites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:Prerequisites of the Cryptoverse include blockchain technology, cryptographic security, smart contracts, decentralized networks, and digital assets.</w:t>
      </w:r>
    </w:p>
    <w:p w14:paraId="6EBE9F3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D288C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Installation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Installing the Cryptoverse involves setting up a blockchain wallet, accessing decentralized apps (dApps), and integrating with Web3 platforms.</w:t>
      </w:r>
    </w:p>
    <w:p w14:paraId="5F0F388E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5.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Folder Structure</w:t>
      </w:r>
    </w:p>
    <w:p w14:paraId="35D595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Client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2"/>
          <w:szCs w:val="22"/>
          <w:lang w:eastAsia="en-IN"/>
          <w14:ligatures w14:val="none"/>
        </w:rPr>
        <w:t>A Cryptoverse client is a Web3-enabled application or wallet that interacts with blockchain ne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>t</w:t>
      </w:r>
      <w:r>
        <w:rPr>
          <w:rFonts w:hint="default" w:ascii="Times New Roman" w:hAnsi="Times New Roman" w:eastAsia="Times New Roman"/>
          <w:kern w:val="0"/>
          <w:sz w:val="22"/>
          <w:szCs w:val="22"/>
          <w:lang w:eastAsia="en-IN"/>
          <w14:ligatures w14:val="none"/>
        </w:rPr>
        <w:t>works, dApps, and digital assets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>.</w:t>
      </w:r>
    </w:p>
    <w:p w14:paraId="478EC84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2"/>
          <w:szCs w:val="22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Utilities</w:t>
      </w:r>
      <w:r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2"/>
          <w:szCs w:val="22"/>
          <w:lang w:eastAsia="en-IN"/>
          <w14:ligatures w14:val="none"/>
        </w:rPr>
        <w:t>The utilities of the Cryptoverse include digital transactions, decentralized finance, NFTs, smart contracts, virtual assets, and blockchain-based applications.</w:t>
      </w:r>
    </w:p>
    <w:p w14:paraId="1E8CEA0E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6.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Running the Application</w:t>
      </w:r>
    </w:p>
    <w:p w14:paraId="1F5DD656">
      <w:pPr>
        <w:pStyle w:val="6"/>
        <w:keepNext w:val="0"/>
        <w:keepLines w:val="0"/>
        <w:widowControl/>
        <w:suppressLineNumbers w:val="0"/>
        <w:ind w:firstLine="280" w:firstLineChars="100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>
        <w:rPr>
          <w:rStyle w:val="7"/>
          <w:sz w:val="28"/>
          <w:szCs w:val="28"/>
        </w:rPr>
        <w:t>run Cryptoverse</w:t>
      </w:r>
      <w:r>
        <w:rPr>
          <w:sz w:val="28"/>
          <w:szCs w:val="28"/>
        </w:rPr>
        <w:t>:</w:t>
      </w:r>
    </w:p>
    <w:p w14:paraId="451FC8F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2"/>
          <w:szCs w:val="22"/>
        </w:rPr>
      </w:pPr>
      <w:r>
        <w:rPr>
          <w:rStyle w:val="7"/>
          <w:sz w:val="22"/>
          <w:szCs w:val="22"/>
        </w:rPr>
        <w:t>Check System Requirements</w:t>
      </w:r>
      <w:r>
        <w:rPr>
          <w:sz w:val="22"/>
          <w:szCs w:val="22"/>
        </w:rPr>
        <w:t xml:space="preserve"> (Windows 10/11, i5/Ryzen 5, GTX 1660+, 8GB RAM).</w:t>
      </w:r>
    </w:p>
    <w:p w14:paraId="5A449DD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2"/>
          <w:szCs w:val="22"/>
        </w:rPr>
      </w:pPr>
      <w:r>
        <w:rPr>
          <w:rStyle w:val="7"/>
          <w:sz w:val="22"/>
          <w:szCs w:val="22"/>
        </w:rPr>
        <w:t>Download</w:t>
      </w:r>
      <w:r>
        <w:rPr>
          <w:sz w:val="22"/>
          <w:szCs w:val="22"/>
        </w:rPr>
        <w:t xml:space="preserve"> from the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HYPERLINK "https://cryptoverse.vip/" \t "_new" </w:instrText>
      </w:r>
      <w:r>
        <w:rPr>
          <w:sz w:val="22"/>
          <w:szCs w:val="22"/>
        </w:rPr>
        <w:fldChar w:fldCharType="separate"/>
      </w:r>
      <w:r>
        <w:rPr>
          <w:rStyle w:val="5"/>
          <w:sz w:val="22"/>
          <w:szCs w:val="22"/>
        </w:rPr>
        <w:t>official site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0002153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2"/>
          <w:szCs w:val="22"/>
        </w:rPr>
      </w:pPr>
      <w:r>
        <w:rPr>
          <w:rStyle w:val="7"/>
          <w:sz w:val="22"/>
          <w:szCs w:val="22"/>
        </w:rPr>
        <w:t>Install &amp; Launch</w:t>
      </w:r>
      <w:r>
        <w:rPr>
          <w:sz w:val="22"/>
          <w:szCs w:val="22"/>
        </w:rPr>
        <w:t xml:space="preserve"> the application.</w:t>
      </w:r>
    </w:p>
    <w:p w14:paraId="43BF399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sz w:val="22"/>
          <w:szCs w:val="22"/>
        </w:rPr>
      </w:pPr>
      <w:r>
        <w:rPr>
          <w:rStyle w:val="7"/>
          <w:sz w:val="22"/>
          <w:szCs w:val="22"/>
        </w:rPr>
        <w:t>Create Profile</w:t>
      </w:r>
      <w:r>
        <w:rPr>
          <w:sz w:val="22"/>
          <w:szCs w:val="22"/>
        </w:rPr>
        <w:t xml:space="preserve"> and explore the metaverse.</w:t>
      </w:r>
    </w:p>
    <w:p w14:paraId="69661A1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ascii="Times New Roman" w:hAnsi="Times New Roman" w:eastAsia="Times New Roman" w:cs="Times New Roman"/>
          <w:kern w:val="0"/>
          <w:sz w:val="22"/>
          <w:szCs w:val="22"/>
          <w:lang w:eastAsia="en-IN"/>
          <w14:ligatures w14:val="none"/>
        </w:rPr>
      </w:pPr>
      <w:r>
        <w:rPr>
          <w:rStyle w:val="7"/>
          <w:sz w:val="22"/>
          <w:szCs w:val="22"/>
        </w:rPr>
        <w:t>Buy land, interact, and play</w:t>
      </w:r>
      <w:r>
        <w:rPr>
          <w:sz w:val="22"/>
          <w:szCs w:val="22"/>
        </w:rPr>
        <w:t xml:space="preserve"> in the virtual world.</w:t>
      </w:r>
    </w:p>
    <w:p w14:paraId="7E01F8A3">
      <w:pPr>
        <w:pStyle w:val="6"/>
        <w:keepNext w:val="0"/>
        <w:keepLines w:val="0"/>
        <w:widowControl/>
        <w:suppressLineNumbers w:val="0"/>
        <w:ind w:firstLine="360" w:firstLineChars="100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Frontend</w:t>
      </w:r>
      <w:r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  <w:t>:</w:t>
      </w:r>
    </w:p>
    <w:p w14:paraId="6942D448">
      <w:pPr>
        <w:pStyle w:val="6"/>
        <w:keepNext w:val="0"/>
        <w:keepLines w:val="0"/>
        <w:widowControl/>
        <w:suppressLineNumbers w:val="0"/>
        <w:ind w:left="440" w:leftChars="200" w:firstLine="330" w:firstLineChars="150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>
        <w:rPr>
          <w:rStyle w:val="7"/>
          <w:sz w:val="22"/>
          <w:szCs w:val="22"/>
        </w:rPr>
        <w:t>frontend of Cryptoverse</w:t>
      </w:r>
      <w:r>
        <w:rPr>
          <w:sz w:val="22"/>
          <w:szCs w:val="22"/>
        </w:rPr>
        <w:t xml:space="preserve"> is built using </w:t>
      </w:r>
      <w:r>
        <w:rPr>
          <w:rStyle w:val="7"/>
          <w:sz w:val="22"/>
          <w:szCs w:val="22"/>
        </w:rPr>
        <w:t>Unreal Engine</w:t>
      </w:r>
      <w:r>
        <w:rPr>
          <w:sz w:val="22"/>
          <w:szCs w:val="22"/>
        </w:rPr>
        <w:t>, offering a high-quality 3D user experience. Key elements include:</w:t>
      </w:r>
    </w:p>
    <w:p w14:paraId="4EDA8E58">
      <w:pPr>
        <w:pStyle w:val="6"/>
        <w:keepNext w:val="0"/>
        <w:keepLines w:val="0"/>
        <w:widowControl/>
        <w:suppressLineNumbers w:val="0"/>
        <w:ind w:left="440" w:leftChars="200" w:firstLine="0" w:firstLineChars="0"/>
        <w:rPr>
          <w:sz w:val="22"/>
          <w:szCs w:val="22"/>
        </w:rPr>
      </w:pP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Immersive UI/UX</w:t>
      </w:r>
      <w:r>
        <w:rPr>
          <w:sz w:val="22"/>
          <w:szCs w:val="22"/>
        </w:rPr>
        <w:t xml:space="preserve"> – Smooth, interactive, and visually rich interface.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3D Virtual Environments</w:t>
      </w:r>
      <w:r>
        <w:rPr>
          <w:sz w:val="22"/>
          <w:szCs w:val="22"/>
        </w:rPr>
        <w:t xml:space="preserve"> – Realistic metaverse experience with customizable land.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User Avatars &amp; Navigation</w:t>
      </w:r>
      <w:r>
        <w:rPr>
          <w:sz w:val="22"/>
          <w:szCs w:val="22"/>
        </w:rPr>
        <w:t xml:space="preserve"> – Players can move, interact, and explore seamlessly.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Marketplace &amp; Dashboard</w:t>
      </w:r>
      <w:r>
        <w:rPr>
          <w:sz w:val="22"/>
          <w:szCs w:val="22"/>
        </w:rPr>
        <w:t xml:space="preserve"> – Buy/sell land, assets, and NFTs via an intuitive UI.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Cross-Platform Support</w:t>
      </w:r>
      <w:r>
        <w:rPr>
          <w:sz w:val="22"/>
          <w:szCs w:val="22"/>
        </w:rPr>
        <w:t xml:space="preserve"> – Likely compatible with Web, PC, and VR devices.</w:t>
      </w:r>
    </w:p>
    <w:p w14:paraId="61D8D482">
      <w:pPr>
        <w:pStyle w:val="6"/>
        <w:keepNext w:val="0"/>
        <w:keepLines w:val="0"/>
        <w:widowControl/>
        <w:suppressLineNumbers w:val="0"/>
        <w:rPr>
          <w:sz w:val="22"/>
          <w:szCs w:val="22"/>
        </w:rPr>
      </w:pPr>
    </w:p>
    <w:p w14:paraId="38663B91">
      <w:pPr>
        <w:pStyle w:val="6"/>
        <w:keepNext w:val="0"/>
        <w:keepLines w:val="0"/>
        <w:widowControl/>
        <w:suppressLineNumbers w:val="0"/>
        <w:rPr>
          <w:sz w:val="22"/>
          <w:szCs w:val="22"/>
          <w:lang w:eastAsia="en-IN"/>
        </w:rPr>
      </w:pPr>
    </w:p>
    <w:p w14:paraId="6A9670B2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7.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Component Documentation</w:t>
      </w:r>
    </w:p>
    <w:p w14:paraId="1656C54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Key Components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The key components of the Cryptoverse include blockchain, cryptocurrencies, smart contracts, DeFi, NFTs, dApps, metaverse, governance, and security protocols.</w:t>
      </w:r>
    </w:p>
    <w:p w14:paraId="51AA147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Reusable Components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Reusable components of the Cryptoverse include smart contracts, blockchain protocols, cryptographic security, decentralized identity, and interoperability frameworks.</w:t>
      </w:r>
    </w:p>
    <w:p w14:paraId="4A3C263E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8.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State Management</w:t>
      </w:r>
    </w:p>
    <w:p w14:paraId="1F515E0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Global State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The global state of the Cryptoverse is maintained through blockchain consensus, distributed ledgers, and decentralized governance for real-time data synchronization</w:t>
      </w:r>
    </w:p>
    <w:p w14:paraId="6AA85F2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Local State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The local state of the Cryptoverse is managed within individual nodes, wallets, and dApps, reflecting real-time user interactions and transa</w:t>
      </w:r>
    </w:p>
    <w:p w14:paraId="3444E6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User Interface</w:t>
      </w:r>
    </w:p>
    <w:p w14:paraId="330C4F48"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7"/>
          <w:b/>
          <w:bCs/>
          <w:sz w:val="28"/>
          <w:szCs w:val="28"/>
        </w:rPr>
        <w:t>Key Features of Cryptoverse UI:</w:t>
      </w:r>
    </w:p>
    <w:p w14:paraId="77EC2F63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en-IN"/>
          <w14:ligatures w14:val="none"/>
        </w:rPr>
      </w:pP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3D Navigation</w:t>
      </w:r>
      <w:r>
        <w:rPr>
          <w:sz w:val="22"/>
          <w:szCs w:val="22"/>
        </w:rPr>
        <w:t xml:space="preserve"> – Users explore virtual worlds with smooth movement controls.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Customizable Avatars</w:t>
      </w:r>
      <w:r>
        <w:rPr>
          <w:sz w:val="22"/>
          <w:szCs w:val="22"/>
        </w:rPr>
        <w:t xml:space="preserve"> – Create and personalize avatars easily.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Interactive Menus</w:t>
      </w:r>
      <w:r>
        <w:rPr>
          <w:sz w:val="22"/>
          <w:szCs w:val="22"/>
        </w:rPr>
        <w:t xml:space="preserve"> – Intuitive dashboards for profile, assets, and settings.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Marketplace UI</w:t>
      </w:r>
      <w:r>
        <w:rPr>
          <w:sz w:val="22"/>
          <w:szCs w:val="22"/>
        </w:rPr>
        <w:t xml:space="preserve"> – Buy/sell land and NFTs through a visually rich interface.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Social &amp; Chat Features</w:t>
      </w:r>
      <w:r>
        <w:rPr>
          <w:sz w:val="22"/>
          <w:szCs w:val="22"/>
        </w:rPr>
        <w:t xml:space="preserve"> – Seamless communication tools for in-world interactions.</w:t>
      </w:r>
      <w:r>
        <w:rPr>
          <w:sz w:val="22"/>
          <w:szCs w:val="22"/>
        </w:rPr>
        <w:br w:type="textWrapping"/>
      </w:r>
      <w:r>
        <w:rPr>
          <w:sz w:val="22"/>
          <w:szCs w:val="22"/>
        </w:rPr>
        <w:t xml:space="preserve">🔹 </w:t>
      </w:r>
      <w:r>
        <w:rPr>
          <w:rStyle w:val="7"/>
          <w:sz w:val="22"/>
          <w:szCs w:val="22"/>
        </w:rPr>
        <w:t>VR/AR Compatibility</w:t>
      </w:r>
      <w:r>
        <w:rPr>
          <w:sz w:val="22"/>
          <w:szCs w:val="22"/>
        </w:rPr>
        <w:t xml:space="preserve"> – Supports immersive experiences for metaverse engagement.</w:t>
      </w:r>
    </w:p>
    <w:p w14:paraId="66AE78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Styling</w:t>
      </w:r>
    </w:p>
    <w:p w14:paraId="381528A4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" w:hAnsi="Times New Roman" w:eastAsia="Times New Roman"/>
          <w:kern w:val="0"/>
          <w:sz w:val="22"/>
          <w:szCs w:val="22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2"/>
          <w:szCs w:val="22"/>
          <w:lang w:val="en-US" w:eastAsia="en-IN"/>
          <w14:ligatures w14:val="none"/>
        </w:rPr>
        <w:t>T</w:t>
      </w:r>
      <w:r>
        <w:rPr>
          <w:rFonts w:hint="default" w:ascii="Times New Roman" w:hAnsi="Times New Roman" w:eastAsia="Times New Roman"/>
          <w:kern w:val="0"/>
          <w:sz w:val="22"/>
          <w:szCs w:val="22"/>
          <w:lang w:eastAsia="en-IN"/>
          <w14:ligatures w14:val="none"/>
        </w:rPr>
        <w:t>he styling of the Cryptoverse focuses on a futuristic, immersive, and decentralized design approach, incorporating:</w:t>
      </w:r>
    </w:p>
    <w:p w14:paraId="300A1D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CSS Frameworks/Libraries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65FD94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1. Dark Mode &amp; Neon Accents</w:t>
      </w:r>
    </w:p>
    <w:p w14:paraId="4F6660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2. 3D &amp; Metaverse Element</w:t>
      </w:r>
    </w:p>
    <w:p w14:paraId="6D311AE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3. Minimalist UI/UX </w:t>
      </w:r>
    </w:p>
    <w:p w14:paraId="2A6A47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4. Customizable Themes </w:t>
      </w:r>
    </w:p>
    <w:p w14:paraId="17B4B6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5. Responsive &amp; Cross-Platform </w:t>
      </w:r>
    </w:p>
    <w:p w14:paraId="600FF0A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  6.Animatedinteractive</w:t>
      </w:r>
    </w:p>
    <w:p w14:paraId="5E6028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       Components</w:t>
      </w:r>
    </w:p>
    <w:p w14:paraId="744FF55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7. Decentralised</w:t>
      </w:r>
    </w:p>
    <w:p w14:paraId="2B479A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Theming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The theming of the Cryptoverse revolves around a futuristic, decentralized, and immersive digital experience, incorporating:</w:t>
      </w:r>
    </w:p>
    <w:p w14:paraId="13F9C2F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1. Cyberpunk &amp; Futuristic Aesthetics</w:t>
      </w:r>
    </w:p>
    <w:p w14:paraId="13152D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2. Blockchain &amp; Digital Finance Vibes </w:t>
      </w:r>
    </w:p>
    <w:p w14:paraId="70173ED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3. Metaverse &amp; Virtual World Integration</w:t>
      </w:r>
    </w:p>
    <w:p w14:paraId="6016403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4. Decentralized Identity &amp; Web3 Styling</w:t>
      </w:r>
    </w:p>
    <w:p w14:paraId="63B3925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5. Adaptive &amp; Customizable UI – User</w:t>
      </w:r>
    </w:p>
    <w:p w14:paraId="05E8F0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 xml:space="preserve">6. Minimalist &amp; Intuitive Layouts </w:t>
      </w:r>
    </w:p>
    <w:p w14:paraId="0DB224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7. Gamification &amp; Interactive Animation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Testing</w:t>
      </w:r>
    </w:p>
    <w:p w14:paraId="5BEBDF07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11.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Testing</w:t>
      </w:r>
    </w:p>
    <w:p w14:paraId="34CB031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Testing Strategy</w:t>
      </w:r>
      <w:r>
        <w:rPr>
          <w:rFonts w:ascii="Times New Roman" w:hAnsi="Times New Roman" w:eastAsia="Times New Roman" w:cs="Times New Roman"/>
          <w:kern w:val="0"/>
          <w:sz w:val="28"/>
          <w:szCs w:val="28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/>
          <w:kern w:val="0"/>
          <w:sz w:val="22"/>
          <w:szCs w:val="22"/>
          <w:lang w:eastAsia="en-IN"/>
          <w14:ligatures w14:val="none"/>
        </w:rPr>
        <w:t>The testing strategy of the Cryptoverse includes smart contract audits, security testing, blockchain transaction validation, UI/UX testing, and interoperability checks</w:t>
      </w:r>
      <w:r>
        <w:rPr>
          <w:rFonts w:hint="default" w:ascii="Times New Roman" w:hAnsi="Times New Roman" w:eastAsia="Times New Roman"/>
          <w:kern w:val="0"/>
          <w:sz w:val="28"/>
          <w:szCs w:val="28"/>
          <w:lang w:eastAsia="en-IN"/>
          <w14:ligatures w14:val="none"/>
        </w:rPr>
        <w:t>.</w:t>
      </w:r>
    </w:p>
    <w:p w14:paraId="684C127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Code Coverage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The code coverage of the Cryptoverse ensures thorough testing of smart contracts, blockchain logic, security protocols, and dApp functionality for reliability.</w:t>
      </w:r>
    </w:p>
    <w:p w14:paraId="36C4CDD5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12.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Screenshots or Demo</w:t>
      </w:r>
    </w:p>
    <w:p w14:paraId="0350FC52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drawing>
          <wp:inline distT="0" distB="0" distL="114300" distR="114300">
            <wp:extent cx="5299075" cy="2904490"/>
            <wp:effectExtent l="0" t="0" r="4445" b="6350"/>
            <wp:docPr id="2" name="Picture 2" descr="Screenshot 2025-03-08 04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3-08 0442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889F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ascii="Times New Roman" w:hAnsi="Times New Roman" w:eastAsia="Times New Roman" w:cs="Times New Roman"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13.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Known Issues</w:t>
      </w:r>
    </w:p>
    <w:p w14:paraId="1222B8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Known issues of the Cryptoverse include scalability limitations, high transaction fees, smart contract vulnerabilities, interoperability challenges, and user experience complexities.</w:t>
      </w:r>
    </w:p>
    <w:p w14:paraId="5DDDFE66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" w:hAnsi="Times New Roman" w:eastAsia="Times New Roman" w:cs="Times New Roman"/>
          <w:kern w:val="0"/>
          <w:sz w:val="36"/>
          <w:szCs w:val="36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val="en-US" w:eastAsia="en-IN"/>
          <w14:ligatures w14:val="none"/>
        </w:rPr>
        <w:t>14.</w:t>
      </w: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Future Enhancements</w:t>
      </w:r>
    </w:p>
    <w:p w14:paraId="428F2475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Fonts w:hint="default"/>
        </w:rPr>
        <w:t>Future enhancements of the Cryptoverse include improved scalability, lower transaction fees, advanced AI integration, enhanced security, and seamless cross-chain interoperability.</w:t>
      </w:r>
    </w:p>
    <w:p w14:paraId="195FC7EB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2D05FF"/>
    <w:multiLevelType w:val="multilevel"/>
    <w:tmpl w:val="E62D05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367EE35"/>
    <w:multiLevelType w:val="singleLevel"/>
    <w:tmpl w:val="F367EE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4ED6B19"/>
    <w:multiLevelType w:val="multilevel"/>
    <w:tmpl w:val="14ED6B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5C55161"/>
    <w:multiLevelType w:val="multilevel"/>
    <w:tmpl w:val="15C551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98435DA"/>
    <w:multiLevelType w:val="multilevel"/>
    <w:tmpl w:val="398435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60CA02FD"/>
    <w:multiLevelType w:val="multilevel"/>
    <w:tmpl w:val="60CA02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63A3338C"/>
    <w:multiLevelType w:val="multilevel"/>
    <w:tmpl w:val="63A333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6C237B"/>
    <w:rsid w:val="3E6C237B"/>
    <w:rsid w:val="5511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3"/>
    <w:basedOn w:val="1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2025-03-07T23:29:00Z</dcterms:created>
  <dc:creator>asus</dc:creator>
  <cp:lastModifiedBy>asus</cp:lastModifiedBy>
  <dcterms:modified xsi:type="dcterms:W3CDTF">2025-03-08T03:46:41Z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A1879B451DEA42F6A5F24E0F7BEC71A2_11</vt:lpwstr>
  </property>
</Properties>
</file>