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46A58" w14:textId="77777777" w:rsidR="000C0A71" w:rsidRPr="000C0A71" w:rsidRDefault="000C0A71" w:rsidP="000C0A71">
      <w:pPr>
        <w:shd w:val="clear" w:color="auto" w:fill="FFFFFF"/>
        <w:spacing w:before="240" w:after="120" w:line="324" w:lineRule="atLeast"/>
        <w:outlineLvl w:val="0"/>
        <w:rPr>
          <w:rFonts w:ascii="Arial" w:eastAsia="Times New Roman" w:hAnsi="Arial" w:cs="Arial"/>
          <w:b/>
          <w:bCs/>
          <w:color w:val="000000"/>
          <w:kern w:val="36"/>
          <w:sz w:val="37"/>
          <w:szCs w:val="37"/>
        </w:rPr>
      </w:pPr>
      <w:r w:rsidRPr="000C0A71">
        <w:rPr>
          <w:rFonts w:ascii="Arial" w:eastAsia="Times New Roman" w:hAnsi="Arial" w:cs="Arial"/>
          <w:b/>
          <w:bCs/>
          <w:color w:val="000000"/>
          <w:kern w:val="36"/>
          <w:sz w:val="37"/>
          <w:szCs w:val="37"/>
        </w:rPr>
        <w:t>Calories</w:t>
      </w:r>
    </w:p>
    <w:p w14:paraId="3BC0939A" w14:textId="77777777" w:rsidR="000C0A71" w:rsidRPr="000C0A71" w:rsidRDefault="000C0A71" w:rsidP="000C0A71">
      <w:pPr>
        <w:shd w:val="clear" w:color="auto" w:fill="FFFFFF"/>
        <w:spacing w:before="166" w:after="166" w:line="240" w:lineRule="auto"/>
        <w:rPr>
          <w:rFonts w:ascii="Arial" w:eastAsia="Times New Roman" w:hAnsi="Arial" w:cs="Arial"/>
          <w:sz w:val="24"/>
          <w:szCs w:val="24"/>
        </w:rPr>
      </w:pPr>
      <w:r w:rsidRPr="000C0A71">
        <w:rPr>
          <w:rFonts w:ascii="Arial" w:eastAsia="Times New Roman" w:hAnsi="Arial" w:cs="Arial"/>
          <w:sz w:val="24"/>
          <w:szCs w:val="24"/>
        </w:rPr>
        <w:t>Eva V. Osilla; Sandeep Sharma.</w:t>
      </w:r>
    </w:p>
    <w:p w14:paraId="65EB486B" w14:textId="77777777" w:rsidR="000C0A71" w:rsidRPr="000C0A71" w:rsidRDefault="000C0A71" w:rsidP="000C0A71">
      <w:pPr>
        <w:shd w:val="clear" w:color="auto" w:fill="FFFFFF"/>
        <w:spacing w:after="0" w:line="240" w:lineRule="auto"/>
        <w:rPr>
          <w:rFonts w:ascii="Arial" w:eastAsia="Times New Roman" w:hAnsi="Arial" w:cs="Arial"/>
          <w:sz w:val="24"/>
          <w:szCs w:val="24"/>
        </w:rPr>
      </w:pPr>
      <w:hyperlink r:id="rId5" w:anchor="__NBK499909_ai__" w:history="1">
        <w:r w:rsidRPr="000C0A71">
          <w:rPr>
            <w:rFonts w:ascii="Arial" w:eastAsia="Times New Roman" w:hAnsi="Arial" w:cs="Arial"/>
            <w:color w:val="642A8F"/>
            <w:sz w:val="19"/>
            <w:szCs w:val="19"/>
            <w:bdr w:val="none" w:sz="0" w:space="0" w:color="auto" w:frame="1"/>
          </w:rPr>
          <w:t>Author Information</w:t>
        </w:r>
      </w:hyperlink>
    </w:p>
    <w:p w14:paraId="0E462A09" w14:textId="77777777" w:rsidR="000C0A71" w:rsidRPr="000C0A71" w:rsidRDefault="000C0A71" w:rsidP="000C0A71">
      <w:pPr>
        <w:shd w:val="clear" w:color="auto" w:fill="FFFFFF"/>
        <w:spacing w:before="166" w:after="166" w:line="393" w:lineRule="atLeast"/>
        <w:rPr>
          <w:rFonts w:ascii="Arial" w:eastAsia="Times New Roman" w:hAnsi="Arial" w:cs="Arial"/>
          <w:sz w:val="20"/>
          <w:szCs w:val="20"/>
        </w:rPr>
      </w:pPr>
      <w:r w:rsidRPr="000C0A71">
        <w:rPr>
          <w:rFonts w:ascii="Arial" w:eastAsia="Times New Roman" w:hAnsi="Arial" w:cs="Arial"/>
          <w:sz w:val="20"/>
          <w:szCs w:val="20"/>
        </w:rPr>
        <w:t>Last Update: October 27, 2018.</w:t>
      </w:r>
    </w:p>
    <w:p w14:paraId="34C743BB"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6" w:tooltip="Go to other sections in this page" w:history="1">
        <w:r w:rsidRPr="000C0A71">
          <w:rPr>
            <w:rFonts w:ascii="Arial" w:eastAsia="Times New Roman" w:hAnsi="Arial" w:cs="Arial"/>
            <w:color w:val="642A8F"/>
            <w:sz w:val="30"/>
            <w:szCs w:val="30"/>
            <w:u w:val="single"/>
          </w:rPr>
          <w:t>Go to:</w:t>
        </w:r>
      </w:hyperlink>
    </w:p>
    <w:p w14:paraId="5B7E3A11"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Introduction</w:t>
      </w:r>
    </w:p>
    <w:p w14:paraId="148695EA"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Calories are a measure of energy. "Small" calories (cal) estimate the amount of energy required to raise the temperature of exactly one gram of water by one degree Celsius at one atmospheric pressure, and “big” calories, also known as kilogram calories (Cal), are more commonly known and refer to the calories in food. The big calorie is named because it is equivalent to 1000 of the small calories (1 kilocalorie).</w:t>
      </w:r>
    </w:p>
    <w:p w14:paraId="0A31EF87"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7" w:tooltip="Go to other sections in this page" w:history="1">
        <w:r w:rsidRPr="000C0A71">
          <w:rPr>
            <w:rFonts w:ascii="Arial" w:eastAsia="Times New Roman" w:hAnsi="Arial" w:cs="Arial"/>
            <w:color w:val="642A8F"/>
            <w:sz w:val="30"/>
            <w:szCs w:val="30"/>
            <w:u w:val="single"/>
          </w:rPr>
          <w:t>Go to:</w:t>
        </w:r>
      </w:hyperlink>
    </w:p>
    <w:p w14:paraId="38BEC664"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Function</w:t>
      </w:r>
    </w:p>
    <w:p w14:paraId="09CDB496"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Caloric intake is of great importance for one’s health. Calories in food supply our bodies with the energy needed to sustain life. All of the cells in our body need the energy to carry out their specific tasks, from protein metabolism to the Krebs cycle. When we eat foods, they are broken down to release this energy which is either used by the body immediately or stored for later use, depending on the body’s needs at the time.</w:t>
      </w:r>
    </w:p>
    <w:p w14:paraId="33959232"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8" w:tooltip="Go to other sections in this page" w:history="1">
        <w:r w:rsidRPr="000C0A71">
          <w:rPr>
            <w:rFonts w:ascii="Arial" w:eastAsia="Times New Roman" w:hAnsi="Arial" w:cs="Arial"/>
            <w:color w:val="642A8F"/>
            <w:sz w:val="30"/>
            <w:szCs w:val="30"/>
            <w:u w:val="single"/>
          </w:rPr>
          <w:t>Go to:</w:t>
        </w:r>
      </w:hyperlink>
    </w:p>
    <w:p w14:paraId="0C164862"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Issues of Concern</w:t>
      </w:r>
    </w:p>
    <w:p w14:paraId="4DE37E44"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 xml:space="preserve">A markedly growing epidemic of obesity exists in many parts of the world. Most notably, obesity is rapidly rising in the Western world where substantial weight gain seems to be the norm. When compared to previous decades, young children today seem to be especially affected by this obesity epidemic, with 41 million children from birth to age 5 years classified as overweight or obese. About 80% of children continue to be adolescents with excess weight and are predicted to be adults with obesity. The cycle of increasing obesity </w:t>
      </w:r>
      <w:r w:rsidRPr="000C0A71">
        <w:rPr>
          <w:rFonts w:ascii="Times New Roman" w:eastAsia="Times New Roman" w:hAnsi="Times New Roman" w:cs="Times New Roman"/>
          <w:sz w:val="30"/>
          <w:szCs w:val="30"/>
        </w:rPr>
        <w:lastRenderedPageBreak/>
        <w:t>continues, with parents with obesity having a strong influence on their children’s inclination toward obesity; when both parents are obese, the children have around an 80% chance of becoming obese as well. While genes certainly play a role in every person’s metabolism and appetite, the environment is one of the main contributors to the obesity epidemic. Like their parents who choose foods that are loaded in calories but deficient in nutrients and do not participate in enough physical activity, children learn to live in the same manner. Thus the cycle continues, and the obesogenic environments remain.</w:t>
      </w:r>
    </w:p>
    <w:p w14:paraId="2B6FC60E"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9" w:tooltip="Go to other sections in this page" w:history="1">
        <w:r w:rsidRPr="000C0A71">
          <w:rPr>
            <w:rFonts w:ascii="Arial" w:eastAsia="Times New Roman" w:hAnsi="Arial" w:cs="Arial"/>
            <w:color w:val="642A8F"/>
            <w:sz w:val="30"/>
            <w:szCs w:val="30"/>
            <w:u w:val="single"/>
          </w:rPr>
          <w:t>Go to:</w:t>
        </w:r>
      </w:hyperlink>
    </w:p>
    <w:p w14:paraId="7A0DC845"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Clinical Significance</w:t>
      </w:r>
    </w:p>
    <w:p w14:paraId="7DC90050"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Excess and not enough caloric intake are detrimental to one’s health. Eating too much and moving too little cause obesity. Being obese, or in other words, carrying extra fat, can lead to harmful effects on the body including heart disease, high blood pressure, increased risk of stroke, diabetes mellitus type 2, osteoarthritis, gallbladder disease, gallstones, fertility problems, non-alcoholic fatty liver disease, gout, breathing problems such as sleep apnea, and multiple cancers such as endometrial, breast, and colon cancer.</w:t>
      </w:r>
    </w:p>
    <w:p w14:paraId="231E0A01"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 xml:space="preserve">Not only does obesity affect one’s physical health, but it impacts one’s mental health and social life as well. Obesity leads to depression, anxiety, and low self-esteem. Obesity can also, unfortunately, lead to unfair disadvantages such as being bullied and having fewer friends, which creates a feedback loop into even more depression and low self-esteem. This is clinically relevant because an outlook of negativity or overall harmful mental health can take a great toll on one’s physical health and vice versa. Thus, it is imperative for clinicians, especially primary care physicians, to strongly encourage and motivate their patients to take better care of themselves through healthier eating habits, choosing fewer calories with greater nutritional value, staying active, and aiming for a healthy body weight for their height. Reducing body weight by decreasing calorie intake and increasing activity level greatly reduces the health risks associated with obesity. In fact, it is known to extend lifespans and even prevent the decline of brain function as one ages. According to Alzheimer transgenic models, caloric restriction can prevent beta-amyloid deposition, which is the hallmark of Alzheimer disease. It also can reduce oxidative stress on the brain and support plasticity of the </w:t>
      </w:r>
      <w:r w:rsidRPr="000C0A71">
        <w:rPr>
          <w:rFonts w:ascii="Times New Roman" w:eastAsia="Times New Roman" w:hAnsi="Times New Roman" w:cs="Times New Roman"/>
          <w:sz w:val="30"/>
          <w:szCs w:val="30"/>
        </w:rPr>
        <w:lastRenderedPageBreak/>
        <w:t>synapses. Together, exercise and a caloric reduction can decrease neurodegenerative disease as a whole. Caloric restriction also notably decreases the amounts of growth factors such as IGF-1, anabolic hormones, and inflammatory cytokines in the bloodstream as well as oxidative stress markers that are linked to certain cancers. </w:t>
      </w:r>
    </w:p>
    <w:p w14:paraId="52729577"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However, too little caloric intake is also of clinical significance. There are certain diets and eating disorders such as anorexia nervosa and bulimia that are simply unreasonable for sustaining a human body. Not only can there be insufficient nutrients and energy produced to maintain normal functions down to the cellular level, but the psychological stress caused by this decreased energy can actually cause weight gain in addition to slowed cognition and concentration. In fact, cortisol production is increased when one does not provide his body with enough nutrients, which in turn also causes weight gain. The body essentially turns to survival mode, and metabolism slowly starts shutting down. The body in survival mode will refuse to lose any more fat and will hold on to every calorie it can. In the most extreme version of malnutrition, when one’s body undergoes starvation from eating too little or no calories, permanent organ damage and even cardiac arrest can be imminent. There are a number of nutrients the body needs to sustain its systems, and without these, it will start to fail. One result of starvation is an electrolyte imbalance, which in turn can lead the heart to dangerous arrhythmias. The loss of electrolytes also leads to weakened bones. If starvation continues, the kidneys, heart, and skeletal muscles will lose mass </w:t>
      </w:r>
    </w:p>
    <w:p w14:paraId="10DCCC8D"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10" w:tooltip="Go to other sections in this page" w:history="1">
        <w:r w:rsidRPr="000C0A71">
          <w:rPr>
            <w:rFonts w:ascii="Arial" w:eastAsia="Times New Roman" w:hAnsi="Arial" w:cs="Arial"/>
            <w:color w:val="642A8F"/>
            <w:sz w:val="30"/>
            <w:szCs w:val="30"/>
            <w:u w:val="single"/>
          </w:rPr>
          <w:t>Go to:</w:t>
        </w:r>
      </w:hyperlink>
    </w:p>
    <w:p w14:paraId="019FFA4B"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Other Issues</w:t>
      </w:r>
    </w:p>
    <w:p w14:paraId="7151C425"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 xml:space="preserve">Caloric intake is not solely about quantity. The quality of the caloric intake is vital as well. Just because all foods in equal amounts may be isocaloric, this does not mean that they are all isometabolic. When comparing foods, an equal number same amount of calories does not mean that the foods will affect the body in the same way. For example, obtaining one’s daily calories only from fat may numerically equate to the calories one can get from fruits and vegetables, but potential benefits are lost and numerous risks associated with not getting the right balance of nutrients. If one’s diet consists solely of sugars and refined carbohydrates without adequate intake of protein, huge </w:t>
      </w:r>
      <w:r w:rsidRPr="000C0A71">
        <w:rPr>
          <w:rFonts w:ascii="Times New Roman" w:eastAsia="Times New Roman" w:hAnsi="Times New Roman" w:cs="Times New Roman"/>
          <w:sz w:val="30"/>
          <w:szCs w:val="30"/>
        </w:rPr>
        <w:lastRenderedPageBreak/>
        <w:t>rises in blood sugars will result, leading to increased insulin spikes and increased fat storage.</w:t>
      </w:r>
    </w:p>
    <w:p w14:paraId="68DEA26C"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Studies have also shown that an increase in caloric consumption from fruits, vegetables, and whole grains decreases the risk of certain types of malignancies including (but not limited to) esophageal and esophagogastric junctional adenocarcinoma and that a diet high in animal fats (particularly red meat) actually increases the risk of these cancers.</w:t>
      </w:r>
    </w:p>
    <w:p w14:paraId="4009ECAA"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Daily caloric intake can be calculated and is influenced by various factors, including gender, height, weight, activity level, and age. Children, for example, have different caloric needs than adults, and specific age groups of children have different caloric needs. Infants, for example, require liquids filled with high amounts of fats and nutrients, especially vitamins and minerals. As they grow older, especially past age 5, fiber, healthy fats, protein, and calcium become of great importance for their bones and teeth to grow healthy and strong. From toddler age to adolescent age up until the age of 18, caloric need requirements grow steadily higher.Adult women and men differ in what they need in regards to caloric intake, thus they have different requirements for weight loss. On average, a woman should eat 2000 calories per day to maintain her weight, and she should limit her caloric intake to 1500 or less in order to lose one pound per week. For the average male to maintain his body weight, he should eat 2500 calories per day, or 2000 a day if he wants to lose one pound per week. A more exact calculation to determine the specific calories required to lose weight is to multiply body weight in kilograms by 29 for fat loss or by 40 for muscle gain. For example, if a woman weighs 60 kg, she should eat a maximum of 1740 calories a day to see weight loss. To gain muscle mass, the same 60 kg woman should eat 2400 calories a day.</w:t>
      </w:r>
    </w:p>
    <w:p w14:paraId="57C91105"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 xml:space="preserve">However, weight loss is not this simple for every person. Counting calories and increasing exercise do indeed have a noticeable effect on weight loss, but it is temporary. To actually maintain this weight loss, it is important to focus on the type of calories that are put into the body. Fat has long been considered the root of the obesity epidemic, but research has shown that the real culprits are processed sugars and carbohydrates. In fact, foods containing a high-fat content are some of the most nutritious foods one can consume; for example, nuts, avocados, and olive oil.The problem with refined sugars is that they make insulin levels surge. When these insulin levels spike, fat cells </w:t>
      </w:r>
      <w:r w:rsidRPr="000C0A71">
        <w:rPr>
          <w:rFonts w:ascii="Times New Roman" w:eastAsia="Times New Roman" w:hAnsi="Times New Roman" w:cs="Times New Roman"/>
          <w:sz w:val="30"/>
          <w:szCs w:val="30"/>
        </w:rPr>
        <w:lastRenderedPageBreak/>
        <w:t>respond by storing these calories. However, the calories are not filled with nutrients the body needs. Our brains recognize this fact and respond with hunger. This, in turn, makes us want to eat more and causes our metabolisms to slow down, resulting in weight gain. Another false belief is that by exercising excessively, one can eat whatever is desired. However, 80% of our weight is what we put into our bodies and only 20% of the amount we burn by activity.A person’s caloric intake consists of carbohydrates, proteins, fats, and for some, alcohol. Alcohol contains the type of calories that should be limited the most, as it contains calories called “empty calories,” meaning they have nothing the body can actually use for energy. Alcohol simply causes weight gain without adding nutrients to the body. Carbohydrates, proteins, and fats have varying calories per gram. Carbohydrates and proteins, for instance, contain 4 calories per gram, and fat has 9 calories per gram. This is helpful in calculating calorie consumption per day when trying to obtain and maintain a healthy weight.Balance in one’s diet is key to good health. The American diet is filled with excessive amounts of processed sugars and saturated fats, with basically none of the other nutrients the body desires. Fat and glucose are vital to sustaining life, especially brain function, but they cannot be the sole fuel to keep the body energized. This is a major issue in the American diet today and a growing area of concern, not just because of malnutrition but also because of the increase in chronically debilitating yet preventable diseases such as diabetes, heart disease, and various cancers.</w:t>
      </w:r>
    </w:p>
    <w:p w14:paraId="579ECFCC"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11" w:tooltip="Go to other sections in this page" w:history="1">
        <w:r w:rsidRPr="000C0A71">
          <w:rPr>
            <w:rFonts w:ascii="Arial" w:eastAsia="Times New Roman" w:hAnsi="Arial" w:cs="Arial"/>
            <w:color w:val="642A8F"/>
            <w:sz w:val="30"/>
            <w:szCs w:val="30"/>
            <w:u w:val="single"/>
          </w:rPr>
          <w:t>Go to:</w:t>
        </w:r>
      </w:hyperlink>
    </w:p>
    <w:p w14:paraId="02969CEE"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Questions</w:t>
      </w:r>
    </w:p>
    <w:p w14:paraId="670F0570" w14:textId="77777777" w:rsidR="000C0A71" w:rsidRPr="000C0A71" w:rsidRDefault="000C0A71" w:rsidP="000C0A71">
      <w:pPr>
        <w:shd w:val="clear" w:color="auto" w:fill="FFFFFF"/>
        <w:spacing w:before="166" w:after="166" w:line="240" w:lineRule="auto"/>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To access free multiple choice questions on this topic, </w:t>
      </w:r>
      <w:hyperlink r:id="rId12" w:history="1">
        <w:r w:rsidRPr="000C0A71">
          <w:rPr>
            <w:rFonts w:ascii="Times New Roman" w:eastAsia="Times New Roman" w:hAnsi="Times New Roman" w:cs="Times New Roman"/>
            <w:color w:val="642A8F"/>
            <w:sz w:val="30"/>
            <w:szCs w:val="30"/>
            <w:u w:val="single"/>
          </w:rPr>
          <w:t>click here.</w:t>
        </w:r>
      </w:hyperlink>
    </w:p>
    <w:p w14:paraId="4650959F" w14:textId="77777777" w:rsidR="000C0A71" w:rsidRPr="000C0A71" w:rsidRDefault="000C0A71" w:rsidP="000C0A71">
      <w:pPr>
        <w:shd w:val="clear" w:color="auto" w:fill="FFFFFF"/>
        <w:spacing w:after="0" w:line="240" w:lineRule="auto"/>
        <w:jc w:val="right"/>
        <w:rPr>
          <w:rFonts w:ascii="Arial" w:eastAsia="Times New Roman" w:hAnsi="Arial" w:cs="Arial"/>
          <w:sz w:val="30"/>
          <w:szCs w:val="30"/>
        </w:rPr>
      </w:pPr>
      <w:hyperlink r:id="rId13" w:tooltip="Go to other sections in this page" w:history="1">
        <w:r w:rsidRPr="000C0A71">
          <w:rPr>
            <w:rFonts w:ascii="Arial" w:eastAsia="Times New Roman" w:hAnsi="Arial" w:cs="Arial"/>
            <w:color w:val="642A8F"/>
            <w:sz w:val="30"/>
            <w:szCs w:val="30"/>
            <w:u w:val="single"/>
          </w:rPr>
          <w:t>Go to:</w:t>
        </w:r>
      </w:hyperlink>
    </w:p>
    <w:p w14:paraId="1C88CFE1" w14:textId="77777777" w:rsidR="000C0A71" w:rsidRPr="000C0A71" w:rsidRDefault="000C0A71" w:rsidP="000C0A71">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34"/>
          <w:szCs w:val="34"/>
        </w:rPr>
      </w:pPr>
      <w:r w:rsidRPr="000C0A71">
        <w:rPr>
          <w:rFonts w:ascii="Arial" w:eastAsia="Times New Roman" w:hAnsi="Arial" w:cs="Arial"/>
          <w:b/>
          <w:bCs/>
          <w:color w:val="985735"/>
          <w:sz w:val="34"/>
          <w:szCs w:val="34"/>
        </w:rPr>
        <w:t>References</w:t>
      </w:r>
    </w:p>
    <w:p w14:paraId="479B996B" w14:textId="77777777" w:rsidR="000C0A71" w:rsidRPr="000C0A71" w:rsidRDefault="000C0A71" w:rsidP="000C0A71">
      <w:pPr>
        <w:shd w:val="clear" w:color="auto" w:fill="FFFFFF"/>
        <w:spacing w:after="0" w:line="240" w:lineRule="auto"/>
        <w:ind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1.</w:t>
      </w:r>
    </w:p>
    <w:p w14:paraId="37597DEE"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Huth PJ, Fulgoni VL, Keast DR, Park K, Auestad N. Major food sources of calories, added sugars, and saturated fat and their contribution to essential nutrient intakes in the U.S. diet: data from the National Health and Nutrition Examination Survey (2003-2006). Nutr J. 2013 Aug 08;12:116. [</w:t>
      </w:r>
      <w:hyperlink r:id="rId14"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15"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7F40E80D" w14:textId="77777777" w:rsidR="000C0A71" w:rsidRPr="000C0A71" w:rsidRDefault="000C0A71" w:rsidP="000C0A71">
      <w:pPr>
        <w:shd w:val="clear" w:color="auto" w:fill="FFFFFF"/>
        <w:spacing w:after="0" w:line="240" w:lineRule="auto"/>
        <w:ind w:left="55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lastRenderedPageBreak/>
        <w:t>2.</w:t>
      </w:r>
    </w:p>
    <w:p w14:paraId="78133DB2"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Wood LG. Diet, Obesity, and Asthma. Ann Am Thorac Soc. 2017 Nov;14(Supplement_5):S332-S338. [</w:t>
      </w:r>
      <w:hyperlink r:id="rId16"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1532C2FD" w14:textId="77777777" w:rsidR="000C0A71" w:rsidRPr="000C0A71" w:rsidRDefault="000C0A71" w:rsidP="000C0A71">
      <w:pPr>
        <w:shd w:val="clear" w:color="auto" w:fill="FFFFFF"/>
        <w:spacing w:after="0" w:line="240" w:lineRule="auto"/>
        <w:ind w:left="79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3.</w:t>
      </w:r>
    </w:p>
    <w:p w14:paraId="576F17FC"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Lagergren K, Lindam A, Lagergren J. Dietary proportions of carbohydrates, fat, and protein and risk of oesophageal cancer by histological type. PLoS ONE. 2013;8(1):e54913. [</w:t>
      </w:r>
      <w:hyperlink r:id="rId17"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18"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5BF8019A" w14:textId="77777777" w:rsidR="000C0A71" w:rsidRPr="000C0A71" w:rsidRDefault="000C0A71" w:rsidP="000C0A71">
      <w:pPr>
        <w:shd w:val="clear" w:color="auto" w:fill="FFFFFF"/>
        <w:spacing w:after="0" w:line="240" w:lineRule="auto"/>
        <w:ind w:left="103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4.</w:t>
      </w:r>
    </w:p>
    <w:p w14:paraId="54624FBB"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Vucenik I, Stains JP. Obesity and cancer risk: evidence, mechanisms, and recommendations. Ann. N. Y. Acad. Sci. 2012 Oct;1271:37-43. [</w:t>
      </w:r>
      <w:hyperlink r:id="rId19"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20"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5A998A28" w14:textId="77777777" w:rsidR="000C0A71" w:rsidRPr="000C0A71" w:rsidRDefault="000C0A71" w:rsidP="000C0A71">
      <w:pPr>
        <w:shd w:val="clear" w:color="auto" w:fill="FFFFFF"/>
        <w:spacing w:after="0" w:line="240" w:lineRule="auto"/>
        <w:ind w:left="127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5.</w:t>
      </w:r>
    </w:p>
    <w:p w14:paraId="4F55F679"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Longo VD, Fontana L. Calorie restriction and cancer prevention: metabolic and molecular mechanisms. Trends Pharmacol. Sci. 2010 Feb;31(2):89-98. [</w:t>
      </w:r>
      <w:hyperlink r:id="rId21"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22"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2FDD66E9" w14:textId="77777777" w:rsidR="000C0A71" w:rsidRPr="000C0A71" w:rsidRDefault="000C0A71" w:rsidP="000C0A71">
      <w:pPr>
        <w:shd w:val="clear" w:color="auto" w:fill="FFFFFF"/>
        <w:spacing w:after="0" w:line="240" w:lineRule="auto"/>
        <w:ind w:left="151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6.</w:t>
      </w:r>
    </w:p>
    <w:p w14:paraId="5BC1C226"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Most J, Tosti V, Redman LM, Fontana L. Calorie restriction in humans: An update. Ageing Res. Rev. 2017 Oct;39:36-45. [</w:t>
      </w:r>
      <w:hyperlink r:id="rId23"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24"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33420CEA" w14:textId="77777777" w:rsidR="000C0A71" w:rsidRPr="000C0A71" w:rsidRDefault="000C0A71" w:rsidP="000C0A71">
      <w:pPr>
        <w:shd w:val="clear" w:color="auto" w:fill="FFFFFF"/>
        <w:spacing w:after="0" w:line="240" w:lineRule="auto"/>
        <w:ind w:left="175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7.</w:t>
      </w:r>
    </w:p>
    <w:p w14:paraId="07F63013"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Lettieri-Barbato D, Giovannetti E, Aquilano K. Effects of dietary restriction on adipose mass and biomarkers of healthy aging in human. Aging (Albany NY). 2016 Nov 29;8(12):3341-3355. [</w:t>
      </w:r>
      <w:hyperlink r:id="rId25"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26"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0A9EEBD3" w14:textId="77777777" w:rsidR="000C0A71" w:rsidRPr="000C0A71" w:rsidRDefault="000C0A71" w:rsidP="000C0A71">
      <w:pPr>
        <w:shd w:val="clear" w:color="auto" w:fill="FFFFFF"/>
        <w:spacing w:after="0" w:line="240" w:lineRule="auto"/>
        <w:ind w:left="199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8.</w:t>
      </w:r>
    </w:p>
    <w:p w14:paraId="0DC9A37F"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Tomiyama AJ, Mann T, Vinas D, Hunger JM, Dejager J, Taylor SE. Low calorie dieting increases cortisol. Psychosom Med. 2010 May;72(4):357-64. [</w:t>
      </w:r>
      <w:hyperlink r:id="rId27"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28"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0B91E833" w14:textId="77777777" w:rsidR="000C0A71" w:rsidRPr="000C0A71" w:rsidRDefault="000C0A71" w:rsidP="000C0A71">
      <w:pPr>
        <w:shd w:val="clear" w:color="auto" w:fill="FFFFFF"/>
        <w:spacing w:after="0" w:line="240" w:lineRule="auto"/>
        <w:ind w:left="223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9.</w:t>
      </w:r>
    </w:p>
    <w:p w14:paraId="7785B4AE"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Manchishi SM, Cui RJ, Zou XH, Cheng ZQ, Li BJ. Effect of caloric restriction on depression. J. Cell. Mol. Med. 2018 May;22(5):2528-2535. [</w:t>
      </w:r>
      <w:hyperlink r:id="rId29"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30"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5F717457" w14:textId="77777777" w:rsidR="000C0A71" w:rsidRPr="000C0A71" w:rsidRDefault="000C0A71" w:rsidP="000C0A71">
      <w:pPr>
        <w:shd w:val="clear" w:color="auto" w:fill="FFFFFF"/>
        <w:spacing w:after="0" w:line="240" w:lineRule="auto"/>
        <w:ind w:left="247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10.</w:t>
      </w:r>
    </w:p>
    <w:p w14:paraId="1E8914A2"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Poulose SM, Miller MG, Scott T, Shukitt-Hale B. Nutritional Factors Affecting Adult Neurogenesis and Cognitive Function. Adv Nutr. 2017 Nov;8(6):804-811. [</w:t>
      </w:r>
      <w:hyperlink r:id="rId31"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32"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0BE95B54" w14:textId="77777777" w:rsidR="000C0A71" w:rsidRPr="000C0A71" w:rsidRDefault="000C0A71" w:rsidP="000C0A71">
      <w:pPr>
        <w:shd w:val="clear" w:color="auto" w:fill="FFFFFF"/>
        <w:spacing w:after="0" w:line="240" w:lineRule="auto"/>
        <w:ind w:left="271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lastRenderedPageBreak/>
        <w:t>11.</w:t>
      </w:r>
    </w:p>
    <w:p w14:paraId="12615C24" w14:textId="77777777" w:rsidR="000C0A71" w:rsidRPr="000C0A71" w:rsidRDefault="000C0A71" w:rsidP="000C0A71">
      <w:pPr>
        <w:shd w:val="clear" w:color="auto" w:fill="FFFFFF"/>
        <w:spacing w:after="0"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Camacho S, Ruppel A. Is the calorie concept a real solution to the obesity epidemic? Glob Health Action. 2017;10(1):1289650. [</w:t>
      </w:r>
      <w:hyperlink r:id="rId33"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34"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3C189484" w14:textId="77777777" w:rsidR="000C0A71" w:rsidRPr="000C0A71" w:rsidRDefault="000C0A71" w:rsidP="000C0A71">
      <w:pPr>
        <w:shd w:val="clear" w:color="auto" w:fill="FFFFFF"/>
        <w:spacing w:after="0" w:line="240" w:lineRule="auto"/>
        <w:ind w:left="2952" w:right="677"/>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12.</w:t>
      </w:r>
    </w:p>
    <w:p w14:paraId="160651B7" w14:textId="77777777" w:rsidR="000C0A71" w:rsidRPr="000C0A71" w:rsidRDefault="000C0A71" w:rsidP="000C0A71">
      <w:pPr>
        <w:shd w:val="clear" w:color="auto" w:fill="FFFFFF"/>
        <w:spacing w:line="240" w:lineRule="auto"/>
        <w:ind w:left="1032"/>
        <w:textAlignment w:val="top"/>
        <w:rPr>
          <w:rFonts w:ascii="Times New Roman" w:eastAsia="Times New Roman" w:hAnsi="Times New Roman" w:cs="Times New Roman"/>
          <w:sz w:val="30"/>
          <w:szCs w:val="30"/>
        </w:rPr>
      </w:pPr>
      <w:r w:rsidRPr="000C0A71">
        <w:rPr>
          <w:rFonts w:ascii="Times New Roman" w:eastAsia="Times New Roman" w:hAnsi="Times New Roman" w:cs="Times New Roman"/>
          <w:sz w:val="30"/>
          <w:szCs w:val="30"/>
        </w:rPr>
        <w:t>Hall KD, Bemis T, Brychta R, Chen KY, Courville A, Crayner EJ, Goodwin S, Guo J, Howard L, Knuth ND, Miller BV, Prado CM, Siervo M, Skarulis MC, Walter M, Walter PJ, Yannai L. Calorie for Calorie, Dietary Fat Restriction Results in More Body Fat Loss than Carbohydrate Restriction in People with Obesity. Cell Metab. 2015 Sep 01;22(3):427-36. [</w:t>
      </w:r>
      <w:hyperlink r:id="rId35" w:history="1">
        <w:r w:rsidRPr="000C0A71">
          <w:rPr>
            <w:rFonts w:ascii="Times New Roman" w:eastAsia="Times New Roman" w:hAnsi="Times New Roman" w:cs="Times New Roman"/>
            <w:color w:val="642A8F"/>
            <w:sz w:val="30"/>
            <w:szCs w:val="30"/>
            <w:u w:val="single"/>
          </w:rPr>
          <w:t>PMC free article</w:t>
        </w:r>
      </w:hyperlink>
      <w:r w:rsidRPr="000C0A71">
        <w:rPr>
          <w:rFonts w:ascii="Times New Roman" w:eastAsia="Times New Roman" w:hAnsi="Times New Roman" w:cs="Times New Roman"/>
          <w:sz w:val="30"/>
          <w:szCs w:val="30"/>
        </w:rPr>
        <w:t>] [</w:t>
      </w:r>
      <w:hyperlink r:id="rId36" w:history="1">
        <w:r w:rsidRPr="000C0A71">
          <w:rPr>
            <w:rFonts w:ascii="Times New Roman" w:eastAsia="Times New Roman" w:hAnsi="Times New Roman" w:cs="Times New Roman"/>
            <w:color w:val="642A8F"/>
            <w:sz w:val="30"/>
            <w:szCs w:val="30"/>
            <w:u w:val="single"/>
          </w:rPr>
          <w:t>PubMed</w:t>
        </w:r>
      </w:hyperlink>
      <w:r w:rsidRPr="000C0A71">
        <w:rPr>
          <w:rFonts w:ascii="Times New Roman" w:eastAsia="Times New Roman" w:hAnsi="Times New Roman" w:cs="Times New Roman"/>
          <w:sz w:val="30"/>
          <w:szCs w:val="30"/>
        </w:rPr>
        <w:t>]</w:t>
      </w:r>
    </w:p>
    <w:p w14:paraId="0B799115" w14:textId="77777777" w:rsidR="000C0A71" w:rsidRPr="000C0A71" w:rsidRDefault="000C0A71" w:rsidP="000C0A71">
      <w:pPr>
        <w:shd w:val="clear" w:color="auto" w:fill="FFFFFF"/>
        <w:spacing w:after="0" w:line="240" w:lineRule="auto"/>
        <w:rPr>
          <w:rFonts w:ascii="Times New Roman" w:eastAsia="Times New Roman" w:hAnsi="Times New Roman" w:cs="Times New Roman"/>
          <w:sz w:val="24"/>
          <w:szCs w:val="24"/>
        </w:rPr>
      </w:pPr>
      <w:hyperlink r:id="rId37" w:history="1">
        <w:r w:rsidRPr="000C0A71">
          <w:rPr>
            <w:rFonts w:ascii="Times New Roman" w:eastAsia="Times New Roman" w:hAnsi="Times New Roman" w:cs="Times New Roman"/>
            <w:color w:val="642A8F"/>
            <w:sz w:val="24"/>
            <w:szCs w:val="24"/>
            <w:u w:val="single"/>
          </w:rPr>
          <w:t>Copyright</w:t>
        </w:r>
      </w:hyperlink>
      <w:r w:rsidRPr="000C0A71">
        <w:rPr>
          <w:rFonts w:ascii="Times New Roman" w:eastAsia="Times New Roman" w:hAnsi="Times New Roman" w:cs="Times New Roman"/>
          <w:sz w:val="24"/>
          <w:szCs w:val="24"/>
        </w:rPr>
        <w:t> © 2018, StatPearls Publishing LLC.</w:t>
      </w:r>
    </w:p>
    <w:p w14:paraId="51BF7D90" w14:textId="77777777" w:rsidR="000C0A71" w:rsidRPr="000C0A71" w:rsidRDefault="000C0A71" w:rsidP="000C0A71">
      <w:pPr>
        <w:shd w:val="clear" w:color="auto" w:fill="FFFFFF"/>
        <w:spacing w:before="166" w:line="393" w:lineRule="atLeast"/>
        <w:rPr>
          <w:rFonts w:ascii="Times New Roman" w:eastAsia="Times New Roman" w:hAnsi="Times New Roman" w:cs="Times New Roman"/>
          <w:sz w:val="20"/>
          <w:szCs w:val="20"/>
        </w:rPr>
      </w:pPr>
      <w:r w:rsidRPr="000C0A71">
        <w:rPr>
          <w:rFonts w:ascii="Times New Roman" w:eastAsia="Times New Roman" w:hAnsi="Times New Roman" w:cs="Times New Roman"/>
          <w:sz w:val="20"/>
          <w:szCs w:val="20"/>
        </w:rPr>
        <w:t>This book is distributed under the terms of the Creative Commons Attribution 4.0 International License (</w:t>
      </w:r>
      <w:hyperlink r:id="rId38" w:history="1">
        <w:r w:rsidRPr="000C0A71">
          <w:rPr>
            <w:rFonts w:ascii="Times New Roman" w:eastAsia="Times New Roman" w:hAnsi="Times New Roman" w:cs="Times New Roman"/>
            <w:color w:val="642A8F"/>
            <w:sz w:val="20"/>
            <w:szCs w:val="20"/>
            <w:u w:val="single"/>
          </w:rPr>
          <w:t>http://creativecommons.org/licenses/by/4.0/</w:t>
        </w:r>
      </w:hyperlink>
      <w:r w:rsidRPr="000C0A71">
        <w:rPr>
          <w:rFonts w:ascii="Times New Roman" w:eastAsia="Times New Roman" w:hAnsi="Times New Roman" w:cs="Times New Roman"/>
          <w:sz w:val="20"/>
          <w:szCs w:val="20"/>
        </w:rPr>
        <w:t>), which permits use, duplication, adaptation, distribution, and reproduction in any medium or format, as long as you give appropriate credit to the original author(s) and the source, a link is provided to the Creative Commons license, and any changes made are indicated.</w:t>
      </w:r>
    </w:p>
    <w:p w14:paraId="3A40DA39" w14:textId="77777777" w:rsidR="000C0A71" w:rsidRPr="000C0A71" w:rsidRDefault="000C0A71" w:rsidP="000C0A71">
      <w:pPr>
        <w:shd w:val="clear" w:color="auto" w:fill="FFFFFF"/>
        <w:spacing w:after="0" w:line="393" w:lineRule="atLeast"/>
        <w:rPr>
          <w:rFonts w:ascii="Times New Roman" w:eastAsia="Times New Roman" w:hAnsi="Times New Roman" w:cs="Times New Roman"/>
          <w:sz w:val="20"/>
          <w:szCs w:val="20"/>
        </w:rPr>
      </w:pPr>
      <w:r w:rsidRPr="000C0A71">
        <w:rPr>
          <w:rFonts w:ascii="Times New Roman" w:eastAsia="Times New Roman" w:hAnsi="Times New Roman" w:cs="Times New Roman"/>
          <w:sz w:val="20"/>
          <w:szCs w:val="20"/>
        </w:rPr>
        <w:t>Bookshelf ID: NBK499909PMID: </w:t>
      </w:r>
      <w:hyperlink r:id="rId39" w:tooltip="PubMed record of this page" w:history="1">
        <w:r w:rsidRPr="000C0A71">
          <w:rPr>
            <w:rFonts w:ascii="Times New Roman" w:eastAsia="Times New Roman" w:hAnsi="Times New Roman" w:cs="Times New Roman"/>
            <w:color w:val="642A8F"/>
            <w:sz w:val="20"/>
            <w:szCs w:val="20"/>
            <w:u w:val="single"/>
          </w:rPr>
          <w:t>29763084</w:t>
        </w:r>
      </w:hyperlink>
    </w:p>
    <w:p w14:paraId="65009F89" w14:textId="77777777" w:rsidR="000C0A71" w:rsidRPr="000C0A71" w:rsidRDefault="000C0A71" w:rsidP="000C0A71">
      <w:pPr>
        <w:numPr>
          <w:ilvl w:val="0"/>
          <w:numId w:val="1"/>
        </w:numPr>
        <w:shd w:val="clear" w:color="auto" w:fill="FFFFFF"/>
        <w:spacing w:before="100" w:beforeAutospacing="1" w:after="100" w:afterAutospacing="1" w:line="240" w:lineRule="auto"/>
        <w:ind w:left="312" w:right="294"/>
        <w:rPr>
          <w:rFonts w:ascii="Times New Roman" w:eastAsia="Times New Roman" w:hAnsi="Times New Roman" w:cs="Times New Roman"/>
          <w:sz w:val="24"/>
          <w:szCs w:val="24"/>
        </w:rPr>
      </w:pPr>
      <w:r w:rsidRPr="000C0A71">
        <w:rPr>
          <w:rFonts w:ascii="Times New Roman" w:eastAsia="Times New Roman" w:hAnsi="Times New Roman" w:cs="Times New Roman"/>
          <w:sz w:val="24"/>
          <w:szCs w:val="24"/>
        </w:rPr>
        <w:t>Share on Facebook</w:t>
      </w:r>
    </w:p>
    <w:p w14:paraId="63F53B03" w14:textId="77777777" w:rsidR="000C0A71" w:rsidRPr="000C0A71" w:rsidRDefault="000C0A71" w:rsidP="000C0A71">
      <w:pPr>
        <w:numPr>
          <w:ilvl w:val="0"/>
          <w:numId w:val="1"/>
        </w:numPr>
        <w:shd w:val="clear" w:color="auto" w:fill="FFFFFF"/>
        <w:spacing w:before="100" w:beforeAutospacing="1" w:after="100" w:afterAutospacing="1" w:line="240" w:lineRule="auto"/>
        <w:ind w:left="552" w:right="294"/>
        <w:rPr>
          <w:rFonts w:ascii="Times New Roman" w:eastAsia="Times New Roman" w:hAnsi="Times New Roman" w:cs="Times New Roman"/>
          <w:sz w:val="24"/>
          <w:szCs w:val="24"/>
        </w:rPr>
      </w:pPr>
      <w:r w:rsidRPr="000C0A71">
        <w:rPr>
          <w:rFonts w:ascii="Times New Roman" w:eastAsia="Times New Roman" w:hAnsi="Times New Roman" w:cs="Times New Roman"/>
          <w:sz w:val="24"/>
          <w:szCs w:val="24"/>
        </w:rPr>
        <w:t>Share on Twitter</w:t>
      </w:r>
    </w:p>
    <w:p w14:paraId="51E5BFAD" w14:textId="77777777" w:rsidR="000C0A71" w:rsidRPr="000C0A71" w:rsidRDefault="000C0A71" w:rsidP="000C0A71">
      <w:pPr>
        <w:numPr>
          <w:ilvl w:val="0"/>
          <w:numId w:val="1"/>
        </w:numPr>
        <w:shd w:val="clear" w:color="auto" w:fill="FFFFFF"/>
        <w:spacing w:before="100" w:beforeAutospacing="1" w:after="100" w:afterAutospacing="1" w:line="240" w:lineRule="auto"/>
        <w:ind w:left="552" w:right="294"/>
        <w:rPr>
          <w:rFonts w:ascii="Times New Roman" w:eastAsia="Times New Roman" w:hAnsi="Times New Roman" w:cs="Times New Roman"/>
          <w:sz w:val="24"/>
          <w:szCs w:val="24"/>
        </w:rPr>
      </w:pPr>
      <w:r w:rsidRPr="000C0A71">
        <w:rPr>
          <w:rFonts w:ascii="Times New Roman" w:eastAsia="Times New Roman" w:hAnsi="Times New Roman" w:cs="Times New Roman"/>
          <w:sz w:val="24"/>
          <w:szCs w:val="24"/>
        </w:rPr>
        <w:t>Share on Google+</w:t>
      </w:r>
    </w:p>
    <w:p w14:paraId="75F724AA" w14:textId="77777777" w:rsidR="000C0A71" w:rsidRPr="000C0A71" w:rsidRDefault="000C0A71" w:rsidP="000C0A71">
      <w:pPr>
        <w:shd w:val="clear" w:color="auto" w:fill="FFFFFF"/>
        <w:spacing w:before="308" w:after="154" w:line="295" w:lineRule="atLeast"/>
        <w:outlineLvl w:val="2"/>
        <w:rPr>
          <w:rFonts w:ascii="Times New Roman" w:eastAsia="Times New Roman" w:hAnsi="Times New Roman" w:cs="Times New Roman"/>
          <w:b/>
          <w:bCs/>
          <w:color w:val="985735"/>
          <w:sz w:val="26"/>
          <w:szCs w:val="26"/>
        </w:rPr>
      </w:pPr>
      <w:r w:rsidRPr="000C0A71">
        <w:rPr>
          <w:rFonts w:ascii="Times New Roman" w:eastAsia="Times New Roman" w:hAnsi="Times New Roman" w:cs="Times New Roman"/>
          <w:b/>
          <w:bCs/>
          <w:color w:val="985735"/>
          <w:sz w:val="26"/>
          <w:szCs w:val="26"/>
        </w:rPr>
        <w:t>Views</w:t>
      </w:r>
    </w:p>
    <w:bookmarkStart w:id="0" w:name="Shutter"/>
    <w:p w14:paraId="25467F47" w14:textId="77777777" w:rsidR="000C0A71" w:rsidRPr="000C0A71" w:rsidRDefault="000C0A71" w:rsidP="000C0A71">
      <w:pPr>
        <w:numPr>
          <w:ilvl w:val="0"/>
          <w:numId w:val="2"/>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r w:rsidRPr="000C0A71">
        <w:rPr>
          <w:rFonts w:ascii="Times New Roman" w:eastAsia="Times New Roman" w:hAnsi="Times New Roman" w:cs="Times New Roman"/>
          <w:sz w:val="20"/>
          <w:szCs w:val="20"/>
        </w:rPr>
        <w:fldChar w:fldCharType="begin"/>
      </w:r>
      <w:r w:rsidRPr="000C0A71">
        <w:rPr>
          <w:rFonts w:ascii="Times New Roman" w:eastAsia="Times New Roman" w:hAnsi="Times New Roman" w:cs="Times New Roman"/>
          <w:sz w:val="20"/>
          <w:szCs w:val="20"/>
        </w:rPr>
        <w:instrText xml:space="preserve"> HYPERLINK "https://www.ncbi.nlm.nih.gov/books/NBK499909/?report=reader" </w:instrText>
      </w:r>
      <w:r w:rsidRPr="000C0A71">
        <w:rPr>
          <w:rFonts w:ascii="Times New Roman" w:eastAsia="Times New Roman" w:hAnsi="Times New Roman" w:cs="Times New Roman"/>
          <w:sz w:val="20"/>
          <w:szCs w:val="20"/>
        </w:rPr>
        <w:fldChar w:fldCharType="separate"/>
      </w:r>
      <w:r w:rsidRPr="000C0A71">
        <w:rPr>
          <w:rFonts w:ascii="Times New Roman" w:eastAsia="Times New Roman" w:hAnsi="Times New Roman" w:cs="Times New Roman"/>
          <w:color w:val="642A8F"/>
          <w:sz w:val="20"/>
          <w:szCs w:val="20"/>
          <w:u w:val="single"/>
        </w:rPr>
        <w:t>PubReader</w:t>
      </w:r>
      <w:r w:rsidRPr="000C0A71">
        <w:rPr>
          <w:rFonts w:ascii="Times New Roman" w:eastAsia="Times New Roman" w:hAnsi="Times New Roman" w:cs="Times New Roman"/>
          <w:sz w:val="20"/>
          <w:szCs w:val="20"/>
        </w:rPr>
        <w:fldChar w:fldCharType="end"/>
      </w:r>
    </w:p>
    <w:p w14:paraId="1C8D8177" w14:textId="77777777" w:rsidR="000C0A71" w:rsidRPr="000C0A71" w:rsidRDefault="000C0A71" w:rsidP="000C0A71">
      <w:pPr>
        <w:numPr>
          <w:ilvl w:val="0"/>
          <w:numId w:val="2"/>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0" w:history="1">
        <w:r w:rsidRPr="000C0A71">
          <w:rPr>
            <w:rFonts w:ascii="Times New Roman" w:eastAsia="Times New Roman" w:hAnsi="Times New Roman" w:cs="Times New Roman"/>
            <w:color w:val="642A8F"/>
            <w:sz w:val="20"/>
            <w:szCs w:val="20"/>
            <w:u w:val="single"/>
          </w:rPr>
          <w:t>Print View</w:t>
        </w:r>
      </w:hyperlink>
    </w:p>
    <w:p w14:paraId="7BAC6E52" w14:textId="77777777" w:rsidR="000C0A71" w:rsidRPr="000C0A71" w:rsidRDefault="000C0A71" w:rsidP="000C0A71">
      <w:pPr>
        <w:numPr>
          <w:ilvl w:val="0"/>
          <w:numId w:val="2"/>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1" w:anchor="_ncbi_dlg_citbx_NBK499909" w:history="1">
        <w:r w:rsidRPr="000C0A71">
          <w:rPr>
            <w:rFonts w:ascii="Times New Roman" w:eastAsia="Times New Roman" w:hAnsi="Times New Roman" w:cs="Times New Roman"/>
            <w:color w:val="642A8F"/>
            <w:sz w:val="20"/>
            <w:szCs w:val="20"/>
            <w:u w:val="single"/>
          </w:rPr>
          <w:t>Cite this Page</w:t>
        </w:r>
      </w:hyperlink>
    </w:p>
    <w:p w14:paraId="2111338E" w14:textId="77777777" w:rsidR="000C0A71" w:rsidRPr="000C0A71" w:rsidRDefault="000C0A71" w:rsidP="000C0A71">
      <w:pPr>
        <w:shd w:val="clear" w:color="auto" w:fill="FFFFFF"/>
        <w:spacing w:before="308" w:after="154" w:line="295" w:lineRule="atLeast"/>
        <w:outlineLvl w:val="2"/>
        <w:rPr>
          <w:rFonts w:ascii="Times New Roman" w:eastAsia="Times New Roman" w:hAnsi="Times New Roman" w:cs="Times New Roman"/>
          <w:b/>
          <w:bCs/>
          <w:color w:val="985735"/>
          <w:sz w:val="26"/>
          <w:szCs w:val="26"/>
        </w:rPr>
      </w:pPr>
      <w:r w:rsidRPr="000C0A71">
        <w:rPr>
          <w:rFonts w:ascii="Times New Roman" w:eastAsia="Times New Roman" w:hAnsi="Times New Roman" w:cs="Times New Roman"/>
          <w:b/>
          <w:bCs/>
          <w:color w:val="985735"/>
          <w:sz w:val="26"/>
          <w:szCs w:val="26"/>
        </w:rPr>
        <w:t>In this Page</w:t>
      </w:r>
    </w:p>
    <w:p w14:paraId="2BF39A7D"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2" w:anchor="article-18786.s1" w:history="1">
        <w:r w:rsidRPr="000C0A71">
          <w:rPr>
            <w:rFonts w:ascii="Times New Roman" w:eastAsia="Times New Roman" w:hAnsi="Times New Roman" w:cs="Times New Roman"/>
            <w:color w:val="642A8F"/>
            <w:sz w:val="20"/>
            <w:szCs w:val="20"/>
            <w:u w:val="single"/>
          </w:rPr>
          <w:t>Introduction</w:t>
        </w:r>
      </w:hyperlink>
    </w:p>
    <w:p w14:paraId="3B7A8753"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3" w:anchor="article-18786.s2" w:history="1">
        <w:r w:rsidRPr="000C0A71">
          <w:rPr>
            <w:rFonts w:ascii="Times New Roman" w:eastAsia="Times New Roman" w:hAnsi="Times New Roman" w:cs="Times New Roman"/>
            <w:color w:val="642A8F"/>
            <w:sz w:val="20"/>
            <w:szCs w:val="20"/>
            <w:u w:val="single"/>
          </w:rPr>
          <w:t>Function</w:t>
        </w:r>
      </w:hyperlink>
    </w:p>
    <w:p w14:paraId="66A653CA"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4" w:anchor="article-18786.s3" w:history="1">
        <w:r w:rsidRPr="000C0A71">
          <w:rPr>
            <w:rFonts w:ascii="Times New Roman" w:eastAsia="Times New Roman" w:hAnsi="Times New Roman" w:cs="Times New Roman"/>
            <w:color w:val="642A8F"/>
            <w:sz w:val="20"/>
            <w:szCs w:val="20"/>
            <w:u w:val="single"/>
          </w:rPr>
          <w:t>Issues of Concern</w:t>
        </w:r>
      </w:hyperlink>
    </w:p>
    <w:p w14:paraId="15E96804"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5" w:anchor="article-18786.s4" w:history="1">
        <w:r w:rsidRPr="000C0A71">
          <w:rPr>
            <w:rFonts w:ascii="Times New Roman" w:eastAsia="Times New Roman" w:hAnsi="Times New Roman" w:cs="Times New Roman"/>
            <w:color w:val="642A8F"/>
            <w:sz w:val="20"/>
            <w:szCs w:val="20"/>
            <w:u w:val="single"/>
          </w:rPr>
          <w:t>Clinical Significance</w:t>
        </w:r>
      </w:hyperlink>
    </w:p>
    <w:p w14:paraId="3648300E"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6" w:anchor="article-18786.s5" w:history="1">
        <w:r w:rsidRPr="000C0A71">
          <w:rPr>
            <w:rFonts w:ascii="Times New Roman" w:eastAsia="Times New Roman" w:hAnsi="Times New Roman" w:cs="Times New Roman"/>
            <w:color w:val="642A8F"/>
            <w:sz w:val="20"/>
            <w:szCs w:val="20"/>
            <w:u w:val="single"/>
          </w:rPr>
          <w:t>Other Issues</w:t>
        </w:r>
      </w:hyperlink>
    </w:p>
    <w:p w14:paraId="0A685152"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7" w:anchor="article-18786.s6" w:history="1">
        <w:r w:rsidRPr="000C0A71">
          <w:rPr>
            <w:rFonts w:ascii="Times New Roman" w:eastAsia="Times New Roman" w:hAnsi="Times New Roman" w:cs="Times New Roman"/>
            <w:color w:val="642A8F"/>
            <w:sz w:val="20"/>
            <w:szCs w:val="20"/>
            <w:u w:val="single"/>
          </w:rPr>
          <w:t>Questions</w:t>
        </w:r>
      </w:hyperlink>
    </w:p>
    <w:p w14:paraId="5F046E29" w14:textId="77777777" w:rsidR="000C0A71" w:rsidRPr="000C0A71" w:rsidRDefault="000C0A71" w:rsidP="000C0A71">
      <w:pPr>
        <w:numPr>
          <w:ilvl w:val="0"/>
          <w:numId w:val="3"/>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8" w:anchor="article-18786.s7" w:history="1">
        <w:r w:rsidRPr="000C0A71">
          <w:rPr>
            <w:rFonts w:ascii="Times New Roman" w:eastAsia="Times New Roman" w:hAnsi="Times New Roman" w:cs="Times New Roman"/>
            <w:color w:val="642A8F"/>
            <w:sz w:val="20"/>
            <w:szCs w:val="20"/>
            <w:u w:val="single"/>
          </w:rPr>
          <w:t>References</w:t>
        </w:r>
      </w:hyperlink>
    </w:p>
    <w:p w14:paraId="4802FDA6" w14:textId="77777777" w:rsidR="000C0A71" w:rsidRPr="000C0A71" w:rsidRDefault="000C0A71" w:rsidP="000C0A71">
      <w:pPr>
        <w:shd w:val="clear" w:color="auto" w:fill="FFFFFF"/>
        <w:spacing w:before="308" w:after="154" w:line="295" w:lineRule="atLeast"/>
        <w:outlineLvl w:val="2"/>
        <w:rPr>
          <w:rFonts w:ascii="Times New Roman" w:eastAsia="Times New Roman" w:hAnsi="Times New Roman" w:cs="Times New Roman"/>
          <w:b/>
          <w:bCs/>
          <w:color w:val="985735"/>
          <w:sz w:val="26"/>
          <w:szCs w:val="26"/>
        </w:rPr>
      </w:pPr>
      <w:r w:rsidRPr="000C0A71">
        <w:rPr>
          <w:rFonts w:ascii="Times New Roman" w:eastAsia="Times New Roman" w:hAnsi="Times New Roman" w:cs="Times New Roman"/>
          <w:b/>
          <w:bCs/>
          <w:color w:val="985735"/>
          <w:sz w:val="26"/>
          <w:szCs w:val="26"/>
        </w:rPr>
        <w:lastRenderedPageBreak/>
        <w:t>Related information</w:t>
      </w:r>
    </w:p>
    <w:p w14:paraId="35C9B294" w14:textId="77777777" w:rsidR="000C0A71" w:rsidRPr="000C0A71" w:rsidRDefault="000C0A71" w:rsidP="000C0A71">
      <w:pPr>
        <w:numPr>
          <w:ilvl w:val="0"/>
          <w:numId w:val="4"/>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49" w:history="1">
        <w:r w:rsidRPr="000C0A71">
          <w:rPr>
            <w:rFonts w:ascii="Times New Roman" w:eastAsia="Times New Roman" w:hAnsi="Times New Roman" w:cs="Times New Roman"/>
            <w:color w:val="642A8F"/>
            <w:sz w:val="20"/>
            <w:szCs w:val="20"/>
            <w:u w:val="single"/>
          </w:rPr>
          <w:t>PMC</w:t>
        </w:r>
      </w:hyperlink>
    </w:p>
    <w:p w14:paraId="15D4B97A" w14:textId="77777777" w:rsidR="000C0A71" w:rsidRPr="000C0A71" w:rsidRDefault="000C0A71" w:rsidP="000C0A71">
      <w:pPr>
        <w:numPr>
          <w:ilvl w:val="0"/>
          <w:numId w:val="4"/>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0" w:history="1">
        <w:r w:rsidRPr="000C0A71">
          <w:rPr>
            <w:rFonts w:ascii="Times New Roman" w:eastAsia="Times New Roman" w:hAnsi="Times New Roman" w:cs="Times New Roman"/>
            <w:color w:val="642A8F"/>
            <w:sz w:val="20"/>
            <w:szCs w:val="20"/>
            <w:u w:val="single"/>
          </w:rPr>
          <w:t>PubMed</w:t>
        </w:r>
      </w:hyperlink>
    </w:p>
    <w:p w14:paraId="1CDC2B67" w14:textId="77777777" w:rsidR="000C0A71" w:rsidRPr="000C0A71" w:rsidRDefault="000C0A71" w:rsidP="000C0A71">
      <w:pPr>
        <w:shd w:val="clear" w:color="auto" w:fill="FFFFFF"/>
        <w:spacing w:before="308" w:after="154" w:line="295" w:lineRule="atLeast"/>
        <w:outlineLvl w:val="2"/>
        <w:rPr>
          <w:rFonts w:ascii="Times New Roman" w:eastAsia="Times New Roman" w:hAnsi="Times New Roman" w:cs="Times New Roman"/>
          <w:b/>
          <w:bCs/>
          <w:color w:val="985735"/>
          <w:sz w:val="26"/>
          <w:szCs w:val="26"/>
        </w:rPr>
      </w:pPr>
      <w:r w:rsidRPr="000C0A71">
        <w:rPr>
          <w:rFonts w:ascii="Times New Roman" w:eastAsia="Times New Roman" w:hAnsi="Times New Roman" w:cs="Times New Roman"/>
          <w:b/>
          <w:bCs/>
          <w:color w:val="985735"/>
          <w:sz w:val="26"/>
          <w:szCs w:val="26"/>
        </w:rPr>
        <w:t>Similar articles in PubMed</w:t>
      </w:r>
    </w:p>
    <w:p w14:paraId="4579DD18" w14:textId="77777777" w:rsidR="000C0A71" w:rsidRPr="000C0A71" w:rsidRDefault="000C0A71" w:rsidP="000C0A71">
      <w:pPr>
        <w:numPr>
          <w:ilvl w:val="0"/>
          <w:numId w:val="5"/>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1" w:history="1">
        <w:r w:rsidRPr="000C0A71">
          <w:rPr>
            <w:rFonts w:ascii="Times New Roman" w:eastAsia="Times New Roman" w:hAnsi="Times New Roman" w:cs="Times New Roman"/>
            <w:color w:val="642A8F"/>
            <w:sz w:val="20"/>
            <w:szCs w:val="20"/>
            <w:u w:val="single"/>
          </w:rPr>
          <w:t>Potential Effect of Physical Activity Calorie Equivalent (PACE) Labeling on Adult Fast Food Ordering and Exercise.</w:t>
        </w:r>
      </w:hyperlink>
      <w:r w:rsidRPr="000C0A71">
        <w:rPr>
          <w:rFonts w:ascii="Times New Roman" w:eastAsia="Times New Roman" w:hAnsi="Times New Roman" w:cs="Times New Roman"/>
          <w:color w:val="777777"/>
          <w:sz w:val="20"/>
          <w:szCs w:val="20"/>
          <w:shd w:val="clear" w:color="auto" w:fill="FFFFFF"/>
        </w:rPr>
        <w:t>[PLoS One. 2015]</w:t>
      </w:r>
    </w:p>
    <w:p w14:paraId="6F23B0EA" w14:textId="77777777" w:rsidR="000C0A71" w:rsidRPr="000C0A71" w:rsidRDefault="000C0A71" w:rsidP="000C0A71">
      <w:pPr>
        <w:numPr>
          <w:ilvl w:val="0"/>
          <w:numId w:val="5"/>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2" w:history="1">
        <w:r w:rsidRPr="000C0A71">
          <w:rPr>
            <w:rFonts w:ascii="Times New Roman" w:eastAsia="Times New Roman" w:hAnsi="Times New Roman" w:cs="Times New Roman"/>
            <w:color w:val="642A8F"/>
            <w:sz w:val="20"/>
            <w:szCs w:val="20"/>
            <w:u w:val="single"/>
          </w:rPr>
          <w:t>Calorie Estimation in Adults Differing in Body Weight Class and Weight Loss Status.</w:t>
        </w:r>
      </w:hyperlink>
      <w:r w:rsidRPr="000C0A71">
        <w:rPr>
          <w:rFonts w:ascii="Times New Roman" w:eastAsia="Times New Roman" w:hAnsi="Times New Roman" w:cs="Times New Roman"/>
          <w:color w:val="777777"/>
          <w:sz w:val="20"/>
          <w:szCs w:val="20"/>
          <w:shd w:val="clear" w:color="auto" w:fill="FFFFFF"/>
        </w:rPr>
        <w:t>[Med Sci Sports Exerc. 2016]</w:t>
      </w:r>
    </w:p>
    <w:p w14:paraId="474700FC" w14:textId="77777777" w:rsidR="000C0A71" w:rsidRPr="000C0A71" w:rsidRDefault="000C0A71" w:rsidP="000C0A71">
      <w:pPr>
        <w:numPr>
          <w:ilvl w:val="0"/>
          <w:numId w:val="5"/>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3" w:history="1">
        <w:r w:rsidRPr="000C0A71">
          <w:rPr>
            <w:rFonts w:ascii="Times New Roman" w:eastAsia="Times New Roman" w:hAnsi="Times New Roman" w:cs="Times New Roman"/>
            <w:color w:val="642A8F"/>
            <w:sz w:val="20"/>
            <w:szCs w:val="20"/>
            <w:u w:val="single"/>
          </w:rPr>
          <w:t>What people buy from fast-food restaurants: caloric content and menu item selection, New York City 2007.</w:t>
        </w:r>
      </w:hyperlink>
      <w:r w:rsidRPr="000C0A71">
        <w:rPr>
          <w:rFonts w:ascii="Times New Roman" w:eastAsia="Times New Roman" w:hAnsi="Times New Roman" w:cs="Times New Roman"/>
          <w:color w:val="777777"/>
          <w:sz w:val="20"/>
          <w:szCs w:val="20"/>
          <w:shd w:val="clear" w:color="auto" w:fill="FFFFFF"/>
        </w:rPr>
        <w:t>[Obesity (Silver Spring). 2009]</w:t>
      </w:r>
    </w:p>
    <w:p w14:paraId="09FDA6AE" w14:textId="77777777" w:rsidR="000C0A71" w:rsidRPr="000C0A71" w:rsidRDefault="000C0A71" w:rsidP="000C0A71">
      <w:pPr>
        <w:numPr>
          <w:ilvl w:val="0"/>
          <w:numId w:val="5"/>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4" w:history="1">
        <w:r w:rsidRPr="000C0A71">
          <w:rPr>
            <w:rFonts w:ascii="Times New Roman" w:eastAsia="Times New Roman" w:hAnsi="Times New Roman" w:cs="Times New Roman"/>
            <w:color w:val="FFFFFF"/>
            <w:sz w:val="20"/>
            <w:szCs w:val="20"/>
            <w:shd w:val="clear" w:color="auto" w:fill="14376C"/>
          </w:rPr>
          <w:t>Review</w:t>
        </w:r>
        <w:r w:rsidRPr="000C0A71">
          <w:rPr>
            <w:rFonts w:ascii="Times New Roman" w:eastAsia="Times New Roman" w:hAnsi="Times New Roman" w:cs="Times New Roman"/>
            <w:color w:val="642A8F"/>
            <w:sz w:val="20"/>
            <w:szCs w:val="20"/>
            <w:u w:val="single"/>
          </w:rPr>
          <w:t> Development of the SoFAS (solid fats and added sugars) concept: the 2010 Dietary Guidelines for Americans.</w:t>
        </w:r>
      </w:hyperlink>
      <w:r w:rsidRPr="000C0A71">
        <w:rPr>
          <w:rFonts w:ascii="Times New Roman" w:eastAsia="Times New Roman" w:hAnsi="Times New Roman" w:cs="Times New Roman"/>
          <w:color w:val="777777"/>
          <w:sz w:val="20"/>
          <w:szCs w:val="20"/>
          <w:shd w:val="clear" w:color="auto" w:fill="FFFFFF"/>
        </w:rPr>
        <w:t>[Adv Nutr. 2015]</w:t>
      </w:r>
    </w:p>
    <w:p w14:paraId="62F02099" w14:textId="77777777" w:rsidR="000C0A71" w:rsidRPr="000C0A71" w:rsidRDefault="000C0A71" w:rsidP="000C0A71">
      <w:pPr>
        <w:numPr>
          <w:ilvl w:val="0"/>
          <w:numId w:val="5"/>
        </w:numPr>
        <w:pBdr>
          <w:bottom w:val="dotted" w:sz="6" w:space="5" w:color="CCCCCC"/>
        </w:pBdr>
        <w:shd w:val="clear" w:color="auto" w:fill="FFFFFF"/>
        <w:spacing w:before="111" w:after="100" w:afterAutospacing="1" w:line="240" w:lineRule="auto"/>
        <w:ind w:left="312"/>
        <w:rPr>
          <w:rFonts w:ascii="Times New Roman" w:eastAsia="Times New Roman" w:hAnsi="Times New Roman" w:cs="Times New Roman"/>
          <w:sz w:val="20"/>
          <w:szCs w:val="20"/>
        </w:rPr>
      </w:pPr>
      <w:hyperlink r:id="rId55" w:history="1">
        <w:r w:rsidRPr="000C0A71">
          <w:rPr>
            <w:rFonts w:ascii="Times New Roman" w:eastAsia="Times New Roman" w:hAnsi="Times New Roman" w:cs="Times New Roman"/>
            <w:color w:val="FFFFFF"/>
            <w:sz w:val="20"/>
            <w:szCs w:val="20"/>
            <w:shd w:val="clear" w:color="auto" w:fill="14376C"/>
          </w:rPr>
          <w:t>Review</w:t>
        </w:r>
        <w:r w:rsidRPr="000C0A71">
          <w:rPr>
            <w:rFonts w:ascii="Times New Roman" w:eastAsia="Times New Roman" w:hAnsi="Times New Roman" w:cs="Times New Roman"/>
            <w:color w:val="642A8F"/>
            <w:sz w:val="20"/>
            <w:szCs w:val="20"/>
            <w:u w:val="single"/>
          </w:rPr>
          <w:t> Systematic review and meta-analysis of the impact of restaurant menu calorie labeling.</w:t>
        </w:r>
      </w:hyperlink>
      <w:r w:rsidRPr="000C0A71">
        <w:rPr>
          <w:rFonts w:ascii="Times New Roman" w:eastAsia="Times New Roman" w:hAnsi="Times New Roman" w:cs="Times New Roman"/>
          <w:color w:val="777777"/>
          <w:sz w:val="20"/>
          <w:szCs w:val="20"/>
          <w:shd w:val="clear" w:color="auto" w:fill="FFFFFF"/>
        </w:rPr>
        <w:t>[Am J Public Health. 2015]</w:t>
      </w:r>
    </w:p>
    <w:p w14:paraId="311F810C" w14:textId="77777777" w:rsidR="000C0A71" w:rsidRPr="000C0A71" w:rsidRDefault="000C0A71" w:rsidP="000C0A71">
      <w:pPr>
        <w:shd w:val="clear" w:color="auto" w:fill="FFFFFF"/>
        <w:spacing w:line="240" w:lineRule="auto"/>
        <w:rPr>
          <w:rFonts w:ascii="Times New Roman" w:eastAsia="Times New Roman" w:hAnsi="Times New Roman" w:cs="Times New Roman"/>
          <w:sz w:val="20"/>
          <w:szCs w:val="20"/>
        </w:rPr>
      </w:pPr>
      <w:hyperlink r:id="rId56" w:history="1">
        <w:r w:rsidRPr="000C0A71">
          <w:rPr>
            <w:rFonts w:ascii="Times New Roman" w:eastAsia="Times New Roman" w:hAnsi="Times New Roman" w:cs="Times New Roman"/>
            <w:color w:val="642A8F"/>
            <w:sz w:val="18"/>
            <w:szCs w:val="18"/>
            <w:u w:val="single"/>
          </w:rPr>
          <w:t>See reviews...</w:t>
        </w:r>
      </w:hyperlink>
      <w:hyperlink r:id="rId57" w:history="1">
        <w:r w:rsidRPr="000C0A71">
          <w:rPr>
            <w:rFonts w:ascii="Times New Roman" w:eastAsia="Times New Roman" w:hAnsi="Times New Roman" w:cs="Times New Roman"/>
            <w:color w:val="642A8F"/>
            <w:sz w:val="18"/>
            <w:szCs w:val="18"/>
            <w:u w:val="single"/>
          </w:rPr>
          <w:t>See all...</w:t>
        </w:r>
      </w:hyperlink>
    </w:p>
    <w:p w14:paraId="20A67FAE" w14:textId="77777777" w:rsidR="000C0A71" w:rsidRPr="000C0A71" w:rsidRDefault="000C0A71" w:rsidP="000C0A71">
      <w:pPr>
        <w:shd w:val="clear" w:color="auto" w:fill="FFFFFF"/>
        <w:spacing w:before="308" w:after="154" w:line="295" w:lineRule="atLeast"/>
        <w:outlineLvl w:val="2"/>
        <w:rPr>
          <w:rFonts w:ascii="Times New Roman" w:eastAsia="Times New Roman" w:hAnsi="Times New Roman" w:cs="Times New Roman"/>
          <w:b/>
          <w:bCs/>
          <w:color w:val="985735"/>
          <w:sz w:val="26"/>
          <w:szCs w:val="26"/>
        </w:rPr>
      </w:pPr>
      <w:r w:rsidRPr="000C0A71">
        <w:rPr>
          <w:rFonts w:ascii="Times New Roman" w:eastAsia="Times New Roman" w:hAnsi="Times New Roman" w:cs="Times New Roman"/>
          <w:b/>
          <w:bCs/>
          <w:color w:val="985735"/>
          <w:sz w:val="26"/>
          <w:szCs w:val="26"/>
        </w:rPr>
        <w:t>Recent Activity</w:t>
      </w:r>
    </w:p>
    <w:bookmarkEnd w:id="0"/>
    <w:p w14:paraId="2E7CF347" w14:textId="77777777" w:rsidR="000C0A71" w:rsidRPr="000C0A71" w:rsidRDefault="000C0A71" w:rsidP="000C0A71">
      <w:pPr>
        <w:shd w:val="clear" w:color="auto" w:fill="FFFFFF"/>
        <w:spacing w:after="0" w:line="240" w:lineRule="auto"/>
        <w:rPr>
          <w:rFonts w:ascii="Times New Roman" w:eastAsia="Times New Roman" w:hAnsi="Times New Roman" w:cs="Times New Roman"/>
          <w:sz w:val="20"/>
          <w:szCs w:val="20"/>
        </w:rPr>
      </w:pPr>
      <w:r w:rsidRPr="000C0A71">
        <w:rPr>
          <w:rFonts w:ascii="Times New Roman" w:eastAsia="Times New Roman" w:hAnsi="Times New Roman" w:cs="Times New Roman"/>
          <w:sz w:val="20"/>
          <w:szCs w:val="20"/>
        </w:rPr>
        <w:fldChar w:fldCharType="begin"/>
      </w:r>
      <w:r w:rsidRPr="000C0A71">
        <w:rPr>
          <w:rFonts w:ascii="Times New Roman" w:eastAsia="Times New Roman" w:hAnsi="Times New Roman" w:cs="Times New Roman"/>
          <w:sz w:val="20"/>
          <w:szCs w:val="20"/>
        </w:rPr>
        <w:instrText xml:space="preserve"> HYPERLINK "javascript:historyDisplayState('ClearHT')" </w:instrText>
      </w:r>
      <w:r w:rsidRPr="000C0A71">
        <w:rPr>
          <w:rFonts w:ascii="Times New Roman" w:eastAsia="Times New Roman" w:hAnsi="Times New Roman" w:cs="Times New Roman"/>
          <w:sz w:val="20"/>
          <w:szCs w:val="20"/>
        </w:rPr>
        <w:fldChar w:fldCharType="separate"/>
      </w:r>
      <w:r w:rsidRPr="000C0A71">
        <w:rPr>
          <w:rFonts w:ascii="Times New Roman" w:eastAsia="Times New Roman" w:hAnsi="Times New Roman" w:cs="Times New Roman"/>
          <w:color w:val="14376C"/>
          <w:sz w:val="17"/>
          <w:szCs w:val="17"/>
          <w:u w:val="single"/>
        </w:rPr>
        <w:t>Clear</w:t>
      </w:r>
      <w:r w:rsidRPr="000C0A71">
        <w:rPr>
          <w:rFonts w:ascii="Times New Roman" w:eastAsia="Times New Roman" w:hAnsi="Times New Roman" w:cs="Times New Roman"/>
          <w:sz w:val="20"/>
          <w:szCs w:val="20"/>
        </w:rPr>
        <w:fldChar w:fldCharType="end"/>
      </w:r>
      <w:hyperlink r:id="rId58" w:history="1">
        <w:r w:rsidRPr="000C0A71">
          <w:rPr>
            <w:rFonts w:ascii="Times New Roman" w:eastAsia="Times New Roman" w:hAnsi="Times New Roman" w:cs="Times New Roman"/>
            <w:color w:val="14376C"/>
            <w:sz w:val="17"/>
            <w:szCs w:val="17"/>
            <w:u w:val="single"/>
          </w:rPr>
          <w:t>Turn Off</w:t>
        </w:r>
      </w:hyperlink>
    </w:p>
    <w:p w14:paraId="0A8DC60F" w14:textId="77777777" w:rsidR="000C0A71" w:rsidRPr="000C0A71" w:rsidRDefault="000C0A71" w:rsidP="000C0A71">
      <w:pPr>
        <w:numPr>
          <w:ilvl w:val="0"/>
          <w:numId w:val="6"/>
        </w:numPr>
        <w:pBdr>
          <w:bottom w:val="dotted" w:sz="6" w:space="5" w:color="CCCCCC"/>
        </w:pBdr>
        <w:spacing w:before="111" w:after="100" w:afterAutospacing="1" w:line="240" w:lineRule="auto"/>
        <w:ind w:left="312"/>
        <w:rPr>
          <w:rFonts w:ascii="Times New Roman" w:eastAsia="Times New Roman" w:hAnsi="Times New Roman" w:cs="Times New Roman"/>
          <w:sz w:val="20"/>
          <w:szCs w:val="20"/>
        </w:rPr>
      </w:pPr>
      <w:hyperlink r:id="rId59" w:history="1">
        <w:r w:rsidRPr="000C0A71">
          <w:rPr>
            <w:rFonts w:ascii="Times New Roman" w:eastAsia="Times New Roman" w:hAnsi="Times New Roman" w:cs="Times New Roman"/>
            <w:color w:val="642A8F"/>
            <w:sz w:val="20"/>
            <w:szCs w:val="20"/>
            <w:u w:val="single"/>
          </w:rPr>
          <w:t>Calories - StatPearls</w:t>
        </w:r>
      </w:hyperlink>
    </w:p>
    <w:p w14:paraId="7BF3EA10" w14:textId="77777777" w:rsidR="000C0A71" w:rsidRPr="000C0A71" w:rsidRDefault="000C0A71" w:rsidP="000C0A71">
      <w:pPr>
        <w:numPr>
          <w:ilvl w:val="0"/>
          <w:numId w:val="6"/>
        </w:numPr>
        <w:pBdr>
          <w:bottom w:val="dotted" w:sz="6" w:space="5" w:color="CCCCCC"/>
        </w:pBdr>
        <w:spacing w:before="111" w:after="100" w:afterAutospacing="1" w:line="240" w:lineRule="auto"/>
        <w:ind w:left="312"/>
        <w:rPr>
          <w:rFonts w:ascii="Times New Roman" w:eastAsia="Times New Roman" w:hAnsi="Times New Roman" w:cs="Times New Roman"/>
          <w:sz w:val="20"/>
          <w:szCs w:val="20"/>
        </w:rPr>
      </w:pPr>
      <w:hyperlink r:id="rId60" w:history="1">
        <w:r w:rsidRPr="000C0A71">
          <w:rPr>
            <w:rFonts w:ascii="Times New Roman" w:eastAsia="Times New Roman" w:hAnsi="Times New Roman" w:cs="Times New Roman"/>
            <w:color w:val="642A8F"/>
            <w:sz w:val="20"/>
            <w:szCs w:val="20"/>
            <w:u w:val="single"/>
          </w:rPr>
          <w:t>Physiology, Calcium - StatPearls</w:t>
        </w:r>
      </w:hyperlink>
    </w:p>
    <w:p w14:paraId="576765FE" w14:textId="77777777" w:rsidR="000C0A71" w:rsidRPr="000C0A71" w:rsidRDefault="000C0A71" w:rsidP="000C0A71">
      <w:pPr>
        <w:numPr>
          <w:ilvl w:val="0"/>
          <w:numId w:val="6"/>
        </w:numPr>
        <w:pBdr>
          <w:bottom w:val="dotted" w:sz="6" w:space="5" w:color="CCCCCC"/>
        </w:pBdr>
        <w:spacing w:before="111" w:after="100" w:afterAutospacing="1" w:line="240" w:lineRule="auto"/>
        <w:ind w:left="312"/>
        <w:rPr>
          <w:rFonts w:ascii="Times New Roman" w:eastAsia="Times New Roman" w:hAnsi="Times New Roman" w:cs="Times New Roman"/>
          <w:sz w:val="20"/>
          <w:szCs w:val="20"/>
        </w:rPr>
      </w:pPr>
      <w:hyperlink r:id="rId61" w:history="1">
        <w:r w:rsidRPr="000C0A71">
          <w:rPr>
            <w:rFonts w:ascii="Times New Roman" w:eastAsia="Times New Roman" w:hAnsi="Times New Roman" w:cs="Times New Roman"/>
            <w:color w:val="642A8F"/>
            <w:sz w:val="20"/>
            <w:szCs w:val="20"/>
            <w:u w:val="single"/>
          </w:rPr>
          <w:t>Bronchodilators - StatPearls</w:t>
        </w:r>
      </w:hyperlink>
    </w:p>
    <w:p w14:paraId="34C0969E" w14:textId="77777777" w:rsidR="000C0A71" w:rsidRPr="000C0A71" w:rsidRDefault="000C0A71" w:rsidP="000C0A71">
      <w:pPr>
        <w:numPr>
          <w:ilvl w:val="0"/>
          <w:numId w:val="6"/>
        </w:numPr>
        <w:pBdr>
          <w:bottom w:val="dotted" w:sz="6" w:space="5" w:color="CCCCCC"/>
        </w:pBdr>
        <w:spacing w:before="111" w:after="100" w:afterAutospacing="1" w:line="240" w:lineRule="auto"/>
        <w:ind w:left="312"/>
        <w:rPr>
          <w:rFonts w:ascii="Times New Roman" w:eastAsia="Times New Roman" w:hAnsi="Times New Roman" w:cs="Times New Roman"/>
          <w:sz w:val="20"/>
          <w:szCs w:val="20"/>
        </w:rPr>
      </w:pPr>
      <w:hyperlink r:id="rId62" w:history="1">
        <w:r w:rsidRPr="000C0A71">
          <w:rPr>
            <w:rFonts w:ascii="Times New Roman" w:eastAsia="Times New Roman" w:hAnsi="Times New Roman" w:cs="Times New Roman"/>
            <w:color w:val="642A8F"/>
            <w:sz w:val="20"/>
            <w:szCs w:val="20"/>
            <w:u w:val="single"/>
          </w:rPr>
          <w:t>Physiology, Bone Remodeling - StatPearls</w:t>
        </w:r>
      </w:hyperlink>
    </w:p>
    <w:p w14:paraId="5B5F00F7" w14:textId="77777777" w:rsidR="000C0A71" w:rsidRPr="000C0A71" w:rsidRDefault="000C0A71" w:rsidP="000C0A71">
      <w:pPr>
        <w:numPr>
          <w:ilvl w:val="0"/>
          <w:numId w:val="6"/>
        </w:numPr>
        <w:pBdr>
          <w:bottom w:val="dotted" w:sz="6" w:space="5" w:color="CCCCCC"/>
        </w:pBdr>
        <w:spacing w:before="111" w:after="100" w:afterAutospacing="1" w:line="240" w:lineRule="auto"/>
        <w:ind w:left="312"/>
        <w:rPr>
          <w:rFonts w:ascii="Times New Roman" w:eastAsia="Times New Roman" w:hAnsi="Times New Roman" w:cs="Times New Roman"/>
          <w:sz w:val="20"/>
          <w:szCs w:val="20"/>
        </w:rPr>
      </w:pPr>
      <w:hyperlink r:id="rId63" w:history="1">
        <w:r w:rsidRPr="000C0A71">
          <w:rPr>
            <w:rFonts w:ascii="Times New Roman" w:eastAsia="Times New Roman" w:hAnsi="Times New Roman" w:cs="Times New Roman"/>
            <w:color w:val="642A8F"/>
            <w:sz w:val="20"/>
            <w:szCs w:val="20"/>
            <w:u w:val="single"/>
          </w:rPr>
          <w:t>Physiology, Blood Volume - StatPearls</w:t>
        </w:r>
      </w:hyperlink>
    </w:p>
    <w:p w14:paraId="66B4EE34" w14:textId="77777777" w:rsidR="000C0A71" w:rsidRPr="000C0A71" w:rsidRDefault="000C0A71" w:rsidP="000C0A71">
      <w:pPr>
        <w:shd w:val="clear" w:color="auto" w:fill="FFFFFF"/>
        <w:spacing w:line="240" w:lineRule="auto"/>
        <w:rPr>
          <w:rFonts w:ascii="Times New Roman" w:eastAsia="Times New Roman" w:hAnsi="Times New Roman" w:cs="Times New Roman"/>
          <w:sz w:val="20"/>
          <w:szCs w:val="20"/>
        </w:rPr>
      </w:pPr>
      <w:hyperlink r:id="rId64" w:history="1">
        <w:r w:rsidRPr="000C0A71">
          <w:rPr>
            <w:rFonts w:ascii="Times New Roman" w:eastAsia="Times New Roman" w:hAnsi="Times New Roman" w:cs="Times New Roman"/>
            <w:color w:val="642A8F"/>
            <w:sz w:val="18"/>
            <w:szCs w:val="18"/>
            <w:u w:val="single"/>
          </w:rPr>
          <w:t>See more...</w:t>
        </w:r>
      </w:hyperlink>
    </w:p>
    <w:p w14:paraId="46231F00" w14:textId="77777777" w:rsidR="000C0A71" w:rsidRPr="000C0A71" w:rsidRDefault="000C0A71" w:rsidP="000C0A71">
      <w:pPr>
        <w:shd w:val="clear" w:color="auto" w:fill="FFFFFF"/>
        <w:spacing w:after="0" w:line="432" w:lineRule="atLeast"/>
        <w:rPr>
          <w:rFonts w:ascii="Arial" w:eastAsia="Times New Roman" w:hAnsi="Arial" w:cs="Arial"/>
          <w:color w:val="505050"/>
          <w:sz w:val="17"/>
          <w:szCs w:val="17"/>
        </w:rPr>
      </w:pPr>
      <w:hyperlink r:id="rId65" w:tgtFrame="_blank" w:history="1">
        <w:r w:rsidRPr="000C0A71">
          <w:rPr>
            <w:rFonts w:ascii="Arial" w:eastAsia="Times New Roman" w:hAnsi="Arial" w:cs="Arial"/>
            <w:color w:val="14376C"/>
            <w:sz w:val="17"/>
            <w:szCs w:val="17"/>
            <w:u w:val="single"/>
          </w:rPr>
          <w:t>Support Center</w:t>
        </w:r>
      </w:hyperlink>
      <w:hyperlink r:id="rId66" w:tgtFrame="_blank" w:history="1">
        <w:r w:rsidRPr="000C0A71">
          <w:rPr>
            <w:rFonts w:ascii="Arial" w:eastAsia="Times New Roman" w:hAnsi="Arial" w:cs="Arial"/>
            <w:color w:val="14376C"/>
            <w:sz w:val="17"/>
            <w:szCs w:val="17"/>
            <w:u w:val="single"/>
          </w:rPr>
          <w:t>Support Center</w:t>
        </w:r>
      </w:hyperlink>
    </w:p>
    <w:p w14:paraId="5183A5FB" w14:textId="77777777" w:rsidR="00EE16C1" w:rsidRDefault="000C0A71">
      <w:bookmarkStart w:id="1" w:name="_GoBack"/>
      <w:bookmarkEnd w:id="1"/>
    </w:p>
    <w:sectPr w:rsidR="00EE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933"/>
    <w:multiLevelType w:val="multilevel"/>
    <w:tmpl w:val="419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E6AB1"/>
    <w:multiLevelType w:val="multilevel"/>
    <w:tmpl w:val="9DA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B60B0"/>
    <w:multiLevelType w:val="multilevel"/>
    <w:tmpl w:val="272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6A1E"/>
    <w:multiLevelType w:val="multilevel"/>
    <w:tmpl w:val="AB30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57EBF"/>
    <w:multiLevelType w:val="multilevel"/>
    <w:tmpl w:val="8E14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56071"/>
    <w:multiLevelType w:val="multilevel"/>
    <w:tmpl w:val="2CD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1D"/>
    <w:rsid w:val="000C0A71"/>
    <w:rsid w:val="000F3E5B"/>
    <w:rsid w:val="0082451D"/>
    <w:rsid w:val="00E7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24886-9584-48A1-BCD3-DC57CE23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0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0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0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A71"/>
    <w:rPr>
      <w:rFonts w:ascii="Times New Roman" w:eastAsia="Times New Roman" w:hAnsi="Times New Roman" w:cs="Times New Roman"/>
      <w:b/>
      <w:bCs/>
      <w:sz w:val="27"/>
      <w:szCs w:val="27"/>
    </w:rPr>
  </w:style>
  <w:style w:type="character" w:customStyle="1" w:styleId="title">
    <w:name w:val="title"/>
    <w:basedOn w:val="DefaultParagraphFont"/>
    <w:rsid w:val="000C0A71"/>
  </w:style>
  <w:style w:type="paragraph" w:customStyle="1" w:styleId="contrib-group">
    <w:name w:val="contrib-group"/>
    <w:basedOn w:val="Normal"/>
    <w:rsid w:val="000C0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A71"/>
    <w:rPr>
      <w:color w:val="0000FF"/>
      <w:u w:val="single"/>
    </w:rPr>
  </w:style>
  <w:style w:type="character" w:customStyle="1" w:styleId="ui-ncbitoggler-master-text">
    <w:name w:val="ui-ncbitoggler-master-text"/>
    <w:basedOn w:val="DefaultParagraphFont"/>
    <w:rsid w:val="000C0A71"/>
  </w:style>
  <w:style w:type="paragraph" w:customStyle="1" w:styleId="small">
    <w:name w:val="small"/>
    <w:basedOn w:val="Normal"/>
    <w:rsid w:val="000C0A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0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journal">
    <w:name w:val="ref-journal"/>
    <w:basedOn w:val="DefaultParagraphFont"/>
    <w:rsid w:val="000C0A71"/>
  </w:style>
  <w:style w:type="character" w:customStyle="1" w:styleId="ref-vol">
    <w:name w:val="ref-vol"/>
    <w:basedOn w:val="DefaultParagraphFont"/>
    <w:rsid w:val="000C0A71"/>
  </w:style>
  <w:style w:type="character" w:customStyle="1" w:styleId="label">
    <w:name w:val="label"/>
    <w:basedOn w:val="DefaultParagraphFont"/>
    <w:rsid w:val="000C0A71"/>
  </w:style>
  <w:style w:type="paragraph" w:customStyle="1" w:styleId="brieflinkpopper">
    <w:name w:val="brieflinkpopper"/>
    <w:basedOn w:val="Normal"/>
    <w:rsid w:val="000C0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
    <w:name w:val="source"/>
    <w:basedOn w:val="DefaultParagraphFont"/>
    <w:rsid w:val="000C0A71"/>
  </w:style>
  <w:style w:type="character" w:customStyle="1" w:styleId="invert">
    <w:name w:val="invert"/>
    <w:basedOn w:val="DefaultParagraphFont"/>
    <w:rsid w:val="000C0A71"/>
  </w:style>
  <w:style w:type="paragraph" w:customStyle="1" w:styleId="rarcd">
    <w:name w:val="ra_rcd"/>
    <w:basedOn w:val="Normal"/>
    <w:rsid w:val="000C0A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5514">
      <w:bodyDiv w:val="1"/>
      <w:marLeft w:val="0"/>
      <w:marRight w:val="0"/>
      <w:marTop w:val="0"/>
      <w:marBottom w:val="0"/>
      <w:divBdr>
        <w:top w:val="none" w:sz="0" w:space="0" w:color="auto"/>
        <w:left w:val="none" w:sz="0" w:space="0" w:color="auto"/>
        <w:bottom w:val="none" w:sz="0" w:space="0" w:color="auto"/>
        <w:right w:val="none" w:sz="0" w:space="0" w:color="auto"/>
      </w:divBdr>
      <w:divsChild>
        <w:div w:id="452093957">
          <w:marLeft w:val="0"/>
          <w:marRight w:val="0"/>
          <w:marTop w:val="0"/>
          <w:marBottom w:val="0"/>
          <w:divBdr>
            <w:top w:val="none" w:sz="0" w:space="0" w:color="auto"/>
            <w:left w:val="none" w:sz="0" w:space="0" w:color="auto"/>
            <w:bottom w:val="none" w:sz="0" w:space="0" w:color="auto"/>
            <w:right w:val="none" w:sz="0" w:space="0" w:color="auto"/>
          </w:divBdr>
          <w:divsChild>
            <w:div w:id="1591545681">
              <w:marLeft w:val="312"/>
              <w:marRight w:val="312"/>
              <w:marTop w:val="0"/>
              <w:marBottom w:val="0"/>
              <w:divBdr>
                <w:top w:val="none" w:sz="0" w:space="0" w:color="auto"/>
                <w:left w:val="none" w:sz="0" w:space="0" w:color="auto"/>
                <w:bottom w:val="none" w:sz="0" w:space="0" w:color="auto"/>
                <w:right w:val="none" w:sz="0" w:space="0" w:color="auto"/>
              </w:divBdr>
              <w:divsChild>
                <w:div w:id="381247872">
                  <w:marLeft w:val="0"/>
                  <w:marRight w:val="173"/>
                  <w:marTop w:val="0"/>
                  <w:marBottom w:val="0"/>
                  <w:divBdr>
                    <w:top w:val="none" w:sz="0" w:space="0" w:color="auto"/>
                    <w:left w:val="none" w:sz="0" w:space="0" w:color="auto"/>
                    <w:bottom w:val="none" w:sz="0" w:space="0" w:color="auto"/>
                    <w:right w:val="none" w:sz="0" w:space="0" w:color="auto"/>
                  </w:divBdr>
                  <w:divsChild>
                    <w:div w:id="471754286">
                      <w:marLeft w:val="0"/>
                      <w:marRight w:val="0"/>
                      <w:marTop w:val="0"/>
                      <w:marBottom w:val="0"/>
                      <w:divBdr>
                        <w:top w:val="none" w:sz="0" w:space="0" w:color="auto"/>
                        <w:left w:val="none" w:sz="0" w:space="0" w:color="auto"/>
                        <w:bottom w:val="none" w:sz="0" w:space="0" w:color="auto"/>
                        <w:right w:val="none" w:sz="0" w:space="0" w:color="auto"/>
                      </w:divBdr>
                      <w:divsChild>
                        <w:div w:id="832336518">
                          <w:marLeft w:val="0"/>
                          <w:marRight w:val="0"/>
                          <w:marTop w:val="0"/>
                          <w:marBottom w:val="0"/>
                          <w:divBdr>
                            <w:top w:val="none" w:sz="0" w:space="0" w:color="auto"/>
                            <w:left w:val="none" w:sz="0" w:space="0" w:color="auto"/>
                            <w:bottom w:val="none" w:sz="0" w:space="0" w:color="auto"/>
                            <w:right w:val="none" w:sz="0" w:space="0" w:color="auto"/>
                          </w:divBdr>
                          <w:divsChild>
                            <w:div w:id="1157264685">
                              <w:marLeft w:val="0"/>
                              <w:marRight w:val="0"/>
                              <w:marTop w:val="0"/>
                              <w:marBottom w:val="0"/>
                              <w:divBdr>
                                <w:top w:val="none" w:sz="0" w:space="0" w:color="auto"/>
                                <w:left w:val="none" w:sz="0" w:space="0" w:color="auto"/>
                                <w:bottom w:val="none" w:sz="0" w:space="0" w:color="auto"/>
                                <w:right w:val="none" w:sz="0" w:space="0" w:color="auto"/>
                              </w:divBdr>
                            </w:div>
                            <w:div w:id="1268587246">
                              <w:marLeft w:val="0"/>
                              <w:marRight w:val="0"/>
                              <w:marTop w:val="332"/>
                              <w:marBottom w:val="332"/>
                              <w:divBdr>
                                <w:top w:val="none" w:sz="0" w:space="0" w:color="auto"/>
                                <w:left w:val="none" w:sz="0" w:space="0" w:color="auto"/>
                                <w:bottom w:val="none" w:sz="0" w:space="0" w:color="auto"/>
                                <w:right w:val="none" w:sz="0" w:space="0" w:color="auto"/>
                              </w:divBdr>
                              <w:divsChild>
                                <w:div w:id="1988707743">
                                  <w:marLeft w:val="0"/>
                                  <w:marRight w:val="0"/>
                                  <w:marTop w:val="0"/>
                                  <w:marBottom w:val="0"/>
                                  <w:divBdr>
                                    <w:top w:val="none" w:sz="0" w:space="0" w:color="auto"/>
                                    <w:left w:val="none" w:sz="0" w:space="0" w:color="auto"/>
                                    <w:bottom w:val="none" w:sz="0" w:space="0" w:color="auto"/>
                                    <w:right w:val="none" w:sz="0" w:space="0" w:color="auto"/>
                                  </w:divBdr>
                                </w:div>
                                <w:div w:id="27877755">
                                  <w:marLeft w:val="0"/>
                                  <w:marRight w:val="0"/>
                                  <w:marTop w:val="0"/>
                                  <w:marBottom w:val="0"/>
                                  <w:divBdr>
                                    <w:top w:val="none" w:sz="0" w:space="0" w:color="auto"/>
                                    <w:left w:val="none" w:sz="0" w:space="0" w:color="auto"/>
                                    <w:bottom w:val="none" w:sz="0" w:space="0" w:color="auto"/>
                                    <w:right w:val="none" w:sz="0" w:space="0" w:color="auto"/>
                                  </w:divBdr>
                                </w:div>
                                <w:div w:id="1653676976">
                                  <w:marLeft w:val="0"/>
                                  <w:marRight w:val="0"/>
                                  <w:marTop w:val="0"/>
                                  <w:marBottom w:val="0"/>
                                  <w:divBdr>
                                    <w:top w:val="none" w:sz="0" w:space="0" w:color="auto"/>
                                    <w:left w:val="none" w:sz="0" w:space="0" w:color="auto"/>
                                    <w:bottom w:val="none" w:sz="0" w:space="0" w:color="auto"/>
                                    <w:right w:val="none" w:sz="0" w:space="0" w:color="auto"/>
                                  </w:divBdr>
                                </w:div>
                                <w:div w:id="1378502912">
                                  <w:marLeft w:val="0"/>
                                  <w:marRight w:val="0"/>
                                  <w:marTop w:val="0"/>
                                  <w:marBottom w:val="0"/>
                                  <w:divBdr>
                                    <w:top w:val="none" w:sz="0" w:space="0" w:color="auto"/>
                                    <w:left w:val="none" w:sz="0" w:space="0" w:color="auto"/>
                                    <w:bottom w:val="none" w:sz="0" w:space="0" w:color="auto"/>
                                    <w:right w:val="none" w:sz="0" w:space="0" w:color="auto"/>
                                  </w:divBdr>
                                </w:div>
                                <w:div w:id="775053533">
                                  <w:marLeft w:val="0"/>
                                  <w:marRight w:val="0"/>
                                  <w:marTop w:val="0"/>
                                  <w:marBottom w:val="0"/>
                                  <w:divBdr>
                                    <w:top w:val="none" w:sz="0" w:space="0" w:color="auto"/>
                                    <w:left w:val="none" w:sz="0" w:space="0" w:color="auto"/>
                                    <w:bottom w:val="none" w:sz="0" w:space="0" w:color="auto"/>
                                    <w:right w:val="none" w:sz="0" w:space="0" w:color="auto"/>
                                  </w:divBdr>
                                </w:div>
                                <w:div w:id="498929259">
                                  <w:marLeft w:val="0"/>
                                  <w:marRight w:val="0"/>
                                  <w:marTop w:val="0"/>
                                  <w:marBottom w:val="0"/>
                                  <w:divBdr>
                                    <w:top w:val="none" w:sz="0" w:space="0" w:color="auto"/>
                                    <w:left w:val="none" w:sz="0" w:space="0" w:color="auto"/>
                                    <w:bottom w:val="none" w:sz="0" w:space="0" w:color="auto"/>
                                    <w:right w:val="none" w:sz="0" w:space="0" w:color="auto"/>
                                  </w:divBdr>
                                </w:div>
                                <w:div w:id="549340680">
                                  <w:marLeft w:val="0"/>
                                  <w:marRight w:val="0"/>
                                  <w:marTop w:val="0"/>
                                  <w:marBottom w:val="0"/>
                                  <w:divBdr>
                                    <w:top w:val="none" w:sz="0" w:space="0" w:color="auto"/>
                                    <w:left w:val="none" w:sz="0" w:space="0" w:color="auto"/>
                                    <w:bottom w:val="none" w:sz="0" w:space="0" w:color="auto"/>
                                    <w:right w:val="none" w:sz="0" w:space="0" w:color="auto"/>
                                  </w:divBdr>
                                  <w:divsChild>
                                    <w:div w:id="472721246">
                                      <w:marLeft w:val="0"/>
                                      <w:marRight w:val="0"/>
                                      <w:marTop w:val="0"/>
                                      <w:marBottom w:val="0"/>
                                      <w:divBdr>
                                        <w:top w:val="none" w:sz="0" w:space="0" w:color="auto"/>
                                        <w:left w:val="none" w:sz="0" w:space="0" w:color="auto"/>
                                        <w:bottom w:val="none" w:sz="0" w:space="0" w:color="auto"/>
                                        <w:right w:val="none" w:sz="0" w:space="0" w:color="auto"/>
                                      </w:divBdr>
                                    </w:div>
                                    <w:div w:id="1652320700">
                                      <w:marLeft w:val="0"/>
                                      <w:marRight w:val="0"/>
                                      <w:marTop w:val="0"/>
                                      <w:marBottom w:val="0"/>
                                      <w:divBdr>
                                        <w:top w:val="none" w:sz="0" w:space="0" w:color="auto"/>
                                        <w:left w:val="none" w:sz="0" w:space="0" w:color="auto"/>
                                        <w:bottom w:val="none" w:sz="0" w:space="0" w:color="auto"/>
                                        <w:right w:val="none" w:sz="0" w:space="0" w:color="auto"/>
                                      </w:divBdr>
                                    </w:div>
                                    <w:div w:id="2099595734">
                                      <w:marLeft w:val="0"/>
                                      <w:marRight w:val="0"/>
                                      <w:marTop w:val="0"/>
                                      <w:marBottom w:val="0"/>
                                      <w:divBdr>
                                        <w:top w:val="none" w:sz="0" w:space="0" w:color="auto"/>
                                        <w:left w:val="none" w:sz="0" w:space="0" w:color="auto"/>
                                        <w:bottom w:val="none" w:sz="0" w:space="0" w:color="auto"/>
                                        <w:right w:val="none" w:sz="0" w:space="0" w:color="auto"/>
                                      </w:divBdr>
                                    </w:div>
                                    <w:div w:id="1049721669">
                                      <w:marLeft w:val="0"/>
                                      <w:marRight w:val="0"/>
                                      <w:marTop w:val="0"/>
                                      <w:marBottom w:val="0"/>
                                      <w:divBdr>
                                        <w:top w:val="none" w:sz="0" w:space="0" w:color="auto"/>
                                        <w:left w:val="none" w:sz="0" w:space="0" w:color="auto"/>
                                        <w:bottom w:val="none" w:sz="0" w:space="0" w:color="auto"/>
                                        <w:right w:val="none" w:sz="0" w:space="0" w:color="auto"/>
                                      </w:divBdr>
                                    </w:div>
                                    <w:div w:id="1159883019">
                                      <w:marLeft w:val="0"/>
                                      <w:marRight w:val="0"/>
                                      <w:marTop w:val="0"/>
                                      <w:marBottom w:val="0"/>
                                      <w:divBdr>
                                        <w:top w:val="none" w:sz="0" w:space="0" w:color="auto"/>
                                        <w:left w:val="none" w:sz="0" w:space="0" w:color="auto"/>
                                        <w:bottom w:val="none" w:sz="0" w:space="0" w:color="auto"/>
                                        <w:right w:val="none" w:sz="0" w:space="0" w:color="auto"/>
                                      </w:divBdr>
                                    </w:div>
                                    <w:div w:id="71585730">
                                      <w:marLeft w:val="0"/>
                                      <w:marRight w:val="0"/>
                                      <w:marTop w:val="0"/>
                                      <w:marBottom w:val="0"/>
                                      <w:divBdr>
                                        <w:top w:val="none" w:sz="0" w:space="0" w:color="auto"/>
                                        <w:left w:val="none" w:sz="0" w:space="0" w:color="auto"/>
                                        <w:bottom w:val="none" w:sz="0" w:space="0" w:color="auto"/>
                                        <w:right w:val="none" w:sz="0" w:space="0" w:color="auto"/>
                                      </w:divBdr>
                                    </w:div>
                                    <w:div w:id="1759716422">
                                      <w:marLeft w:val="0"/>
                                      <w:marRight w:val="0"/>
                                      <w:marTop w:val="0"/>
                                      <w:marBottom w:val="0"/>
                                      <w:divBdr>
                                        <w:top w:val="none" w:sz="0" w:space="0" w:color="auto"/>
                                        <w:left w:val="none" w:sz="0" w:space="0" w:color="auto"/>
                                        <w:bottom w:val="none" w:sz="0" w:space="0" w:color="auto"/>
                                        <w:right w:val="none" w:sz="0" w:space="0" w:color="auto"/>
                                      </w:divBdr>
                                    </w:div>
                                    <w:div w:id="504515522">
                                      <w:marLeft w:val="0"/>
                                      <w:marRight w:val="0"/>
                                      <w:marTop w:val="0"/>
                                      <w:marBottom w:val="0"/>
                                      <w:divBdr>
                                        <w:top w:val="none" w:sz="0" w:space="0" w:color="auto"/>
                                        <w:left w:val="none" w:sz="0" w:space="0" w:color="auto"/>
                                        <w:bottom w:val="none" w:sz="0" w:space="0" w:color="auto"/>
                                        <w:right w:val="none" w:sz="0" w:space="0" w:color="auto"/>
                                      </w:divBdr>
                                    </w:div>
                                    <w:div w:id="1722439748">
                                      <w:marLeft w:val="0"/>
                                      <w:marRight w:val="0"/>
                                      <w:marTop w:val="0"/>
                                      <w:marBottom w:val="0"/>
                                      <w:divBdr>
                                        <w:top w:val="none" w:sz="0" w:space="0" w:color="auto"/>
                                        <w:left w:val="none" w:sz="0" w:space="0" w:color="auto"/>
                                        <w:bottom w:val="none" w:sz="0" w:space="0" w:color="auto"/>
                                        <w:right w:val="none" w:sz="0" w:space="0" w:color="auto"/>
                                      </w:divBdr>
                                    </w:div>
                                    <w:div w:id="1009136655">
                                      <w:marLeft w:val="0"/>
                                      <w:marRight w:val="0"/>
                                      <w:marTop w:val="0"/>
                                      <w:marBottom w:val="0"/>
                                      <w:divBdr>
                                        <w:top w:val="none" w:sz="0" w:space="0" w:color="auto"/>
                                        <w:left w:val="none" w:sz="0" w:space="0" w:color="auto"/>
                                        <w:bottom w:val="none" w:sz="0" w:space="0" w:color="auto"/>
                                        <w:right w:val="none" w:sz="0" w:space="0" w:color="auto"/>
                                      </w:divBdr>
                                    </w:div>
                                    <w:div w:id="744104217">
                                      <w:marLeft w:val="0"/>
                                      <w:marRight w:val="0"/>
                                      <w:marTop w:val="0"/>
                                      <w:marBottom w:val="0"/>
                                      <w:divBdr>
                                        <w:top w:val="none" w:sz="0" w:space="0" w:color="auto"/>
                                        <w:left w:val="none" w:sz="0" w:space="0" w:color="auto"/>
                                        <w:bottom w:val="none" w:sz="0" w:space="0" w:color="auto"/>
                                        <w:right w:val="none" w:sz="0" w:space="0" w:color="auto"/>
                                      </w:divBdr>
                                    </w:div>
                                    <w:div w:id="10508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2983">
                          <w:marLeft w:val="0"/>
                          <w:marRight w:val="0"/>
                          <w:marTop w:val="0"/>
                          <w:marBottom w:val="0"/>
                          <w:divBdr>
                            <w:top w:val="none" w:sz="0" w:space="0" w:color="auto"/>
                            <w:left w:val="none" w:sz="0" w:space="0" w:color="auto"/>
                            <w:bottom w:val="none" w:sz="0" w:space="0" w:color="auto"/>
                            <w:right w:val="none" w:sz="0" w:space="0" w:color="auto"/>
                          </w:divBdr>
                          <w:divsChild>
                            <w:div w:id="1179585934">
                              <w:marLeft w:val="0"/>
                              <w:marRight w:val="0"/>
                              <w:marTop w:val="0"/>
                              <w:marBottom w:val="0"/>
                              <w:divBdr>
                                <w:top w:val="none" w:sz="0" w:space="0" w:color="auto"/>
                                <w:left w:val="none" w:sz="0" w:space="0" w:color="auto"/>
                                <w:bottom w:val="none" w:sz="0" w:space="0" w:color="auto"/>
                                <w:right w:val="none" w:sz="0" w:space="0" w:color="auto"/>
                              </w:divBdr>
                              <w:divsChild>
                                <w:div w:id="487063734">
                                  <w:marLeft w:val="0"/>
                                  <w:marRight w:val="0"/>
                                  <w:marTop w:val="166"/>
                                  <w:marBottom w:val="166"/>
                                  <w:divBdr>
                                    <w:top w:val="none" w:sz="0" w:space="0" w:color="auto"/>
                                    <w:left w:val="none" w:sz="0" w:space="0" w:color="auto"/>
                                    <w:bottom w:val="none" w:sz="0" w:space="0" w:color="auto"/>
                                    <w:right w:val="none" w:sz="0" w:space="0" w:color="auto"/>
                                  </w:divBdr>
                                </w:div>
                                <w:div w:id="12400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4489">
                  <w:marLeft w:val="0"/>
                  <w:marRight w:val="-90"/>
                  <w:marTop w:val="0"/>
                  <w:marBottom w:val="0"/>
                  <w:divBdr>
                    <w:top w:val="none" w:sz="0" w:space="0" w:color="auto"/>
                    <w:left w:val="none" w:sz="0" w:space="0" w:color="auto"/>
                    <w:bottom w:val="none" w:sz="0" w:space="0" w:color="auto"/>
                    <w:right w:val="none" w:sz="0" w:space="0" w:color="auto"/>
                  </w:divBdr>
                  <w:divsChild>
                    <w:div w:id="2090080884">
                      <w:marLeft w:val="0"/>
                      <w:marRight w:val="0"/>
                      <w:marTop w:val="0"/>
                      <w:marBottom w:val="0"/>
                      <w:divBdr>
                        <w:top w:val="none" w:sz="0" w:space="0" w:color="auto"/>
                        <w:left w:val="none" w:sz="0" w:space="0" w:color="auto"/>
                        <w:bottom w:val="none" w:sz="0" w:space="0" w:color="auto"/>
                        <w:right w:val="none" w:sz="0" w:space="0" w:color="auto"/>
                      </w:divBdr>
                      <w:divsChild>
                        <w:div w:id="1679961234">
                          <w:marLeft w:val="0"/>
                          <w:marRight w:val="0"/>
                          <w:marTop w:val="0"/>
                          <w:marBottom w:val="0"/>
                          <w:divBdr>
                            <w:top w:val="none" w:sz="0" w:space="0" w:color="auto"/>
                            <w:left w:val="none" w:sz="0" w:space="0" w:color="auto"/>
                            <w:bottom w:val="none" w:sz="0" w:space="0" w:color="auto"/>
                            <w:right w:val="none" w:sz="0" w:space="0" w:color="auto"/>
                          </w:divBdr>
                        </w:div>
                      </w:divsChild>
                    </w:div>
                    <w:div w:id="393703408">
                      <w:marLeft w:val="0"/>
                      <w:marRight w:val="0"/>
                      <w:marTop w:val="0"/>
                      <w:marBottom w:val="517"/>
                      <w:divBdr>
                        <w:top w:val="single" w:sz="36" w:space="6" w:color="97B0C8"/>
                        <w:left w:val="none" w:sz="0" w:space="0" w:color="auto"/>
                        <w:bottom w:val="none" w:sz="0" w:space="0" w:color="auto"/>
                        <w:right w:val="none" w:sz="0" w:space="0" w:color="auto"/>
                      </w:divBdr>
                      <w:divsChild>
                        <w:div w:id="1724402997">
                          <w:marLeft w:val="0"/>
                          <w:marRight w:val="0"/>
                          <w:marTop w:val="0"/>
                          <w:marBottom w:val="111"/>
                          <w:divBdr>
                            <w:top w:val="none" w:sz="0" w:space="0" w:color="auto"/>
                            <w:left w:val="none" w:sz="0" w:space="0" w:color="auto"/>
                            <w:bottom w:val="none" w:sz="0" w:space="0" w:color="auto"/>
                            <w:right w:val="none" w:sz="0" w:space="0" w:color="auto"/>
                          </w:divBdr>
                          <w:divsChild>
                            <w:div w:id="1985305412">
                              <w:marLeft w:val="0"/>
                              <w:marRight w:val="480"/>
                              <w:marTop w:val="0"/>
                              <w:marBottom w:val="0"/>
                              <w:divBdr>
                                <w:top w:val="none" w:sz="0" w:space="0" w:color="auto"/>
                                <w:left w:val="none" w:sz="0" w:space="0" w:color="auto"/>
                                <w:bottom w:val="none" w:sz="0" w:space="0" w:color="auto"/>
                                <w:right w:val="none" w:sz="0" w:space="0" w:color="auto"/>
                              </w:divBdr>
                            </w:div>
                          </w:divsChild>
                        </w:div>
                        <w:div w:id="1962031882">
                          <w:marLeft w:val="0"/>
                          <w:marRight w:val="0"/>
                          <w:marTop w:val="0"/>
                          <w:marBottom w:val="0"/>
                          <w:divBdr>
                            <w:top w:val="none" w:sz="0" w:space="0" w:color="auto"/>
                            <w:left w:val="none" w:sz="0" w:space="0" w:color="auto"/>
                            <w:bottom w:val="none" w:sz="0" w:space="0" w:color="auto"/>
                            <w:right w:val="none" w:sz="0" w:space="0" w:color="auto"/>
                          </w:divBdr>
                          <w:divsChild>
                            <w:div w:id="9137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3171">
                      <w:marLeft w:val="0"/>
                      <w:marRight w:val="0"/>
                      <w:marTop w:val="0"/>
                      <w:marBottom w:val="517"/>
                      <w:divBdr>
                        <w:top w:val="single" w:sz="36" w:space="6" w:color="97B0C8"/>
                        <w:left w:val="none" w:sz="0" w:space="0" w:color="auto"/>
                        <w:bottom w:val="none" w:sz="0" w:space="0" w:color="auto"/>
                        <w:right w:val="none" w:sz="0" w:space="0" w:color="auto"/>
                      </w:divBdr>
                      <w:divsChild>
                        <w:div w:id="1794135910">
                          <w:marLeft w:val="0"/>
                          <w:marRight w:val="0"/>
                          <w:marTop w:val="0"/>
                          <w:marBottom w:val="111"/>
                          <w:divBdr>
                            <w:top w:val="none" w:sz="0" w:space="0" w:color="auto"/>
                            <w:left w:val="none" w:sz="0" w:space="0" w:color="auto"/>
                            <w:bottom w:val="none" w:sz="0" w:space="0" w:color="auto"/>
                            <w:right w:val="none" w:sz="0" w:space="0" w:color="auto"/>
                          </w:divBdr>
                          <w:divsChild>
                            <w:div w:id="1796370216">
                              <w:marLeft w:val="0"/>
                              <w:marRight w:val="480"/>
                              <w:marTop w:val="0"/>
                              <w:marBottom w:val="0"/>
                              <w:divBdr>
                                <w:top w:val="none" w:sz="0" w:space="0" w:color="auto"/>
                                <w:left w:val="none" w:sz="0" w:space="0" w:color="auto"/>
                                <w:bottom w:val="none" w:sz="0" w:space="0" w:color="auto"/>
                                <w:right w:val="none" w:sz="0" w:space="0" w:color="auto"/>
                              </w:divBdr>
                            </w:div>
                          </w:divsChild>
                        </w:div>
                        <w:div w:id="824468089">
                          <w:marLeft w:val="0"/>
                          <w:marRight w:val="0"/>
                          <w:marTop w:val="0"/>
                          <w:marBottom w:val="0"/>
                          <w:divBdr>
                            <w:top w:val="none" w:sz="0" w:space="0" w:color="auto"/>
                            <w:left w:val="none" w:sz="0" w:space="0" w:color="auto"/>
                            <w:bottom w:val="none" w:sz="0" w:space="0" w:color="auto"/>
                            <w:right w:val="none" w:sz="0" w:space="0" w:color="auto"/>
                          </w:divBdr>
                          <w:divsChild>
                            <w:div w:id="1739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730">
                      <w:marLeft w:val="0"/>
                      <w:marRight w:val="0"/>
                      <w:marTop w:val="0"/>
                      <w:marBottom w:val="517"/>
                      <w:divBdr>
                        <w:top w:val="single" w:sz="36" w:space="6" w:color="97B0C8"/>
                        <w:left w:val="none" w:sz="0" w:space="0" w:color="auto"/>
                        <w:bottom w:val="none" w:sz="0" w:space="0" w:color="auto"/>
                        <w:right w:val="none" w:sz="0" w:space="0" w:color="auto"/>
                      </w:divBdr>
                      <w:divsChild>
                        <w:div w:id="1934823482">
                          <w:marLeft w:val="0"/>
                          <w:marRight w:val="0"/>
                          <w:marTop w:val="0"/>
                          <w:marBottom w:val="111"/>
                          <w:divBdr>
                            <w:top w:val="none" w:sz="0" w:space="0" w:color="auto"/>
                            <w:left w:val="none" w:sz="0" w:space="0" w:color="auto"/>
                            <w:bottom w:val="none" w:sz="0" w:space="0" w:color="auto"/>
                            <w:right w:val="none" w:sz="0" w:space="0" w:color="auto"/>
                          </w:divBdr>
                          <w:divsChild>
                            <w:div w:id="1230505403">
                              <w:marLeft w:val="0"/>
                              <w:marRight w:val="480"/>
                              <w:marTop w:val="0"/>
                              <w:marBottom w:val="0"/>
                              <w:divBdr>
                                <w:top w:val="none" w:sz="0" w:space="0" w:color="auto"/>
                                <w:left w:val="none" w:sz="0" w:space="0" w:color="auto"/>
                                <w:bottom w:val="none" w:sz="0" w:space="0" w:color="auto"/>
                                <w:right w:val="none" w:sz="0" w:space="0" w:color="auto"/>
                              </w:divBdr>
                            </w:div>
                          </w:divsChild>
                        </w:div>
                        <w:div w:id="1021904176">
                          <w:marLeft w:val="0"/>
                          <w:marRight w:val="0"/>
                          <w:marTop w:val="0"/>
                          <w:marBottom w:val="0"/>
                          <w:divBdr>
                            <w:top w:val="none" w:sz="0" w:space="0" w:color="auto"/>
                            <w:left w:val="none" w:sz="0" w:space="0" w:color="auto"/>
                            <w:bottom w:val="none" w:sz="0" w:space="0" w:color="auto"/>
                            <w:right w:val="none" w:sz="0" w:space="0" w:color="auto"/>
                          </w:divBdr>
                          <w:divsChild>
                            <w:div w:id="168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664">
                      <w:marLeft w:val="0"/>
                      <w:marRight w:val="0"/>
                      <w:marTop w:val="0"/>
                      <w:marBottom w:val="517"/>
                      <w:divBdr>
                        <w:top w:val="single" w:sz="36" w:space="6" w:color="97B0C8"/>
                        <w:left w:val="none" w:sz="0" w:space="0" w:color="auto"/>
                        <w:bottom w:val="none" w:sz="0" w:space="0" w:color="auto"/>
                        <w:right w:val="none" w:sz="0" w:space="0" w:color="auto"/>
                      </w:divBdr>
                      <w:divsChild>
                        <w:div w:id="477573166">
                          <w:marLeft w:val="0"/>
                          <w:marRight w:val="0"/>
                          <w:marTop w:val="0"/>
                          <w:marBottom w:val="111"/>
                          <w:divBdr>
                            <w:top w:val="none" w:sz="0" w:space="0" w:color="auto"/>
                            <w:left w:val="none" w:sz="0" w:space="0" w:color="auto"/>
                            <w:bottom w:val="none" w:sz="0" w:space="0" w:color="auto"/>
                            <w:right w:val="none" w:sz="0" w:space="0" w:color="auto"/>
                          </w:divBdr>
                          <w:divsChild>
                            <w:div w:id="1992246297">
                              <w:marLeft w:val="0"/>
                              <w:marRight w:val="480"/>
                              <w:marTop w:val="0"/>
                              <w:marBottom w:val="0"/>
                              <w:divBdr>
                                <w:top w:val="none" w:sz="0" w:space="0" w:color="auto"/>
                                <w:left w:val="none" w:sz="0" w:space="0" w:color="auto"/>
                                <w:bottom w:val="none" w:sz="0" w:space="0" w:color="auto"/>
                                <w:right w:val="none" w:sz="0" w:space="0" w:color="auto"/>
                              </w:divBdr>
                            </w:div>
                          </w:divsChild>
                        </w:div>
                        <w:div w:id="733088109">
                          <w:marLeft w:val="0"/>
                          <w:marRight w:val="0"/>
                          <w:marTop w:val="0"/>
                          <w:marBottom w:val="0"/>
                          <w:divBdr>
                            <w:top w:val="none" w:sz="0" w:space="0" w:color="auto"/>
                            <w:left w:val="none" w:sz="0" w:space="0" w:color="auto"/>
                            <w:bottom w:val="none" w:sz="0" w:space="0" w:color="auto"/>
                            <w:right w:val="none" w:sz="0" w:space="0" w:color="auto"/>
                          </w:divBdr>
                          <w:divsChild>
                            <w:div w:id="9205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501">
                      <w:marLeft w:val="0"/>
                      <w:marRight w:val="0"/>
                      <w:marTop w:val="0"/>
                      <w:marBottom w:val="517"/>
                      <w:divBdr>
                        <w:top w:val="single" w:sz="36" w:space="6" w:color="97B0C8"/>
                        <w:left w:val="none" w:sz="0" w:space="0" w:color="auto"/>
                        <w:bottom w:val="none" w:sz="0" w:space="0" w:color="auto"/>
                        <w:right w:val="none" w:sz="0" w:space="0" w:color="auto"/>
                      </w:divBdr>
                      <w:divsChild>
                        <w:div w:id="1504122927">
                          <w:marLeft w:val="0"/>
                          <w:marRight w:val="0"/>
                          <w:marTop w:val="0"/>
                          <w:marBottom w:val="111"/>
                          <w:divBdr>
                            <w:top w:val="none" w:sz="0" w:space="0" w:color="auto"/>
                            <w:left w:val="none" w:sz="0" w:space="0" w:color="auto"/>
                            <w:bottom w:val="none" w:sz="0" w:space="0" w:color="auto"/>
                            <w:right w:val="none" w:sz="0" w:space="0" w:color="auto"/>
                          </w:divBdr>
                          <w:divsChild>
                            <w:div w:id="1468353153">
                              <w:marLeft w:val="0"/>
                              <w:marRight w:val="480"/>
                              <w:marTop w:val="0"/>
                              <w:marBottom w:val="0"/>
                              <w:divBdr>
                                <w:top w:val="none" w:sz="0" w:space="0" w:color="auto"/>
                                <w:left w:val="none" w:sz="0" w:space="0" w:color="auto"/>
                                <w:bottom w:val="none" w:sz="0" w:space="0" w:color="auto"/>
                                <w:right w:val="none" w:sz="0" w:space="0" w:color="auto"/>
                              </w:divBdr>
                            </w:div>
                          </w:divsChild>
                        </w:div>
                        <w:div w:id="465852507">
                          <w:marLeft w:val="0"/>
                          <w:marRight w:val="0"/>
                          <w:marTop w:val="0"/>
                          <w:marBottom w:val="0"/>
                          <w:divBdr>
                            <w:top w:val="none" w:sz="0" w:space="0" w:color="auto"/>
                            <w:left w:val="none" w:sz="0" w:space="0" w:color="auto"/>
                            <w:bottom w:val="none" w:sz="0" w:space="0" w:color="auto"/>
                            <w:right w:val="none" w:sz="0" w:space="0" w:color="auto"/>
                          </w:divBdr>
                          <w:divsChild>
                            <w:div w:id="1293288349">
                              <w:marLeft w:val="0"/>
                              <w:marRight w:val="0"/>
                              <w:marTop w:val="0"/>
                              <w:marBottom w:val="0"/>
                              <w:divBdr>
                                <w:top w:val="none" w:sz="0" w:space="0" w:color="auto"/>
                                <w:left w:val="none" w:sz="0" w:space="0" w:color="auto"/>
                                <w:bottom w:val="none" w:sz="0" w:space="0" w:color="auto"/>
                                <w:right w:val="none" w:sz="0" w:space="0" w:color="auto"/>
                              </w:divBdr>
                              <w:divsChild>
                                <w:div w:id="1683971477">
                                  <w:marLeft w:val="0"/>
                                  <w:marRight w:val="0"/>
                                  <w:marTop w:val="0"/>
                                  <w:marBottom w:val="0"/>
                                  <w:divBdr>
                                    <w:top w:val="none" w:sz="0" w:space="0" w:color="auto"/>
                                    <w:left w:val="none" w:sz="0" w:space="0" w:color="auto"/>
                                    <w:bottom w:val="none" w:sz="0" w:space="0" w:color="auto"/>
                                    <w:right w:val="none" w:sz="0" w:space="0" w:color="auto"/>
                                  </w:divBdr>
                                  <w:divsChild>
                                    <w:div w:id="1601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39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499909/" TargetMode="External"/><Relationship Id="rId18" Type="http://schemas.openxmlformats.org/officeDocument/2006/relationships/hyperlink" Target="https://www.ncbi.nlm.nih.gov/pubmed/23349988" TargetMode="External"/><Relationship Id="rId26" Type="http://schemas.openxmlformats.org/officeDocument/2006/relationships/hyperlink" Target="https://www.ncbi.nlm.nih.gov/pubmed/27899768" TargetMode="External"/><Relationship Id="rId39" Type="http://schemas.openxmlformats.org/officeDocument/2006/relationships/hyperlink" Target="https://www.ncbi.nlm.nih.gov/pubmed/29763084" TargetMode="External"/><Relationship Id="rId21" Type="http://schemas.openxmlformats.org/officeDocument/2006/relationships/hyperlink" Target="https://www.ncbi.nlm.nih.gov/pmc/articles/PMC2829867/" TargetMode="External"/><Relationship Id="rId34" Type="http://schemas.openxmlformats.org/officeDocument/2006/relationships/hyperlink" Target="https://www.ncbi.nlm.nih.gov/pubmed/28485680" TargetMode="External"/><Relationship Id="rId42" Type="http://schemas.openxmlformats.org/officeDocument/2006/relationships/hyperlink" Target="https://www.ncbi.nlm.nih.gov/books/NBK499909/" TargetMode="External"/><Relationship Id="rId47" Type="http://schemas.openxmlformats.org/officeDocument/2006/relationships/hyperlink" Target="https://www.ncbi.nlm.nih.gov/books/NBK499909/" TargetMode="External"/><Relationship Id="rId50" Type="http://schemas.openxmlformats.org/officeDocument/2006/relationships/hyperlink" Target="https://www.ncbi.nlm.nih.gov/books/?Db=pubmed&amp;DbFrom=books&amp;Cmd=Link&amp;LinkName=books_pubmed_refs&amp;IdsFromResult=4537870" TargetMode="External"/><Relationship Id="rId55" Type="http://schemas.openxmlformats.org/officeDocument/2006/relationships/hyperlink" Target="https://www.ncbi.nlm.nih.gov/pubmed/25790388" TargetMode="External"/><Relationship Id="rId63" Type="http://schemas.openxmlformats.org/officeDocument/2006/relationships/hyperlink" Target="https://www.ncbi.nlm.nih.gov/portal/utils/pageresolver.fcgi?recordid=5c4a66db39a66e5841b0c879" TargetMode="External"/><Relationship Id="rId68" Type="http://schemas.openxmlformats.org/officeDocument/2006/relationships/theme" Target="theme/theme1.xml"/><Relationship Id="rId7" Type="http://schemas.openxmlformats.org/officeDocument/2006/relationships/hyperlink" Target="https://www.ncbi.nlm.nih.gov/books/NBK499909/" TargetMode="External"/><Relationship Id="rId2" Type="http://schemas.openxmlformats.org/officeDocument/2006/relationships/styles" Target="styles.xml"/><Relationship Id="rId16" Type="http://schemas.openxmlformats.org/officeDocument/2006/relationships/hyperlink" Target="https://www.ncbi.nlm.nih.gov/pubmed/29161081" TargetMode="External"/><Relationship Id="rId29" Type="http://schemas.openxmlformats.org/officeDocument/2006/relationships/hyperlink" Target="https://www.ncbi.nlm.nih.gov/pmc/articles/PMC5908110/" TargetMode="External"/><Relationship Id="rId1" Type="http://schemas.openxmlformats.org/officeDocument/2006/relationships/numbering" Target="numbering.xml"/><Relationship Id="rId6" Type="http://schemas.openxmlformats.org/officeDocument/2006/relationships/hyperlink" Target="https://www.ncbi.nlm.nih.gov/books/NBK499909/" TargetMode="External"/><Relationship Id="rId11" Type="http://schemas.openxmlformats.org/officeDocument/2006/relationships/hyperlink" Target="https://www.ncbi.nlm.nih.gov/books/NBK499909/" TargetMode="External"/><Relationship Id="rId24" Type="http://schemas.openxmlformats.org/officeDocument/2006/relationships/hyperlink" Target="https://www.ncbi.nlm.nih.gov/pubmed/27544442" TargetMode="External"/><Relationship Id="rId32" Type="http://schemas.openxmlformats.org/officeDocument/2006/relationships/hyperlink" Target="https://www.ncbi.nlm.nih.gov/pubmed/29141966" TargetMode="External"/><Relationship Id="rId37" Type="http://schemas.openxmlformats.org/officeDocument/2006/relationships/hyperlink" Target="https://www.ncbi.nlm.nih.gov/books/about/copyright/" TargetMode="External"/><Relationship Id="rId40" Type="http://schemas.openxmlformats.org/officeDocument/2006/relationships/hyperlink" Target="https://www.ncbi.nlm.nih.gov/books/NBK499909/?report=printable" TargetMode="External"/><Relationship Id="rId45" Type="http://schemas.openxmlformats.org/officeDocument/2006/relationships/hyperlink" Target="https://www.ncbi.nlm.nih.gov/books/NBK499909/" TargetMode="External"/><Relationship Id="rId53" Type="http://schemas.openxmlformats.org/officeDocument/2006/relationships/hyperlink" Target="https://www.ncbi.nlm.nih.gov/pubmed/19343015" TargetMode="External"/><Relationship Id="rId58" Type="http://schemas.openxmlformats.org/officeDocument/2006/relationships/hyperlink" Target="javascript:historyDisplayState('HTOff')" TargetMode="External"/><Relationship Id="rId66" Type="http://schemas.openxmlformats.org/officeDocument/2006/relationships/hyperlink" Target="https://support.ncbi.nlm.nih.gov/ics/support/KBList.asp?Time=2019-01-25T15:05:26-05:00&amp;Snapshot=%2Fprojects%2Fbooks%2FPBooks@5.22&amp;Host=portal209&amp;ncbi_phid=3971DB6CC4B6BEF10000000000100009&amp;ncbi_session=8A1A5A12C3BF8501_0242SID&amp;from=https%3A%2F%2Fwww.ncbi.nlm.nih.gov%2Fbooks%2FNBK499909%2F&amp;Db=pmc&amp;folderID=134&amp;Ncbi_App=bookshelf&amp;Page=literature&amp;style=classic&amp;deptID=28049" TargetMode="External"/><Relationship Id="rId5" Type="http://schemas.openxmlformats.org/officeDocument/2006/relationships/hyperlink" Target="https://www.ncbi.nlm.nih.gov/books/NBK499909/" TargetMode="External"/><Relationship Id="rId15" Type="http://schemas.openxmlformats.org/officeDocument/2006/relationships/hyperlink" Target="https://www.ncbi.nlm.nih.gov/pubmed/23927718" TargetMode="External"/><Relationship Id="rId23" Type="http://schemas.openxmlformats.org/officeDocument/2006/relationships/hyperlink" Target="https://www.ncbi.nlm.nih.gov/pmc/articles/PMC5315691/" TargetMode="External"/><Relationship Id="rId28" Type="http://schemas.openxmlformats.org/officeDocument/2006/relationships/hyperlink" Target="https://www.ncbi.nlm.nih.gov/pubmed/20368473" TargetMode="External"/><Relationship Id="rId36" Type="http://schemas.openxmlformats.org/officeDocument/2006/relationships/hyperlink" Target="https://www.ncbi.nlm.nih.gov/pubmed/26278052" TargetMode="External"/><Relationship Id="rId49" Type="http://schemas.openxmlformats.org/officeDocument/2006/relationships/hyperlink" Target="https://www.ncbi.nlm.nih.gov/books/?Db=pmc&amp;DbFrom=books&amp;Cmd=Link&amp;LinkName=books_pmc_refs&amp;IdsFromResult=4537870" TargetMode="External"/><Relationship Id="rId57" Type="http://schemas.openxmlformats.org/officeDocument/2006/relationships/hyperlink" Target="https://www.ncbi.nlm.nih.gov/sites/entrez?db=pubmed&amp;cmd=link&amp;linkname=pubmed_pubmed&amp;uid=29763084" TargetMode="External"/><Relationship Id="rId61" Type="http://schemas.openxmlformats.org/officeDocument/2006/relationships/hyperlink" Target="https://www.ncbi.nlm.nih.gov/portal/utils/pageresolver.fcgi?recordid=5c4a69e539a66e5841078b41" TargetMode="External"/><Relationship Id="rId10" Type="http://schemas.openxmlformats.org/officeDocument/2006/relationships/hyperlink" Target="https://www.ncbi.nlm.nih.gov/books/NBK499909/" TargetMode="External"/><Relationship Id="rId19" Type="http://schemas.openxmlformats.org/officeDocument/2006/relationships/hyperlink" Target="https://www.ncbi.nlm.nih.gov/pmc/articles/PMC3476838/" TargetMode="External"/><Relationship Id="rId31" Type="http://schemas.openxmlformats.org/officeDocument/2006/relationships/hyperlink" Target="https://www.ncbi.nlm.nih.gov/pmc/articles/PMC5683005/" TargetMode="External"/><Relationship Id="rId44" Type="http://schemas.openxmlformats.org/officeDocument/2006/relationships/hyperlink" Target="https://www.ncbi.nlm.nih.gov/books/NBK499909/" TargetMode="External"/><Relationship Id="rId52" Type="http://schemas.openxmlformats.org/officeDocument/2006/relationships/hyperlink" Target="https://www.ncbi.nlm.nih.gov/pubmed/26469988" TargetMode="External"/><Relationship Id="rId60" Type="http://schemas.openxmlformats.org/officeDocument/2006/relationships/hyperlink" Target="https://www.ncbi.nlm.nih.gov/portal/utils/pageresolver.fcgi?recordid=5c4b6b9975f66d7ea759fdfc" TargetMode="External"/><Relationship Id="rId65" Type="http://schemas.openxmlformats.org/officeDocument/2006/relationships/hyperlink" Target="https://www.ncbi.nlm.nih.gov/books/NBK499909/" TargetMode="External"/><Relationship Id="rId4" Type="http://schemas.openxmlformats.org/officeDocument/2006/relationships/webSettings" Target="webSettings.xml"/><Relationship Id="rId9" Type="http://schemas.openxmlformats.org/officeDocument/2006/relationships/hyperlink" Target="https://www.ncbi.nlm.nih.gov/books/NBK499909/" TargetMode="External"/><Relationship Id="rId14" Type="http://schemas.openxmlformats.org/officeDocument/2006/relationships/hyperlink" Target="https://www.ncbi.nlm.nih.gov/pmc/articles/PMC3751311/" TargetMode="External"/><Relationship Id="rId22" Type="http://schemas.openxmlformats.org/officeDocument/2006/relationships/hyperlink" Target="https://www.ncbi.nlm.nih.gov/pubmed/20097433" TargetMode="External"/><Relationship Id="rId27" Type="http://schemas.openxmlformats.org/officeDocument/2006/relationships/hyperlink" Target="https://www.ncbi.nlm.nih.gov/pmc/articles/PMC2895000/" TargetMode="External"/><Relationship Id="rId30" Type="http://schemas.openxmlformats.org/officeDocument/2006/relationships/hyperlink" Target="https://www.ncbi.nlm.nih.gov/pubmed/29465826" TargetMode="External"/><Relationship Id="rId35" Type="http://schemas.openxmlformats.org/officeDocument/2006/relationships/hyperlink" Target="https://www.ncbi.nlm.nih.gov/pmc/articles/PMC4603544/" TargetMode="External"/><Relationship Id="rId43" Type="http://schemas.openxmlformats.org/officeDocument/2006/relationships/hyperlink" Target="https://www.ncbi.nlm.nih.gov/books/NBK499909/" TargetMode="External"/><Relationship Id="rId48" Type="http://schemas.openxmlformats.org/officeDocument/2006/relationships/hyperlink" Target="https://www.ncbi.nlm.nih.gov/books/NBK499909/" TargetMode="External"/><Relationship Id="rId56" Type="http://schemas.openxmlformats.org/officeDocument/2006/relationships/hyperlink" Target="https://www.ncbi.nlm.nih.gov/sites/entrez?db=pubmed&amp;cmd=link&amp;linkname=pubmed_pubmed_reviews&amp;uid=29763084" TargetMode="External"/><Relationship Id="rId64" Type="http://schemas.openxmlformats.org/officeDocument/2006/relationships/hyperlink" Target="https://www.ncbi.nlm.nih.gov/sites/myncbi/recentactivity" TargetMode="External"/><Relationship Id="rId8" Type="http://schemas.openxmlformats.org/officeDocument/2006/relationships/hyperlink" Target="https://www.ncbi.nlm.nih.gov/books/NBK499909/" TargetMode="External"/><Relationship Id="rId51" Type="http://schemas.openxmlformats.org/officeDocument/2006/relationships/hyperlink" Target="https://www.ncbi.nlm.nih.gov/pubmed/26222056" TargetMode="External"/><Relationship Id="rId3" Type="http://schemas.openxmlformats.org/officeDocument/2006/relationships/settings" Target="settings.xml"/><Relationship Id="rId12" Type="http://schemas.openxmlformats.org/officeDocument/2006/relationships/hyperlink" Target="https://knowledge.statpearls.com/chapter/0/18786?utm_source=pubmed" TargetMode="External"/><Relationship Id="rId17" Type="http://schemas.openxmlformats.org/officeDocument/2006/relationships/hyperlink" Target="https://www.ncbi.nlm.nih.gov/pmc/articles/PMC3551805/" TargetMode="External"/><Relationship Id="rId25" Type="http://schemas.openxmlformats.org/officeDocument/2006/relationships/hyperlink" Target="https://www.ncbi.nlm.nih.gov/pmc/articles/PMC5270672/" TargetMode="External"/><Relationship Id="rId33" Type="http://schemas.openxmlformats.org/officeDocument/2006/relationships/hyperlink" Target="https://www.ncbi.nlm.nih.gov/pmc/articles/PMC5496172/" TargetMode="External"/><Relationship Id="rId38" Type="http://schemas.openxmlformats.org/officeDocument/2006/relationships/hyperlink" Target="http://creativecommons.org/licenses/by/4.0/" TargetMode="External"/><Relationship Id="rId46" Type="http://schemas.openxmlformats.org/officeDocument/2006/relationships/hyperlink" Target="https://www.ncbi.nlm.nih.gov/books/NBK499909/" TargetMode="External"/><Relationship Id="rId59" Type="http://schemas.openxmlformats.org/officeDocument/2006/relationships/hyperlink" Target="https://www.ncbi.nlm.nih.gov/portal/utils/pageresolver.fcgi?recordid=5c4b6c05dde08960866237c1" TargetMode="External"/><Relationship Id="rId67" Type="http://schemas.openxmlformats.org/officeDocument/2006/relationships/fontTable" Target="fontTable.xml"/><Relationship Id="rId20" Type="http://schemas.openxmlformats.org/officeDocument/2006/relationships/hyperlink" Target="https://www.ncbi.nlm.nih.gov/pubmed/23050962" TargetMode="External"/><Relationship Id="rId41" Type="http://schemas.openxmlformats.org/officeDocument/2006/relationships/hyperlink" Target="https://www.ncbi.nlm.nih.gov/books/NBK499909/" TargetMode="External"/><Relationship Id="rId54" Type="http://schemas.openxmlformats.org/officeDocument/2006/relationships/hyperlink" Target="https://www.ncbi.nlm.nih.gov/pubmed/25979510" TargetMode="External"/><Relationship Id="rId62" Type="http://schemas.openxmlformats.org/officeDocument/2006/relationships/hyperlink" Target="https://www.ncbi.nlm.nih.gov/portal/utils/pageresolver.fcgi?recordid=5c4a67a975f66d7ea7cd51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3020</Words>
  <Characters>17217</Characters>
  <Application>Microsoft Office Word</Application>
  <DocSecurity>0</DocSecurity>
  <Lines>143</Lines>
  <Paragraphs>40</Paragraphs>
  <ScaleCrop>false</ScaleCrop>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2019-01-25T20:05:00Z</dcterms:created>
  <dcterms:modified xsi:type="dcterms:W3CDTF">2019-01-25T20:06:00Z</dcterms:modified>
</cp:coreProperties>
</file>