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Policy</w:t>
      </w:r>
    </w:p>
    <w:p>
      <w:r>
        <w:t>This policy governs the acceptable use and management of company information technology. It applies to all employees and contractors who use Nimbus devices, accounts, or networks. The IT team administers this policy and assists with any questions about compliance.</w:t>
      </w:r>
    </w:p>
    <w:p>
      <w:pPr>
        <w:pStyle w:val="Heading1"/>
      </w:pPr>
      <w:r>
        <w:t>Acceptable Use</w:t>
      </w:r>
    </w:p>
    <w:p>
      <w:r>
        <w:t>Company devices and accounts are provided for business purposes; incidental personal use is permitted as long as it does not interfere with work or violate any policy.</w:t>
      </w:r>
    </w:p>
    <w:p>
      <w:r>
        <w:t>Employees must not use company systems to store illegal content, run unauthorized businesses, or bypass security controls. All activity may be monitored consistent with law.</w:t>
      </w:r>
    </w:p>
    <w:p>
      <w:pPr>
        <w:pStyle w:val="Heading1"/>
      </w:pPr>
      <w:r>
        <w:t>Device Encryption</w:t>
      </w:r>
    </w:p>
    <w:p>
      <w:r>
        <w:t>All company laptops must have full-disk encryption enabled before being issued, and the recovery key is escrowed with IT. Devices automatically lock after five minutes idle.</w:t>
      </w:r>
    </w:p>
    <w:p>
      <w:r>
        <w:t>External drives that store company data must also be encrypted. Unencrypted removable media is not permitted for confidential or restricted information.</w:t>
      </w:r>
    </w:p>
    <w:p>
      <w:pPr>
        <w:pStyle w:val="Heading1"/>
      </w:pPr>
      <w:r>
        <w:t>Software Approval</w:t>
      </w:r>
    </w:p>
    <w:p>
      <w:r>
        <w:t>New software must be approved by IT before installation on company devices to ensure it is licensed, supported, and free of known security issues. A catalog of pre-approved applications is available for self-service installation.</w:t>
      </w:r>
    </w:p>
    <w:p>
      <w:r>
        <w:t>Browser extensions and command-line tools are treated as software and follow the same approval process. Unapproved software found on a device may be removed automatically.</w:t>
      </w:r>
    </w:p>
    <w:p>
      <w:pPr>
        <w:pStyle w:val="Heading1"/>
      </w:pPr>
      <w:r>
        <w:t>Account Provisioning and Deprovisioning</w:t>
      </w:r>
    </w:p>
    <w:p>
      <w:r>
        <w:t>New employee accounts are provisioned within two business days of the start date, with access scoped to the role. Managers request any additional access through the IT portal.</w:t>
      </w:r>
    </w:p>
    <w:p>
      <w:r>
        <w:t>When an employee leaves, all access is revoked on their last day, and devices are returned and wiped. Shared resources owned by the departing employee are reassigned.</w:t>
      </w:r>
    </w:p>
    <w:p>
      <w:pPr>
        <w:pStyle w:val="Heading1"/>
      </w:pPr>
      <w:r>
        <w:t>Network and Wi-Fi</w:t>
      </w:r>
    </w:p>
    <w:p>
      <w:r>
        <w:t>The corporate network is segmented so that guest, employee, and production traffic are isolated. Guests use a separate guest network that cannot reach internal systems.</w:t>
      </w:r>
    </w:p>
    <w:p>
      <w:r>
        <w:t>Connecting personal servers, routers, or wireless access points to the corporate network is prohibited. Remote access to internal systems requires the company VPN and MFA.</w:t>
      </w:r>
    </w:p>
    <w:p>
      <w:pPr>
        <w:pStyle w:val="Heading1"/>
      </w:pPr>
      <w:r>
        <w:t>Data Backup and Recovery</w:t>
      </w:r>
    </w:p>
    <w:p>
      <w:r>
        <w:t>Business-critical systems are backed up daily, with backups tested for restorability on a monthly basis. Employees are responsible for storing work files in approved, backed-up locations rather than only on local disks.</w:t>
      </w:r>
    </w:p>
    <w:p>
      <w:r>
        <w:t>Recovery time and recovery point objectives are defined per system and reviewed annually. Personal devices are not backed up by the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