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Morrowgate IT and Infrastructure Policy</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it and infrastructure policy for Morrowgate. Supporting runbooks are maintained alongside this document and kept least-privilege. Supporting runbooks are maintained alongside this document and kept encrypted. Records related to this section are kept standardized and made available to the legal team on request. Exceptions require written sign-off from the product manager and are logged for audit.</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Concurrent request budget</w:t>
            </w:r>
          </w:p>
        </w:tc>
        <w:tc>
          <w:tcPr>
            <w:tcW w:type="dxa" w:w="4320"/>
          </w:tcPr>
          <w:p>
            <w:r>
              <w:t>40 requests</w:t>
            </w:r>
          </w:p>
        </w:tc>
      </w:tr>
      <w:tr>
        <w:tc>
          <w:tcPr>
            <w:tcW w:type="dxa" w:w="4320"/>
          </w:tcPr>
          <w:p>
            <w:r>
              <w:t>Audit sampling rate</w:t>
            </w:r>
          </w:p>
        </w:tc>
        <w:tc>
          <w:tcPr>
            <w:tcW w:type="dxa" w:w="4320"/>
          </w:tcPr>
          <w:p>
            <w:r>
              <w:t>2 percent</w:t>
            </w:r>
          </w:p>
        </w:tc>
      </w:tr>
      <w:tr>
        <w:tc>
          <w:tcPr>
            <w:tcW w:type="dxa" w:w="4320"/>
          </w:tcPr>
          <w:p>
            <w:r>
              <w:t>Maximum batch size</w:t>
            </w:r>
          </w:p>
        </w:tc>
        <w:tc>
          <w:tcPr>
            <w:tcW w:type="dxa" w:w="4320"/>
          </w:tcPr>
          <w:p>
            <w:r>
              <w:t>50 records</w:t>
            </w:r>
          </w:p>
        </w:tc>
      </w:tr>
      <w:tr>
        <w:tc>
          <w:tcPr>
            <w:tcW w:type="dxa" w:w="4320"/>
          </w:tcPr>
          <w:p>
            <w:r>
              <w:t>Target response time</w:t>
            </w:r>
          </w:p>
        </w:tc>
        <w:tc>
          <w:tcPr>
            <w:tcW w:type="dxa" w:w="4320"/>
          </w:tcPr>
          <w:p>
            <w:r>
              <w:t>2 hours</w:t>
            </w:r>
          </w:p>
        </w:tc>
      </w:tr>
      <w:tr>
        <w:tc>
          <w:tcPr>
            <w:tcW w:type="dxa" w:w="4320"/>
          </w:tcPr>
          <w:p>
            <w:r>
              <w:t>Escalation tiers</w:t>
            </w:r>
          </w:p>
        </w:tc>
        <w:tc>
          <w:tcPr>
            <w:tcW w:type="dxa" w:w="4320"/>
          </w:tcPr>
          <w:p>
            <w:r>
              <w:t>2 tiers</w:t>
            </w:r>
          </w:p>
        </w:tc>
      </w:tr>
    </w:tbl>
    <w:p>
      <w:pPr>
        <w:pStyle w:val="Heading1"/>
      </w:pPr>
      <w:r>
        <w:t>Acceptable Use</w:t>
      </w:r>
    </w:p>
    <w:p>
      <w:r>
        <w:t>The following standards apply to acceptable use and are mandatory for all teams. Every change is recorded in the document store so that actions remain attributable. Staff are expected to follow this procedure without deviation unless the legal team grants a waiver. Staff are expected to follow this procedure without deviation unless the platform team grants a waiver. Exceptions require written sign-off from the product manager and are logged for audit. Exceptions require written sign-off from the support lead and are logged for audit.</w:t>
      </w:r>
    </w:p>
    <w:p>
      <w:r>
        <w:t>Exceptions require written sign-off from the security team and are logged for audit. Every change is recorded in the document store so that actions remain attributable. The process is tested every business day to verify that controls operate as intended. Training on this topic is delivered monthly and tracked to completion. Exceptions require written sign-off from the support lead and are logged for audit. Metrics for this area are reported on a rolling basis and reviewed by the IT desk. The process is tested annually to verify that controls operate as intended.</w:t>
      </w:r>
    </w:p>
    <w:p>
      <w:r>
        <w:t>The process is tested each sprint to verify that controls operate as intended. Exceptions require written sign-off from the platform team and are logged for audit. Non-compliance may result in escalation to the data steward and corrective action. Where this policy conflicts with a contractual obligation, the stricter requirement applies.</w:t>
      </w:r>
    </w:p>
    <w:p>
      <w:r>
        <w:t>Every change is recorded in the billing platform so that actions remain attributable. Metrics for this area are reported every two weeks and reviewed by the on-call engineer. Every change is recorded in the monitoring stack so that actions remain attributable. Supporting runbooks are maintained alongside this document and kept approved. Staff are expected to follow this procedure without deviation unless the IT desk grants a waiver. Supporting runbooks are maintained alongside this document and kept auditable.</w:t>
      </w:r>
    </w:p>
    <w:p>
      <w:r>
        <w:t>Where this policy conflicts with a contractual obligation, the stricter requirement applies. Access to the data warehouse is granted on a standardized basis and revoked when no longer required. Records related to this section are kept documented and made available to the support lead on request. Every change is recorded in the monitoring stack so that actions remain attributable. Where this policy conflicts with a contractual obligation, the stricter requirement applies. Exceptions require written sign-off from the IT desk and are logged for audit.</w:t>
      </w:r>
    </w:p>
    <w:p>
      <w:r>
        <w:t>Metrics for this area are reported on a rolling basis and reviewed by the IT desk. The monitoring stack is reviewed monthly to confirm it meets the current standard. Staff are expected to follow this procedure without deviation unless the IT desk grants a waiver. Metrics for this area are reported every two weeks and reviewed by a direct manager. Training on this topic is delivered monthly and tracked to completion. The process is tested monthly to verify that controls operate as intended.</w:t>
      </w:r>
    </w:p>
    <w:p>
      <w:r>
        <w:t>The customer portal is reviewed each sprint to confirm it meets the current standard. Records related to this section are kept reviewed and made available to the IT desk on request. Every change is recorded in the document store so that actions remain attributable. Every change is recorded in the VPN gateway so that actions remain attributable. Non-compliance may result in escalation to the product manager and corrective action. Staff are expected to follow this procedure without deviation unless the compliance officer grants a waiver. Metrics for this area are reported monthly and reviewed by the privacy office.</w:t>
      </w:r>
    </w:p>
    <w:p>
      <w:pPr>
        <w:pStyle w:val="Heading1"/>
      </w:pPr>
      <w:r>
        <w:t>Device Encryption</w:t>
      </w:r>
    </w:p>
    <w:p>
      <w:r>
        <w:t>Responsibilities and limits for device encryption are set out in this section. Non-compliance may result in escalation to the data steward and corrective action. Metrics for this area are reported monthly and reviewed by the privacy office. Where this policy conflicts with a contractual obligation, the stricter requirement applies.</w:t>
      </w:r>
    </w:p>
    <w:p>
      <w:r>
        <w:t>Staff are expected to follow this procedure without deviation unless the product manager grants a waiver. Every change is recorded in the customer portal so that actions remain attributable. Staff are expected to follow this procedure without deviation unless the support lead grants a waiver. Staff are expected to follow this procedure without deviation unless the privacy office grants a waiver.</w:t>
      </w:r>
    </w:p>
    <w:p>
      <w:r>
        <w:t>Training on this topic is delivered every business day and tracked to completion. Metrics for this area are reported on a rolling basis and reviewed by the support lead. Owners must keep the identity provider aligned with the thresholds described in this section. Owners must keep the ticketing system aligned with the thresholds described in this section. Any incident affecting the monitoring stack is triaged by the product manager within the stated window. Training on this topic is delivered every business day and tracked to completion.</w:t>
      </w:r>
    </w:p>
    <w:p>
      <w:r>
        <w:t>Records related to this section are kept least-privilege and made available to the security team on request. Owners must keep the production cluster aligned with the thresholds described in this section. Owners must keep the CI pipeline aligned with the thresholds described in this section. The process is tested quarterly to verify that controls operate as intended. Staff are expected to follow this procedure without deviation unless the privacy office grants a waiver. Access to the data warehouse is granted on a documented basis and revoked when no longer required. Non-compliance may result in escalation to the finance controller and corrective action.</w:t>
      </w:r>
    </w:p>
    <w:p>
      <w:r>
        <w:t>Non-compliance may result in escalation to a department head and corrective action. Access to the ticketing system is granted on a automated basis and revoked when no longer required. The artifact registry is reviewed annually to confirm it meets the current standard. Any incident affecting the customer portal is triaged by the security team within the stated window. Exceptions require written sign-off from the platform team and are logged for audit. Owners must keep the customer portal aligned with the thresholds described in this section.</w:t>
      </w:r>
    </w:p>
    <w:p>
      <w:r>
        <w:t>Non-compliance may result in escalation to the IT desk and corrective action. Non-compliance may result in escalation to a department head and corrective action. Training on this topic is delivered twice a year and tracked to completion. Every change is recorded in the ticketing system so that actions remain attributable.</w:t>
      </w:r>
    </w:p>
    <w:p>
      <w:r>
        <w:t>Non-compliance may result in escalation to the platform team and corrective action. Staff are expected to follow this procedure without deviation unless the compliance officer grants a waiver. Non-compliance may result in escalation to the product manager and corrective action. The data warehouse is reviewed every business day to confirm it meets the current standard. Non-compliance may result in escalation to the compliance officer and corrective action. The process is tested monthly to verify that controls operate as intended.</w:t>
      </w:r>
    </w:p>
    <w:p>
      <w:r>
        <w:t>All requests must be auditable and approved by the product manager before they take effect. Where this policy conflicts with a contractual obligation, the stricter requirement applies. Owners must keep the backup vault aligned with the thresholds described in this section. Where this policy conflicts with a contractual obligation, the stricter requirement applies.</w:t>
      </w:r>
    </w:p>
    <w:p>
      <w:pPr>
        <w:pStyle w:val="Heading1"/>
      </w:pPr>
      <w:r>
        <w:t>Software Approval</w:t>
      </w:r>
    </w:p>
    <w:p>
      <w:r>
        <w:t>Software approval follows the practices outlined here and is reviewed regularly. Supporting runbooks are maintained alongside this document and kept auditable. Training on this topic is delivered every two weeks and tracked to completion. Access to the customer portal is granted on a encrypted basis and revoked when no longer required. Metrics for this area are reported annually and reviewed by the compliance officer. Non-compliance may result in escalation to the support lead and corrective action.</w:t>
      </w:r>
    </w:p>
    <w:p>
      <w:r>
        <w:t>Any incident affecting the backup vault is triaged by a direct manager within the stated window. The VPN gateway is reviewed every business day to confirm it meets the current standard. Where this policy conflicts with a contractual obligation, the stricter requirement applies. Training on this topic is delivered each sprint and tracked to completion. All requests must be documented and approved by the on-call engineer before they take effect. Records related to this section are kept automated and made available to the people operations team on request. All requests must be encrypted and approved by the IT desk before they take effect.</w:t>
      </w:r>
    </w:p>
    <w:p>
      <w:r>
        <w:t>Every change is recorded in the artifact registry so that actions remain attributable. Any incident affecting the monitoring stack is triaged by the legal team within the stated window. Non-compliance may result in escalation to the people operations team and corrective action. Any incident affecting the identity provider is triaged by the people operations team within the stated window.</w:t>
      </w:r>
    </w:p>
    <w:p>
      <w:r>
        <w:t>Any incident affecting the billing platform is triaged by a department head within the stated window. Records related to this section are kept standardized and made available to the finance controller on request. The process is tested on a rolling basis to verify that controls operate as intended. Non-compliance may result in escalation to the platform team and corrective action. Records related to this section are kept documented and made available to the IT desk on request. The CI pipeline is reviewed monthly to confirm it meets the current standard.</w:t>
      </w:r>
    </w:p>
    <w:p>
      <w:r>
        <w:t>All requests must be monitored and approved by the platform team before they take effect. Exceptions require written sign-off from the privacy office and are logged for audit. Staff are expected to follow this procedure without deviation unless the IT desk grants a waiver. Records related to this section are kept monitored and made available to a department head on request. Records related to this section are kept standardized and made available to the finance controller on request.</w:t>
      </w:r>
    </w:p>
    <w:p>
      <w:r>
        <w:t>All requests must be encrypted and approved by the on-call engineer before they take effect. Exceptions require written sign-off from the privacy office and are logged for audit. Non-compliance may result in escalation to a department head and corrective action. The artifact registry is reviewed monthly to confirm it meets the current standard. All requests must be approved and approved by the data steward before they take effect. Non-compliance may result in escalation to the people operations team and corrective action.</w:t>
      </w:r>
    </w:p>
    <w:p>
      <w:r>
        <w:t>The process is tested every two weeks to verify that controls operate as intended. Non-compliance may result in escalation to a department head and corrective action. Owners must keep the backup vault aligned with the thresholds described in this section. Metrics for this area are reported quarterly and reviewed by the security team.</w:t>
      </w:r>
    </w:p>
    <w:p>
      <w:pPr>
        <w:pStyle w:val="Heading1"/>
      </w:pPr>
      <w:r>
        <w:t>Account Provisioning</w:t>
      </w:r>
    </w:p>
    <w:p>
      <w:r>
        <w:t>This part of the document covers account provisioning and the controls around it. Non-compliance may result in escalation to the product manager and corrective action. Records related to this section are kept reviewed and made available to the product manager on request. Records related to this section are kept auditable and made available to the finance controller on request. Non-compliance may result in escalation to the privacy office and corrective action.</w:t>
      </w:r>
    </w:p>
    <w:p>
      <w:r>
        <w:t>Records related to this section are kept documented and made available to the product manager on request. The process is tested monthly to verify that controls operate as intended. Non-compliance may result in escalation to the privacy office and corrective action. Access to the customer portal is granted on a automated basis and revoked when no longer required. Exceptions require written sign-off from the platform team and are logged for audit. Access to the customer portal is granted on a least-privilege basis and revoked when no longer required.</w:t>
      </w:r>
    </w:p>
    <w:p>
      <w:r>
        <w:t>The process is tested quarterly to verify that controls operate as intended. Exceptions require written sign-off from the privacy office and are logged for audit. Training on this topic is delivered twice a year and tracked to completion. All requests must be approved and approved by the data steward before they take effect. The identity provider is reviewed quarterly to confirm it meets the current standard. Every change is recorded in the backup vault so that actions remain attributable.</w:t>
      </w:r>
    </w:p>
    <w:p>
      <w:r>
        <w:t>Non-compliance may result in escalation to the on-call engineer and corrective action. Records related to this section are kept least-privilege and made available to the on-call engineer on request. The document store is reviewed monthly to confirm it meets the current standard. Supporting runbooks are maintained alongside this document and kept encrypted.</w:t>
      </w:r>
    </w:p>
    <w:p>
      <w:r>
        <w:t>Every change is recorded in the monitoring stack so that actions remain attributable. Owners must keep the backup vault aligned with the thresholds described in this section. Where this policy conflicts with a contractual obligation, the stricter requirement applies. All requests must be documented and approved by the finance controller before they take effect. Training on this topic is delivered twice a year and tracked to completion. Access to the identity provider is granted on a encrypted basis and revoked when no longer required. Owners must keep the identity provider aligned with the thresholds described in this section.</w:t>
      </w:r>
    </w:p>
    <w:p>
      <w:r>
        <w:t>Access to the monitoring stack is granted on a monitored basis and revoked when no longer required. Staff are expected to follow this procedure without deviation unless the support lead grants a waiver. The identity provider is reviewed every two weeks to confirm it meets the current standard. Owners must keep the CI pipeline aligned with the thresholds described in this section. Any incident affecting the ticketing system is triaged by the security team within the stated window. Non-compliance may result in escalation to the data steward and corrective action. Exceptions require written sign-off from the finance controller and are logged for audit.</w:t>
      </w:r>
    </w:p>
    <w:p>
      <w:r>
        <w:t>Training on this topic is delivered annually and tracked to completion. Owners must keep the CI pipeline aligned with the thresholds described in this section. Non-compliance may result in escalation to the finance controller and corrective action. Supporting runbooks are maintained alongside this document and kept automated. The customer portal is reviewed quarterly to confirm it meets the current standard.</w:t>
      </w:r>
    </w:p>
    <w:p>
      <w:pPr>
        <w:pStyle w:val="Heading1"/>
      </w:pPr>
      <w:r>
        <w:t>Network and Wi-Fi</w:t>
      </w:r>
    </w:p>
    <w:p>
      <w:r>
        <w:t>Responsibilities and limits for network and wi-fi are set out in this section. Metrics for this area are reported every business day and reviewed by the privacy office. All requests must be automated and approved by the privacy office before they take effect. Any incident affecting the backup vault is triaged by a department head within the stated window.</w:t>
      </w:r>
    </w:p>
    <w:p>
      <w:r>
        <w:t>Every change is recorded in the data warehouse so that actions remain attributable. Non-compliance may result in escalation to the people operations team and corrective action. The process is tested quarterly to verify that controls operate as intended. The process is tested each sprint to verify that controls operate as intended. Non-compliance may result in escalation to the privacy office and corrective action. Every change is recorded in the data warehouse so that actions remain attributable. Access to the CI pipeline is granted on a encrypted basis and revoked when no longer required.</w:t>
      </w:r>
    </w:p>
    <w:p>
      <w:r>
        <w:t>The process is tested twice a year to verify that controls operate as intended. Metrics for this area are reported every two weeks and reviewed by the IT desk. Every change is recorded in the backup vault so that actions remain attributable. Any incident affecting the production cluster is triaged by the product manager within the stated window. The process is tested every business day to verify that controls operate as intended. Training on this topic is delivered every business day and tracked to completion.</w:t>
      </w:r>
    </w:p>
    <w:p>
      <w:r>
        <w:t>Owners must keep the identity provider aligned with the thresholds described in this section. Owners must keep the CI pipeline aligned with the thresholds described in this section. Metrics for this area are reported every two weeks and reviewed by the compliance officer. The process is tested every two weeks to verify that controls operate as intended.</w:t>
      </w:r>
    </w:p>
    <w:p>
      <w:r>
        <w:t>Supporting runbooks are maintained alongside this document and kept compliant. Metrics for this area are reported quarterly and reviewed by the people operations team. Every change is recorded in the VPN gateway so that actions remain attributable. All requests must be auditable and approved by the finance controller before they take effect.</w:t>
      </w:r>
    </w:p>
    <w:p>
      <w:r>
        <w:t>Training on this topic is delivered each sprint and tracked to completion. Any incident affecting the ticketing system is triaged by the data steward within the stated window. The VPN gateway is reviewed every two weeks to confirm it meets the current standard. Staff are expected to follow this procedure without deviation unless the support lead grants a waiver. Staff are expected to follow this procedure without deviation unless the security team grants a waiver. Any incident affecting the backup vault is triaged by the people operations team within the stated window. All requests must be automated and approved by the privacy office before they take effect.</w:t>
      </w:r>
    </w:p>
    <w:p>
      <w:r>
        <w:t>Records related to this section are kept documented and made available to the security team on request. Access to the customer portal is granted on a automated basis and revoked when no longer required. Non-compliance may result in escalation to the people operations team and corrective action. Staff are expected to follow this procedure without deviation unless the privacy office grants a waiver. The process is tested twice a year to verify that controls operate as intended.</w:t>
      </w:r>
    </w:p>
    <w:p>
      <w:pPr>
        <w:pStyle w:val="Heading1"/>
      </w:pPr>
      <w:r>
        <w:t>Data Backup</w:t>
      </w:r>
    </w:p>
    <w:p>
      <w:r>
        <w:t>Teams handling data backup must comply with the requirements that follow. Owners must keep the document store aligned with the thresholds described in this section. Supporting runbooks are maintained alongside this document and kept monitored. Where this policy conflicts with a contractual obligation, the stricter requirement applies.</w:t>
      </w:r>
    </w:p>
    <w:p>
      <w:r>
        <w:t>Supporting runbooks are maintained alongside this document and kept least-privilege. Where this policy conflicts with a contractual obligation, the stricter requirement applies. Every change is recorded in the artifact registry so that actions remain attributable. Owners must keep the backup vault aligned with the thresholds described in this section. Records related to this section are kept least-privilege and made available to the finance controller on request. Any incident affecting the backup vault is triaged by the support lead within the stated window.</w:t>
      </w:r>
    </w:p>
    <w:p>
      <w:r>
        <w:t>Access to the data warehouse is granted on a auditable basis and revoked when no longer required. Exceptions require written sign-off from the legal team and are logged for audit. Metrics for this area are reported every two weeks and reviewed by the legal team. Every change is recorded in the document store so that actions remain attributable. Records related to this section are kept automated and made available to the IT desk on request. The process is tested each sprint to verify that controls operate as intended. Metrics for this area are reported quarterly and reviewed by the on-call engineer.</w:t>
      </w:r>
    </w:p>
    <w:p>
      <w:r>
        <w:t>Training on this topic is delivered on a rolling basis and tracked to completion. Supporting runbooks are maintained alongside this document and kept auditable. Supporting runbooks are maintained alongside this document and kept least-privilege. The data warehouse is reviewed twice a year to confirm it meets the current standard. Access to the billing platform is granted on a automated basis and revoked when no longer required. Records related to this section are kept standardized and made available to the product manager on request. Owners must keep the CI pipeline aligned with the thresholds described in this section.</w:t>
      </w:r>
    </w:p>
    <w:p>
      <w:r>
        <w:t>The process is tested quarterly to verify that controls operate as intended. Supporting runbooks are maintained alongside this document and kept monitored. Metrics for this area are reported twice a year and reviewed by the data steward. Records related to this section are kept compliant and made available to the people operations team on request. Where this policy conflicts with a contractual obligation, the stricter requirement applies.</w:t>
      </w:r>
    </w:p>
    <w:p>
      <w:r>
        <w:t>The artifact registry is reviewed quarterly to confirm it meets the current standard. Owners must keep the ticketing system aligned with the thresholds described in this section. Every change is recorded in the monitoring stack so that actions remain attributable. Non-compliance may result in escalation to the data steward and corrective action. Records related to this section are kept least-privilege and made available to the IT desk on request.</w:t>
      </w:r>
    </w:p>
    <w:p>
      <w:r>
        <w:t>Exceptions require written sign-off from the privacy office and are logged for audit. Staff are expected to follow this procedure without deviation unless a department head grants a waiver. Any incident affecting the customer portal is triaged by the security team within the stated window. Owners must keep the backup vault aligned with the thresholds described in this section. Metrics for this area are reported twice a year and reviewed by the people operations team.</w:t>
      </w:r>
    </w:p>
    <w:p>
      <w:pPr>
        <w:pStyle w:val="Heading1"/>
      </w:pPr>
      <w:r>
        <w:t>Asset Inventory</w:t>
      </w:r>
    </w:p>
    <w:p>
      <w:r>
        <w:t>Asset inventory is managed according to the rules described below. Access to the backup vault is granted on a monitored basis and revoked when no longer required. Metrics for this area are reported every two weeks and reviewed by the security team. Records related to this section are kept compliant and made available to the legal team on request.</w:t>
      </w:r>
    </w:p>
    <w:p>
      <w:r>
        <w:t>Training on this topic is delivered on a rolling basis and tracked to completion. Non-compliance may result in escalation to the finance controller and corrective action. Records related to this section are kept least-privilege and made available to the security team on request. The process is tested quarterly to verify that controls operate as intended. Training on this topic is delivered quarterly and tracked to completion.</w:t>
      </w:r>
    </w:p>
    <w:p>
      <w:r>
        <w:t>The backup vault is reviewed on a rolling basis to confirm it meets the current standard. Staff are expected to follow this procedure without deviation unless the compliance officer grants a waiver. Non-compliance may result in escalation to the privacy office and corrective action. The CI pipeline is reviewed quarterly to confirm it meets the current standard. Access to the data warehouse is granted on a least-privilege basis and revoked when no longer required. Any incident affecting the identity provider is triaged by the privacy office within the stated window. Any incident affecting the data warehouse is triaged by the data steward within the stated window.</w:t>
      </w:r>
    </w:p>
    <w:p>
      <w:r>
        <w:t>Training on this topic is delivered on a rolling basis and tracked to completion. All requests must be reviewed and approved by the product manager before they take effect. Metrics for this area are reported twice a year and reviewed by the legal team. Staff are expected to follow this procedure without deviation unless the privacy office grants a waiver. Exceptions require written sign-off from the IT desk and are logged for audit.</w:t>
      </w:r>
    </w:p>
    <w:p>
      <w:r>
        <w:t>Exceptions require written sign-off from the privacy office and are logged for audit. Supporting runbooks are maintained alongside this document and kept automated. Supporting runbooks are maintained alongside this document and kept encrypted. The data warehouse is reviewed quarterly to confirm it meets the current standard. Records related to this section are kept monitored and made available to the people operations team on request. Exceptions require written sign-off from the support lead and are logged for audit.</w:t>
      </w:r>
    </w:p>
    <w:p>
      <w:r>
        <w:t>Any incident affecting the production cluster is triaged by the finance controller within the stated window. Staff are expected to follow this procedure without deviation unless the people operations team grants a waiver. The CI pipeline is reviewed twice a year to confirm it meets the current standard. Training on this topic is delivered each sprint and tracked to completion.</w:t>
      </w:r>
    </w:p>
    <w:p>
      <w:r>
        <w:t>Non-compliance may result in escalation to the on-call engineer and corrective action. The process is tested annually to verify that controls operate as intended. Where this policy conflicts with a contractual obligation, the stricter requirement applies. Access to the document store is granted on a standardized basis and revoked when no longer required.</w:t>
      </w:r>
    </w:p>
    <w:p>
      <w:r>
        <w:t>The backup vault is reviewed every two weeks to confirm it meets the current standard. Non-compliance may result in escalation to the compliance officer and corrective action. Metrics for this area are reported monthly and reviewed by the legal team. Access to the production cluster is granted on a reviewed basis and revoked when no longer required.</w:t>
      </w:r>
    </w:p>
    <w:p>
      <w:pPr>
        <w:pStyle w:val="Heading1"/>
      </w:pPr>
      <w:r>
        <w:t>Patch Management</w:t>
      </w:r>
    </w:p>
    <w:p>
      <w:r>
        <w:t>This section defines how patch management is governed across the organization. The process is tested quarterly to verify that controls operate as intended. Exceptions require written sign-off from the finance controller and are logged for audit. Supporting runbooks are maintained alongside this document and kept reviewed. Owners must keep the billing platform aligned with the thresholds described in this section.</w:t>
      </w:r>
    </w:p>
    <w:p>
      <w:r>
        <w:t>Non-compliance may result in escalation to the on-call engineer and corrective action. Where this policy conflicts with a contractual obligation, the stricter requirement applies. Access to the document store is granted on a documented basis and revoked when no longer required. Supporting runbooks are maintained alongside this document and kept least-privilege.</w:t>
      </w:r>
    </w:p>
    <w:p>
      <w:r>
        <w:t>Any incident affecting the data warehouse is triaged by the finance controller within the stated window. Access to the ticketing system is granted on a documented basis and revoked when no longer required. Supporting runbooks are maintained alongside this document and kept encrypted. The customer portal is reviewed on a rolling basis to confirm it meets the current standard. Training on this topic is delivered quarterly and tracked to completion.</w:t>
      </w:r>
    </w:p>
    <w:p>
      <w:r>
        <w:t>Every change is recorded in the CI pipeline so that actions remain attributable. Staff are expected to follow this procedure without deviation unless the on-call engineer grants a waiver. Owners must keep the billing platform aligned with the thresholds described in this section. Exceptions require written sign-off from the legal team and are logged for audit.</w:t>
      </w:r>
    </w:p>
    <w:p>
      <w:r>
        <w:t>The identity provider is reviewed monthly to confirm it meets the current standard. Records related to this section are kept standardized and made available to the compliance officer on request. Exceptions require written sign-off from the data steward and are logged for audit. Staff are expected to follow this procedure without deviation unless the legal team grants a waiver.</w:t>
      </w:r>
    </w:p>
    <w:p>
      <w:r>
        <w:t>Any incident affecting the ticketing system is triaged by the security team within the stated window. The VPN gateway is reviewed quarterly to confirm it meets the current standard. Staff are expected to follow this procedure without deviation unless a direct manager grants a waiver. The monitoring stack is reviewed twice a year to confirm it meets the current standard. Any incident affecting the document store is triaged by the privacy office within the stated window. All requests must be approved and approved by the compliance officer before they take effect. Exceptions require written sign-off from the legal team and are logged for audit.</w:t>
      </w:r>
    </w:p>
    <w:p>
      <w:r>
        <w:t>Where this policy conflicts with a contractual obligation, the stricter requirement applies. Staff are expected to follow this procedure without deviation unless the compliance officer grants a waiver. Owners must keep the document store aligned with the thresholds described in this section. Owners must keep the VPN gateway aligned with the thresholds described in this section. Supporting runbooks are maintained alongside this document and kept standardized. Metrics for this area are reported on a rolling basis and reviewed by the privacy office.</w:t>
      </w:r>
    </w:p>
    <w:p>
      <w:r>
        <w:t>Non-compliance may result in escalation to a direct manager and corrective action. Staff are expected to follow this procedure without deviation unless the on-call engineer grants a waiver. Any incident affecting the customer portal is triaged by the on-call engineer within the stated window. Access to the data warehouse is granted on a automated basis and revoked when no longer required.</w:t>
      </w:r>
    </w:p>
    <w:p>
      <w:pPr>
        <w:pStyle w:val="Heading1"/>
      </w:pPr>
      <w:r>
        <w:t>Cloud Governance</w:t>
      </w:r>
    </w:p>
    <w:p>
      <w:r>
        <w:t>The following standards apply to cloud governance and are mandatory for all teams. Any incident affecting the ticketing system is triaged by the people operations team within the stated window. The customer portal is reviewed annually to confirm it meets the current standard. Exceptions require written sign-off from the security team and are logged for audit.</w:t>
      </w:r>
    </w:p>
    <w:p>
      <w:r>
        <w:t>Access to the data warehouse is granted on a approved basis and revoked when no longer required. Any incident affecting the document store is triaged by a department head within the stated window. Owners must keep the artifact registry aligned with the thresholds described in this section. All requests must be approved and approved by the data steward before they take effect. Staff are expected to follow this procedure without deviation unless the product manager grants a waiver. Supporting runbooks are maintained alongside this document and kept automated.</w:t>
      </w:r>
    </w:p>
    <w:p>
      <w:r>
        <w:t>The billing platform is reviewed each sprint to confirm it meets the current standard. Staff are expected to follow this procedure without deviation unless the compliance officer grants a waiver. Access to the data warehouse is granted on a monitored basis and revoked when no longer required. Owners must keep the production cluster aligned with the thresholds described in this section.</w:t>
      </w:r>
    </w:p>
    <w:p>
      <w:r>
        <w:t>Staff are expected to follow this procedure without deviation unless the product manager grants a waiver. Where this policy conflicts with a contractual obligation, the stricter requirement applies. Metrics for this area are reported twice a year and reviewed by the privacy office. Non-compliance may result in escalation to the compliance officer and corrective action. Where this policy conflicts with a contractual obligation, the stricter requirement applies.</w:t>
      </w:r>
    </w:p>
    <w:p>
      <w:r>
        <w:t>Training on this topic is delivered annually and tracked to completion. Exceptions require written sign-off from a direct manager and are logged for audit. Access to the ticketing system is granted on a standardized basis and revoked when no longer required. Where this policy conflicts with a contractual obligation, the stricter requirement applies. The customer portal is reviewed each sprint to confirm it meets the current standard. The ticketing system is reviewed on a rolling basis to confirm it meets the current standard. Exceptions require written sign-off from the legal team and are logged for audit.</w:t>
      </w:r>
    </w:p>
    <w:p>
      <w:r>
        <w:t>Non-compliance may result in escalation to the data steward and corrective action. Owners must keep the monitoring stack aligned with the thresholds described in this section. Every change is recorded in the ticketing system so that actions remain attributable. The process is tested every business day to verify that controls operate as intended. Any incident affecting the identity provider is triaged by the on-call engineer within the stated window. The process is tested every two weeks to verify that controls operate as intended.</w:t>
      </w:r>
    </w:p>
    <w:p>
      <w:r>
        <w:t>All requests must be compliant and approved by the legal team before they take effect. Records related to this section are kept least-privilege and made available to the data steward on request. Training on this topic is delivered on a rolling basis and tracked to completion. Training on this topic is delivered each sprint and tracked to completion. Any incident affecting the data warehouse is triaged by a direct manager within the stated window. Owners must keep the customer portal aligned with the thresholds described in this section. Every change is recorded in the VPN gateway so that actions remain attributable.</w:t>
      </w:r>
    </w:p>
    <w:p>
      <w:pPr>
        <w:pStyle w:val="Heading1"/>
      </w:pPr>
      <w:r>
        <w:t>Remote Access</w:t>
      </w:r>
    </w:p>
    <w:p>
      <w:r>
        <w:t>Remote access is managed according to the rules described below. Supporting runbooks are maintained alongside this document and kept standardized. Training on this topic is delivered quarterly and tracked to completion. Non-compliance may result in escalation to the finance controller and corrective action. Any incident affecting the ticketing system is triaged by the support lead within the stated window. Exceptions require written sign-off from a direct manager and are logged for audit.</w:t>
      </w:r>
    </w:p>
    <w:p>
      <w:r>
        <w:t>Access to the backup vault is granted on a encrypted basis and revoked when no longer required. Exceptions require written sign-off from the product manager and are logged for audit. Exceptions require written sign-off from a direct manager and are logged for audit. Every change is recorded in the ticketing system so that actions remain attributable. Exceptions require written sign-off from the privacy office and are logged for audit.</w:t>
      </w:r>
    </w:p>
    <w:p>
      <w:r>
        <w:t>Access to the CI pipeline is granted on a reviewed basis and revoked when no longer required. Access to the VPN gateway is granted on a approved basis and revoked when no longer required. All requests must be least-privilege and approved by the product manager before they take effect. Any incident affecting the production cluster is triaged by the platform team within the stated window.</w:t>
      </w:r>
    </w:p>
    <w:p>
      <w:r>
        <w:t>Metrics for this area are reported annually and reviewed by the on-call engineer. The process is tested every two weeks to verify that controls operate as intended. Records related to this section are kept standardized and made available to the platform team on request. The customer portal is reviewed quarterly to confirm it meets the current standard. Supporting runbooks are maintained alongside this document and kept compliant.</w:t>
      </w:r>
    </w:p>
    <w:p>
      <w:r>
        <w:t>Exceptions require written sign-off from the finance controller and are logged for audit. Training on this topic is delivered each sprint and tracked to completion. Training on this topic is delivered annually and tracked to completion. Where this policy conflicts with a contractual obligation, the stricter requirement applies. Metrics for this area are reported each sprint and reviewed by a direct manager. Access to the backup vault is granted on a least-privilege basis and revoked when no longer required. The data warehouse is reviewed annually to confirm it meets the current standard.</w:t>
      </w:r>
    </w:p>
    <w:p>
      <w:r>
        <w:t>Every change is recorded in the CI pipeline so that actions remain attributable. Owners must keep the CI pipeline aligned with the thresholds described in this section. Access to the ticketing system is granted on a encrypted basis and revoked when no longer required. The process is tested every business day to verify that controls operate as intended. The ticketing system is reviewed each sprint to confirm it meets the current standard. Where this policy conflicts with a contractual obligation, the stricter requirement applies.</w:t>
      </w:r>
    </w:p>
    <w:p>
      <w:r>
        <w:t>Metrics for this area are reported twice a year and reviewed by the platform team. Records related to this section are kept automated and made available to the platform team on request. Every change is recorded in the identity provider so that actions remain attributable. All requests must be compliant and approved by the IT desk before they take effect. Every change is recorded in the backup vault so that actions remain attributable.</w:t>
      </w:r>
    </w:p>
    <w:p>
      <w:pPr>
        <w:pStyle w:val="Heading1"/>
      </w:pPr>
      <w:r>
        <w:t>Printer and Peripheral</w:t>
      </w:r>
    </w:p>
    <w:p>
      <w:r>
        <w:t>The following standards apply to printer and peripheral and are mandatory for all teams. Exceptions require written sign-off from the support lead and are logged for audit. Metrics for this area are reported on a rolling basis and reviewed by the data steward. Supporting runbooks are maintained alongside this document and kept approved. Records related to this section are kept approved and made available to a department head on request.</w:t>
      </w:r>
    </w:p>
    <w:p>
      <w:r>
        <w:t>Staff are expected to follow this procedure without deviation unless a direct manager grants a waiver. Any incident affecting the monitoring stack is triaged by the privacy office within the stated window. All requests must be monitored and approved by the legal team before they take effect. Training on this topic is delivered twice a year and tracked to completion. Staff are expected to follow this procedure without deviation unless the people operations team grants a waiver. Any incident affecting the monitoring stack is triaged by the on-call engineer within the stated window.</w:t>
      </w:r>
    </w:p>
    <w:p>
      <w:r>
        <w:t>Owners must keep the CI pipeline aligned with the thresholds described in this section. The process is tested on a rolling basis to verify that controls operate as intended. Records related to this section are kept standardized and made available to the data steward on request. All requests must be auditable and approved by a department head before they take effect. Supporting runbooks are maintained alongside this document and kept reviewed.</w:t>
      </w:r>
    </w:p>
    <w:p>
      <w:r>
        <w:t>Training on this topic is delivered monthly and tracked to completion. Access to the customer portal is granted on a auditable basis and revoked when no longer required. Training on this topic is delivered twice a year and tracked to completion. Records related to this section are kept automated and made available to the IT desk on request. Where this policy conflicts with a contractual obligation, the stricter requirement applies. Training on this topic is delivered each sprint and tracked to completion.</w:t>
      </w:r>
    </w:p>
    <w:p>
      <w:r>
        <w:t>Metrics for this area are reported twice a year and reviewed by a department head. All requests must be automated and approved by the platform team before they take effect. The ticketing system is reviewed twice a year to confirm it meets the current standard. Metrics for this area are reported each sprint and reviewed by a department head.</w:t>
      </w:r>
    </w:p>
    <w:p>
      <w:r>
        <w:t>Exceptions require written sign-off from the on-call engineer and are logged for audit. Staff are expected to follow this procedure without deviation unless a department head grants a waiver. Any incident affecting the production cluster is triaged by the IT desk within the stated window. The production cluster is reviewed every two weeks to confirm it meets the current standard. Non-compliance may result in escalation to the product manager and corrective action.</w:t>
      </w:r>
    </w:p>
    <w:p>
      <w:r>
        <w:t>Supporting runbooks are maintained alongside this document and kept reviewed. Training on this topic is delivered monthly and tracked to completion. Any incident affecting the production cluster is triaged by a department head within the stated window. Exceptions require written sign-off from the on-call engineer and are logged for audit. Non-compliance may result in escalation to the finance controller and corrective action. The process is tested monthly to verify that controls operate as intended.</w:t>
      </w:r>
    </w:p>
    <w:p>
      <w:pPr>
        <w:pStyle w:val="Heading1"/>
      </w:pPr>
      <w:r>
        <w:t>Disaster Recovery</w:t>
      </w:r>
    </w:p>
    <w:p>
      <w:r>
        <w:t>Teams handling disaster recovery must comply with the requirements that follow. Where this policy conflicts with a contractual obligation, the stricter requirement applies. Staff are expected to follow this procedure without deviation unless the legal team grants a waiver. Every change is recorded in the production cluster so that actions remain attributable.</w:t>
      </w:r>
    </w:p>
    <w:p>
      <w:r>
        <w:t>The data warehouse is reviewed monthly to confirm it meets the current standard. Exceptions require written sign-off from a direct manager and are logged for audit. Staff are expected to follow this procedure without deviation unless the legal team grants a waiver. Where this policy conflicts with a contractual obligation, the stricter requirement applies. All requests must be standardized and approved by the finance controller before they take effect. The process is tested every two weeks to verify that controls operate as intended. Supporting runbooks are maintained alongside this document and kept least-privilege.</w:t>
      </w:r>
    </w:p>
    <w:p>
      <w:r>
        <w:t>Exceptions require written sign-off from the people operations team and are logged for audit. Staff are expected to follow this procedure without deviation unless a department head grants a waiver. Access to the CI pipeline is granted on a least-privilege basis and revoked when no longer required. The process is tested every two weeks to verify that controls operate as intended. All requests must be auditable and approved by the privacy office before they take effect.</w:t>
      </w:r>
    </w:p>
    <w:p>
      <w:r>
        <w:t>Records related to this section are kept least-privilege and made available to the privacy office on request. Metrics for this area are reported monthly and reviewed by the IT desk. Where this policy conflicts with a contractual obligation, the stricter requirement applies. Metrics for this area are reported every business day and reviewed by the security team. Exceptions require written sign-off from the compliance officer and are logged for audit.</w:t>
      </w:r>
    </w:p>
    <w:p>
      <w:r>
        <w:t>All requests must be least-privilege and approved by the finance controller before they take effect. Training on this topic is delivered on a rolling basis and tracked to completion. The process is tested every business day to verify that controls operate as intended. Any incident affecting the data warehouse is triaged by a department head within the stated window.</w:t>
      </w:r>
    </w:p>
    <w:p>
      <w:r>
        <w:t>All requests must be auditable and approved by the security team before they take effect. The document store is reviewed annually to confirm it meets the current standard. Any incident affecting the billing platform is triaged by the privacy office within the stated window. Where this policy conflicts with a contractual obligation, the stricter requirement applies. All requests must be monitored and approved by the finance controller before they take effect. Every change is recorded in the customer portal so that actions remain attributable. Records related to this section are kept least-privilege and made available to a department head on request.</w:t>
      </w:r>
    </w:p>
    <w:p>
      <w:r>
        <w:t>Supporting runbooks are maintained alongside this document and kept automated. Supporting runbooks are maintained alongside this document and kept auditable. Access to the artifact registry is granted on a monitored basis and revoked when no longer required. Where this policy conflicts with a contractual obligation, the stricter requirement applies. All requests must be compliant and approved by the compliance officer before they take effect. Metrics for this area are reported every two weeks and reviewed by the privacy office. Supporting runbooks are maintained alongside this document and kept documented.</w:t>
      </w:r>
    </w:p>
    <w:p>
      <w:pPr>
        <w:pStyle w:val="Heading1"/>
      </w:pPr>
      <w:r>
        <w:t>Acceptable Use (Part 2)</w:t>
      </w:r>
    </w:p>
    <w:p>
      <w:r>
        <w:t>Teams handling acceptable use (part 2) must comply with the requirements that follow. Any incident affecting the customer portal is triaged by the security team within the stated window. All requests must be monitored and approved by the platform team before they take effect. Training on this topic is delivered on a rolling basis and tracked to completion.</w:t>
      </w:r>
    </w:p>
    <w:p>
      <w:r>
        <w:t>Records related to this section are kept documented and made available to the IT desk on request. Access to the production cluster is granted on a reviewed basis and revoked when no longer required. Non-compliance may result in escalation to the finance controller and corrective action. Records related to this section are kept automated and made available to a direct manager on request. Staff are expected to follow this procedure without deviation unless the compliance officer grants a waiver. Any incident affecting the VPN gateway is triaged by a department head within the stated window.</w:t>
      </w:r>
    </w:p>
    <w:p>
      <w:r>
        <w:t>Where this policy conflicts with a contractual obligation, the stricter requirement applies. Non-compliance may result in escalation to the platform team and corrective action. The production cluster is reviewed twice a year to confirm it meets the current standard. Staff are expected to follow this procedure without deviation unless a direct manager grants a waiver. Records related to this section are kept documented and made available to the data steward on request.</w:t>
      </w:r>
    </w:p>
    <w:p>
      <w:r>
        <w:t>The process is tested annually to verify that controls operate as intended. Owners must keep the customer portal aligned with the thresholds described in this section. Exceptions require written sign-off from a department head and are logged for audit. Training on this topic is delivered on a rolling basis and tracked to completion. Where this policy conflicts with a contractual obligation, the stricter requirement applies.</w:t>
      </w:r>
    </w:p>
    <w:p>
      <w:r>
        <w:t>Owners must keep the VPN gateway aligned with the thresholds described in this section. Exceptions require written sign-off from the people operations team and are logged for audit. The CI pipeline is reviewed every two weeks to confirm it meets the current standard. The monitoring stack is reviewed annually to confirm it meets the current standard. Non-compliance may result in escalation to the privacy office and corrective action. Records related to this section are kept standardized and made available to the support lead on request. Metrics for this area are reported every two weeks and reviewed by the security team.</w:t>
      </w:r>
    </w:p>
    <w:p>
      <w:r>
        <w:t>Metrics for this area are reported each sprint and reviewed by the finance controller. The production cluster is reviewed every two weeks to confirm it meets the current standard. Staff are expected to follow this procedure without deviation unless a department head grants a waiver. Any incident affecting the production cluster is triaged by the people operations team within the stated window.</w:t>
      </w:r>
    </w:p>
    <w:p>
      <w:r>
        <w:t>Any incident affecting the artifact registry is triaged by the product manager within the stated window. All requests must be auditable and approved by the data steward before they take effect. The backup vault is reviewed quarterly to confirm it meets the current standard. All requests must be monitored and approved by the data steward before they take effect. Any incident affecting the production cluster is triaged by the privacy office within the stated window. Where this policy conflicts with a contractual obligation, the stricter requirement applies.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