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74B5"/>
          <w:sz w:val="22"/>
        </w:rPr>
        <w:t>LITERATURE RESEARCH REPORT</w:t>
      </w:r>
    </w:p>
    <w:p>
      <w:pPr>
        <w:spacing w:after="40"/>
      </w:pPr>
      <w:r>
        <w:rPr>
          <w:color w:val="1F4E79"/>
          <w:sz w:val="30"/>
        </w:rPr>
        <w:t>Relevant Research Papers for the Problem Statement:</w:t>
      </w:r>
    </w:p>
    <w:p>
      <w:pPr>
        <w:spacing w:after="80"/>
      </w:pPr>
      <w:r>
        <w:rPr>
          <w:b/>
          <w:color w:val="1F4E79"/>
          <w:sz w:val="34"/>
        </w:rPr>
        <w:t>Algorithmic Batching of Spaced-Repetition Computations: Maximizing CPU Throughput and Minimizing Idle Latency in Dynamic Knowledge Graphs</w:t>
      </w:r>
    </w:p>
    <w:p>
      <w:pPr>
        <w:spacing w:after="120"/>
      </w:pPr>
      <w:r>
        <w:rPr>
          <w:i/>
          <w:color w:val="595959"/>
          <w:sz w:val="22"/>
        </w:rPr>
        <w:t>A curated survey of 11 papers across three pillars - with links, summaries, key findings, and per-paper alignment notes on how each one feeds the design of the proposed solution.</w:t>
      </w:r>
    </w:p>
    <w:p>
      <w:pPr>
        <w:spacing w:after="200"/>
        <w:pBdr>
          <w:bottom w:val="single" w:sz="12" w:space="4" w:color="1F4E79"/>
        </w:pBdr>
      </w:pPr>
      <w:r>
        <w:rPr>
          <w:color w:val="595959"/>
          <w:sz w:val="19"/>
        </w:rPr>
        <w:t>Compiled by Namma Agent  |  10 August 2026  |  Saved to Desktop as research.docx</w:t>
      </w:r>
    </w:p>
    <w:p>
      <w:pPr>
        <w:keepNext/>
        <w:spacing w:before="160" w:after="40"/>
      </w:pPr>
      <w:r>
        <w:rPr>
          <w:b/>
          <w:color w:val="1F4E79"/>
          <w:sz w:val="30"/>
        </w:rPr>
        <w:t>Executive Summary</w:t>
      </w:r>
    </w:p>
    <w:p>
      <w:pPr>
        <w:spacing w:after="120" w:line="276" w:lineRule="auto"/>
      </w:pPr>
      <w:r>
        <w:rPr>
          <w:i w:val="0"/>
          <w:sz w:val="21"/>
        </w:rPr>
        <w:t>The target paper sits at the intersection of three research areas, and no single published work covers the exact combination. That is good news: the gap is real, and the contribution is well-defined. The 11 papers below give your friend everything needed to build, analyze, and evaluate the solution:</w:t>
      </w:r>
    </w:p>
    <w:p>
      <w:pPr>
        <w:pStyle w:val="ListBullet"/>
        <w:spacing w:after="60" w:line="269" w:lineRule="auto"/>
      </w:pPr>
      <w:r>
        <w:rPr>
          <w:sz w:val="21"/>
        </w:rPr>
        <w:t>Pillar 1 - Spaced-repetition scheduling &amp; memory modeling (4 papers): the optimal-scheduling theory (FSRS's stochastic shortest path, PNAS optimal control) and the memory models that define what each review computation actually does.</w:t>
      </w:r>
    </w:p>
    <w:p>
      <w:pPr>
        <w:pStyle w:val="ListBullet"/>
        <w:spacing w:after="60" w:line="269" w:lineRule="auto"/>
      </w:pPr>
      <w:r>
        <w:rPr>
          <w:sz w:val="21"/>
        </w:rPr>
        <w:t>Pillar 2 - Batching, CPU throughput &amp; latency (4 papers): the systems and queueing-theory toolkit for batching work to maximize throughput while bounding idle latency (micro-batching, dynamic/continuous batching, bulk queues, work-conserving scheduling).</w:t>
      </w:r>
    </w:p>
    <w:p>
      <w:pPr>
        <w:pStyle w:val="ListBullet"/>
        <w:spacing w:after="60" w:line="269" w:lineRule="auto"/>
      </w:pPr>
      <w:r>
        <w:rPr>
          <w:sz w:val="21"/>
        </w:rPr>
        <w:t>Pillar 3 - Dynamic &amp; temporal knowledge graphs (3 papers): how to represent, maintain, and recompute state as a graph evolves - incremental processing, temporal embeddings, and localized updates.</w:t>
      </w:r>
    </w:p>
    <w:p>
      <w:pPr>
        <w:pStyle w:val="ListBullet"/>
        <w:spacing w:after="60" w:line="269" w:lineRule="auto"/>
      </w:pPr>
      <w:r>
        <w:rPr>
          <w:sz w:val="21"/>
        </w:rPr>
        <w:t>Novelty check: no academic paper was found that batches spaced-repetition computations or couples SR scheduling with dynamic-knowledge-graph maintenance. Every nearby paper stops one step short - which is precisely the gap this paper can fill.</w:t>
      </w:r>
    </w:p>
    <w:p>
      <w:pPr>
        <w:keepNext/>
        <w:spacing w:before="280" w:after="40"/>
      </w:pPr>
      <w:r>
        <w:rPr>
          <w:b/>
          <w:color w:val="1F4E79"/>
          <w:sz w:val="30"/>
        </w:rPr>
        <w:t>The Problem, Decomposed into Three Pillars</w:t>
      </w:r>
    </w:p>
    <w:p>
      <w:pPr>
        <w:spacing w:after="120" w:line="276" w:lineRule="auto"/>
      </w:pPr>
      <w:r>
        <w:rPr>
          <w:i w:val="0"/>
          <w:sz w:val="21"/>
        </w:rPr>
        <w:t>Reading the title as three sub-problems makes the literature search systematic. Each sub-problem maps to a research pillar, and each pillar maps to papers that can be cited, adapted, and extended:</w:t>
      </w:r>
    </w:p>
    <w:p>
      <w:pPr>
        <w:pStyle w:val="ListBullet"/>
        <w:spacing w:after="60" w:line="269" w:lineRule="auto"/>
      </w:pPr>
      <w:r>
        <w:rPr>
          <w:sz w:val="21"/>
        </w:rPr>
        <w:t>“Spaced-Repetition Computations” - what the scheduler computes per review: recall prediction, difficulty/stability updates, next-interval decisions. Foundation: Pillar 1.</w:t>
      </w:r>
    </w:p>
    <w:p>
      <w:pPr>
        <w:pStyle w:val="ListBullet"/>
        <w:spacing w:after="60" w:line="269" w:lineRule="auto"/>
      </w:pPr>
      <w:r>
        <w:rPr>
          <w:sz w:val="21"/>
        </w:rPr>
        <w:t>“Batching - Maximizing CPU Throughput and Minimizing Idle Latency” - the systems objective: group many review computations into batches to keep cores busy, while keeping per-review latency bounded. Foundation: Pillar 2.</w:t>
      </w:r>
    </w:p>
    <w:p>
      <w:pPr>
        <w:pStyle w:val="ListBullet"/>
        <w:spacing w:after="60" w:line="269" w:lineRule="auto"/>
      </w:pPr>
      <w:r>
        <w:rPr>
          <w:sz w:val="21"/>
        </w:rPr>
        <w:t>“Dynamic Knowledge Graphs” - the data structure the review items live in (concepts, prerequisites, dependencies) that changes as the learner progresses and as content evolves. Foundation: Pillar 3.</w:t>
      </w:r>
    </w:p>
    <w:p>
      <w:pPr>
        <w:keepNext/>
        <w:spacing w:before="280" w:after="120"/>
      </w:pPr>
      <w:r>
        <w:rPr>
          <w:b/>
          <w:color w:val="1F4E79"/>
          <w:sz w:val="30"/>
        </w:rPr>
        <w:t>The Papers at a Glance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504"/>
            <w:shd w:val="clear" w:color="auto" w:fill="1F4E79"/>
          </w:tcPr>
          <w:p>
            <w:r>
              <w:rPr>
                <w:b/>
                <w:color w:val="FFFFFF"/>
                <w:sz w:val="19"/>
              </w:rPr>
              <w:t>#</w:t>
            </w:r>
          </w:p>
        </w:tc>
        <w:tc>
          <w:tcPr>
            <w:tcW w:type="dxa" w:w="2520"/>
            <w:shd w:val="clear" w:color="auto" w:fill="1F4E79"/>
          </w:tcPr>
          <w:p>
            <w:r>
              <w:rPr>
                <w:b/>
                <w:color w:val="FFFFFF"/>
                <w:sz w:val="19"/>
              </w:rPr>
              <w:t>Paper</w:t>
            </w:r>
          </w:p>
        </w:tc>
        <w:tc>
          <w:tcPr>
            <w:tcW w:type="dxa" w:w="1368"/>
            <w:shd w:val="clear" w:color="auto" w:fill="1F4E79"/>
          </w:tcPr>
          <w:p>
            <w:r>
              <w:rPr>
                <w:b/>
                <w:color w:val="FFFFFF"/>
                <w:sz w:val="19"/>
              </w:rPr>
              <w:t>Venue</w:t>
            </w:r>
          </w:p>
        </w:tc>
        <w:tc>
          <w:tcPr>
            <w:tcW w:type="dxa" w:w="1008"/>
            <w:shd w:val="clear" w:color="auto" w:fill="1F4E79"/>
          </w:tcPr>
          <w:p>
            <w:r>
              <w:rPr>
                <w:b/>
                <w:color w:val="FFFFFF"/>
                <w:sz w:val="19"/>
              </w:rPr>
              <w:t>Pillar</w:t>
            </w:r>
          </w:p>
        </w:tc>
        <w:tc>
          <w:tcPr>
            <w:tcW w:type="dxa" w:w="4536"/>
            <w:shd w:val="clear" w:color="auto" w:fill="1F4E79"/>
          </w:tcPr>
          <w:p>
            <w:r>
              <w:rPr>
                <w:b/>
                <w:color w:val="FFFFFF"/>
                <w:sz w:val="19"/>
              </w:rPr>
              <w:t>One-line takeaway</w:t>
            </w:r>
          </w:p>
        </w:tc>
      </w:tr>
      <w:tr>
        <w:tc>
          <w:tcPr>
            <w:tcW w:type="dxa" w:w="504"/>
          </w:tcPr>
          <w:p>
            <w:r>
              <w:rPr>
                <w:sz w:val="18"/>
              </w:rPr>
              <w:t>1</w:t>
            </w:r>
          </w:p>
        </w:tc>
        <w:tc>
          <w:tcPr>
            <w:tcW w:type="dxa" w:w="2520"/>
          </w:tcPr>
          <w:p>
            <w:r>
              <w:rPr>
                <w:b/>
                <w:color w:val="1F4E79"/>
                <w:sz w:val="18"/>
              </w:rPr>
              <w:t>SSP for Spaced Repetition (FSRS)</w:t>
            </w:r>
          </w:p>
        </w:tc>
        <w:tc>
          <w:tcPr>
            <w:tcW w:type="dxa" w:w="1368"/>
          </w:tcPr>
          <w:p>
            <w:r>
              <w:rPr>
                <w:sz w:val="18"/>
              </w:rPr>
              <w:t>KDD 2022</w:t>
            </w:r>
          </w:p>
        </w:tc>
        <w:tc>
          <w:tcPr>
            <w:tcW w:type="dxa" w:w="1008"/>
          </w:tcPr>
          <w:p>
            <w:r>
              <w:rPr>
                <w:b/>
                <w:color w:val="1F4E79"/>
                <w:sz w:val="18"/>
              </w:rPr>
              <w:t>P1</w:t>
            </w:r>
          </w:p>
        </w:tc>
        <w:tc>
          <w:tcPr>
            <w:tcW w:type="dxa" w:w="4536"/>
          </w:tcPr>
          <w:p>
            <w:r>
              <w:rPr>
                <w:sz w:val="18"/>
              </w:rPr>
              <w:t>Optimal per-item review schedule via stochastic shortest path; the core SR algorithm.</w:t>
            </w:r>
          </w:p>
        </w:tc>
      </w:tr>
      <w:tr>
        <w:tc>
          <w:tcPr>
            <w:tcW w:type="dxa" w:w="504"/>
            <w:shd w:val="clear" w:color="auto" w:fill="F2F7FB"/>
          </w:tcPr>
          <w:p>
            <w:r>
              <w:rPr>
                <w:sz w:val="18"/>
              </w:rPr>
              <w:t>2</w:t>
            </w:r>
          </w:p>
        </w:tc>
        <w:tc>
          <w:tcPr>
            <w:tcW w:type="dxa" w:w="2520"/>
            <w:shd w:val="clear" w:color="auto" w:fill="F2F7FB"/>
          </w:tcPr>
          <w:p>
            <w:r>
              <w:rPr>
                <w:b/>
                <w:color w:val="1F4E79"/>
                <w:sz w:val="18"/>
              </w:rPr>
              <w:t>Capturing the Dynamics of Memory (FSRS-6)</w:t>
            </w:r>
          </w:p>
        </w:tc>
        <w:tc>
          <w:tcPr>
            <w:tcW w:type="dxa" w:w="1368"/>
            <w:shd w:val="clear" w:color="auto" w:fill="F2F7FB"/>
          </w:tcPr>
          <w:p>
            <w:r>
              <w:rPr>
                <w:sz w:val="18"/>
              </w:rPr>
              <w:t>IEEE TKDE 2023</w:t>
            </w:r>
          </w:p>
        </w:tc>
        <w:tc>
          <w:tcPr>
            <w:tcW w:type="dxa" w:w="1008"/>
            <w:shd w:val="clear" w:color="auto" w:fill="F2F7FB"/>
          </w:tcPr>
          <w:p>
            <w:r>
              <w:rPr>
                <w:b/>
                <w:color w:val="1F4E79"/>
                <w:sz w:val="18"/>
              </w:rPr>
              <w:t>P1</w:t>
            </w:r>
          </w:p>
        </w:tc>
        <w:tc>
          <w:tcPr>
            <w:tcW w:type="dxa" w:w="4536"/>
            <w:shd w:val="clear" w:color="auto" w:fill="F2F7FB"/>
          </w:tcPr>
          <w:p>
            <w:r>
              <w:rPr>
                <w:sz w:val="18"/>
              </w:rPr>
              <w:t>Alternates memory prediction with schedule optimization; releases a 220M-row dataset.</w:t>
            </w:r>
          </w:p>
        </w:tc>
      </w:tr>
      <w:tr>
        <w:tc>
          <w:tcPr>
            <w:tcW w:type="dxa" w:w="504"/>
          </w:tcPr>
          <w:p>
            <w:r>
              <w:rPr>
                <w:sz w:val="18"/>
              </w:rPr>
              <w:t>3</w:t>
            </w:r>
          </w:p>
        </w:tc>
        <w:tc>
          <w:tcPr>
            <w:tcW w:type="dxa" w:w="2520"/>
          </w:tcPr>
          <w:p>
            <w:r>
              <w:rPr>
                <w:b/>
                <w:color w:val="1F4E79"/>
                <w:sz w:val="18"/>
              </w:rPr>
              <w:t>Enhancing Human Learning via SR Optimization</w:t>
            </w:r>
          </w:p>
        </w:tc>
        <w:tc>
          <w:tcPr>
            <w:tcW w:type="dxa" w:w="1368"/>
          </w:tcPr>
          <w:p>
            <w:r>
              <w:rPr>
                <w:sz w:val="18"/>
              </w:rPr>
              <w:t>PNAS 2019</w:t>
            </w:r>
          </w:p>
        </w:tc>
        <w:tc>
          <w:tcPr>
            <w:tcW w:type="dxa" w:w="1008"/>
          </w:tcPr>
          <w:p>
            <w:r>
              <w:rPr>
                <w:b/>
                <w:color w:val="1F4E79"/>
                <w:sz w:val="18"/>
              </w:rPr>
              <w:t>P1</w:t>
            </w:r>
          </w:p>
        </w:tc>
        <w:tc>
          <w:tcPr>
            <w:tcW w:type="dxa" w:w="4536"/>
          </w:tcPr>
          <w:p>
            <w:r>
              <w:rPr>
                <w:sz w:val="18"/>
              </w:rPr>
              <w:t>Optimal review policy = recall probability; online MEMORIZE algorithm; Duolingo validation.</w:t>
            </w:r>
          </w:p>
        </w:tc>
      </w:tr>
      <w:tr>
        <w:tc>
          <w:tcPr>
            <w:tcW w:type="dxa" w:w="504"/>
            <w:shd w:val="clear" w:color="auto" w:fill="F2F7FB"/>
          </w:tcPr>
          <w:p>
            <w:r>
              <w:rPr>
                <w:sz w:val="18"/>
              </w:rPr>
              <w:t>4</w:t>
            </w:r>
          </w:p>
        </w:tc>
        <w:tc>
          <w:tcPr>
            <w:tcW w:type="dxa" w:w="2520"/>
            <w:shd w:val="clear" w:color="auto" w:fill="F2F7FB"/>
          </w:tcPr>
          <w:p>
            <w:r>
              <w:rPr>
                <w:b/>
                <w:color w:val="1F4E79"/>
                <w:sz w:val="18"/>
              </w:rPr>
              <w:t>DAS3H</w:t>
            </w:r>
          </w:p>
        </w:tc>
        <w:tc>
          <w:tcPr>
            <w:tcW w:type="dxa" w:w="1368"/>
            <w:shd w:val="clear" w:color="auto" w:fill="F2F7FB"/>
          </w:tcPr>
          <w:p>
            <w:r>
              <w:rPr>
                <w:sz w:val="18"/>
              </w:rPr>
              <w:t>EDM 2019</w:t>
            </w:r>
          </w:p>
        </w:tc>
        <w:tc>
          <w:tcPr>
            <w:tcW w:type="dxa" w:w="1008"/>
            <w:shd w:val="clear" w:color="auto" w:fill="F2F7FB"/>
          </w:tcPr>
          <w:p>
            <w:r>
              <w:rPr>
                <w:b/>
                <w:color w:val="1F4E79"/>
                <w:sz w:val="18"/>
              </w:rPr>
              <w:t>P1</w:t>
            </w:r>
          </w:p>
        </w:tc>
        <w:tc>
          <w:tcPr>
            <w:tcW w:type="dxa" w:w="4536"/>
            <w:shd w:val="clear" w:color="auto" w:fill="F2F7FB"/>
          </w:tcPr>
          <w:p>
            <w:r>
              <w:rPr>
                <w:sz w:val="18"/>
              </w:rPr>
              <w:t>Student model on item-skill (q-matrix) structure - the bridge from memory models to graphs.</w:t>
            </w:r>
          </w:p>
        </w:tc>
      </w:tr>
      <w:tr>
        <w:tc>
          <w:tcPr>
            <w:tcW w:type="dxa" w:w="504"/>
          </w:tcPr>
          <w:p>
            <w:r>
              <w:rPr>
                <w:sz w:val="18"/>
              </w:rPr>
              <w:t>5</w:t>
            </w:r>
          </w:p>
        </w:tc>
        <w:tc>
          <w:tcPr>
            <w:tcW w:type="dxa" w:w="2520"/>
          </w:tcPr>
          <w:p>
            <w:r>
              <w:rPr>
                <w:b/>
                <w:color w:val="1F4E79"/>
                <w:sz w:val="18"/>
              </w:rPr>
              <w:t>Discretized Streams (D-Streams)</w:t>
            </w:r>
          </w:p>
        </w:tc>
        <w:tc>
          <w:tcPr>
            <w:tcW w:type="dxa" w:w="1368"/>
          </w:tcPr>
          <w:p>
            <w:r>
              <w:rPr>
                <w:sz w:val="18"/>
              </w:rPr>
              <w:t>SOSP 2013</w:t>
            </w:r>
          </w:p>
        </w:tc>
        <w:tc>
          <w:tcPr>
            <w:tcW w:type="dxa" w:w="1008"/>
          </w:tcPr>
          <w:p>
            <w:r>
              <w:rPr>
                <w:b/>
                <w:color w:val="2E7D32"/>
                <w:sz w:val="18"/>
              </w:rPr>
              <w:t>P2</w:t>
            </w:r>
          </w:p>
        </w:tc>
        <w:tc>
          <w:tcPr>
            <w:tcW w:type="dxa" w:w="4536"/>
          </w:tcPr>
          <w:p>
            <w:r>
              <w:rPr>
                <w:sz w:val="18"/>
              </w:rPr>
              <w:t>The canonical micro-batching model; batch interval = latency/throughput dial.</w:t>
            </w:r>
          </w:p>
        </w:tc>
      </w:tr>
      <w:tr>
        <w:tc>
          <w:tcPr>
            <w:tcW w:type="dxa" w:w="504"/>
            <w:shd w:val="clear" w:color="auto" w:fill="F2F7FB"/>
          </w:tcPr>
          <w:p>
            <w:r>
              <w:rPr>
                <w:sz w:val="18"/>
              </w:rPr>
              <w:t>6</w:t>
            </w:r>
          </w:p>
        </w:tc>
        <w:tc>
          <w:tcPr>
            <w:tcW w:type="dxa" w:w="2520"/>
            <w:shd w:val="clear" w:color="auto" w:fill="F2F7FB"/>
          </w:tcPr>
          <w:p>
            <w:r>
              <w:rPr>
                <w:b/>
                <w:color w:val="1F4E79"/>
                <w:sz w:val="18"/>
              </w:rPr>
              <w:t>Queueing Theory for Low-Latency Batched Inference</w:t>
            </w:r>
          </w:p>
        </w:tc>
        <w:tc>
          <w:tcPr>
            <w:tcW w:type="dxa" w:w="1368"/>
            <w:shd w:val="clear" w:color="auto" w:fill="F2F7FB"/>
          </w:tcPr>
          <w:p>
            <w:r>
              <w:rPr>
                <w:sz w:val="18"/>
              </w:rPr>
              <w:t>arXiv 2024</w:t>
            </w:r>
          </w:p>
        </w:tc>
        <w:tc>
          <w:tcPr>
            <w:tcW w:type="dxa" w:w="1008"/>
            <w:shd w:val="clear" w:color="auto" w:fill="F2F7FB"/>
          </w:tcPr>
          <w:p>
            <w:r>
              <w:rPr>
                <w:b/>
                <w:color w:val="2E7D32"/>
                <w:sz w:val="18"/>
              </w:rPr>
              <w:t>P2</w:t>
            </w:r>
          </w:p>
        </w:tc>
        <w:tc>
          <w:tcPr>
            <w:tcW w:type="dxa" w:w="4536"/>
            <w:shd w:val="clear" w:color="auto" w:fill="F2F7FB"/>
          </w:tcPr>
          <w:p>
            <w:r>
              <w:rPr>
                <w:sz w:val="18"/>
              </w:rPr>
              <w:t>Bulk-queue analysis of dynamic / fixed / elastic batching policies.</w:t>
            </w:r>
          </w:p>
        </w:tc>
      </w:tr>
      <w:tr>
        <w:tc>
          <w:tcPr>
            <w:tcW w:type="dxa" w:w="504"/>
          </w:tcPr>
          <w:p>
            <w:r>
              <w:rPr>
                <w:sz w:val="18"/>
              </w:rPr>
              <w:t>7</w:t>
            </w:r>
          </w:p>
        </w:tc>
        <w:tc>
          <w:tcPr>
            <w:tcW w:type="dxa" w:w="2520"/>
          </w:tcPr>
          <w:p>
            <w:r>
              <w:rPr>
                <w:b/>
                <w:color w:val="1F4E79"/>
                <w:sz w:val="18"/>
              </w:rPr>
              <w:t>Throughput-Optimal Scheduling for Inference</w:t>
            </w:r>
          </w:p>
        </w:tc>
        <w:tc>
          <w:tcPr>
            <w:tcW w:type="dxa" w:w="1368"/>
          </w:tcPr>
          <w:p>
            <w:r>
              <w:rPr>
                <w:sz w:val="18"/>
              </w:rPr>
              <w:t>arXiv 2025</w:t>
            </w:r>
          </w:p>
        </w:tc>
        <w:tc>
          <w:tcPr>
            <w:tcW w:type="dxa" w:w="1008"/>
          </w:tcPr>
          <w:p>
            <w:r>
              <w:rPr>
                <w:b/>
                <w:color w:val="2E7D32"/>
                <w:sz w:val="18"/>
              </w:rPr>
              <w:t>P2</w:t>
            </w:r>
          </w:p>
        </w:tc>
        <w:tc>
          <w:tcPr>
            <w:tcW w:type="dxa" w:w="4536"/>
          </w:tcPr>
          <w:p>
            <w:r>
              <w:rPr>
                <w:sz w:val="18"/>
              </w:rPr>
              <w:t>Work-conserving scheduling is throughput-optimal; fluid-limit proof framework.</w:t>
            </w:r>
          </w:p>
        </w:tc>
      </w:tr>
      <w:tr>
        <w:tc>
          <w:tcPr>
            <w:tcW w:type="dxa" w:w="504"/>
            <w:shd w:val="clear" w:color="auto" w:fill="F2F7FB"/>
          </w:tcPr>
          <w:p>
            <w:r>
              <w:rPr>
                <w:sz w:val="18"/>
              </w:rPr>
              <w:t>8</w:t>
            </w:r>
          </w:p>
        </w:tc>
        <w:tc>
          <w:tcPr>
            <w:tcW w:type="dxa" w:w="2520"/>
            <w:shd w:val="clear" w:color="auto" w:fill="F2F7FB"/>
          </w:tcPr>
          <w:p>
            <w:r>
              <w:rPr>
                <w:b/>
                <w:color w:val="1F4E79"/>
                <w:sz w:val="18"/>
              </w:rPr>
              <w:t>PagedAttention / vLLM</w:t>
            </w:r>
          </w:p>
        </w:tc>
        <w:tc>
          <w:tcPr>
            <w:tcW w:type="dxa" w:w="1368"/>
            <w:shd w:val="clear" w:color="auto" w:fill="F2F7FB"/>
          </w:tcPr>
          <w:p>
            <w:r>
              <w:rPr>
                <w:sz w:val="18"/>
              </w:rPr>
              <w:t>SOSP 2023</w:t>
            </w:r>
          </w:p>
        </w:tc>
        <w:tc>
          <w:tcPr>
            <w:tcW w:type="dxa" w:w="1008"/>
            <w:shd w:val="clear" w:color="auto" w:fill="F2F7FB"/>
          </w:tcPr>
          <w:p>
            <w:r>
              <w:rPr>
                <w:b/>
                <w:color w:val="2E7D32"/>
                <w:sz w:val="18"/>
              </w:rPr>
              <w:t>P2</w:t>
            </w:r>
          </w:p>
        </w:tc>
        <w:tc>
          <w:tcPr>
            <w:tcW w:type="dxa" w:w="4536"/>
            <w:shd w:val="clear" w:color="auto" w:fill="F2F7FB"/>
          </w:tcPr>
          <w:p>
            <w:r>
              <w:rPr>
                <w:sz w:val="18"/>
              </w:rPr>
              <w:t>Continuous batching + paged memory: 2-4x throughput at equal latency.</w:t>
            </w:r>
          </w:p>
        </w:tc>
      </w:tr>
      <w:tr>
        <w:tc>
          <w:tcPr>
            <w:tcW w:type="dxa" w:w="504"/>
          </w:tcPr>
          <w:p>
            <w:r>
              <w:rPr>
                <w:sz w:val="18"/>
              </w:rPr>
              <w:t>9</w:t>
            </w:r>
          </w:p>
        </w:tc>
        <w:tc>
          <w:tcPr>
            <w:tcW w:type="dxa" w:w="2520"/>
          </w:tcPr>
          <w:p>
            <w:r>
              <w:rPr>
                <w:b/>
                <w:color w:val="1F4E79"/>
                <w:sz w:val="18"/>
              </w:rPr>
              <w:t>Survey on Temporal Knowledge Graph Learning</w:t>
            </w:r>
          </w:p>
        </w:tc>
        <w:tc>
          <w:tcPr>
            <w:tcW w:type="dxa" w:w="1368"/>
          </w:tcPr>
          <w:p>
            <w:r>
              <w:rPr>
                <w:sz w:val="18"/>
              </w:rPr>
              <w:t>arXiv 2024</w:t>
            </w:r>
          </w:p>
        </w:tc>
        <w:tc>
          <w:tcPr>
            <w:tcW w:type="dxa" w:w="1008"/>
          </w:tcPr>
          <w:p>
            <w:r>
              <w:rPr>
                <w:b/>
                <w:color w:val="7B1FA2"/>
                <w:sz w:val="18"/>
              </w:rPr>
              <w:t>P3</w:t>
            </w:r>
          </w:p>
        </w:tc>
        <w:tc>
          <w:tcPr>
            <w:tcW w:type="dxa" w:w="4536"/>
          </w:tcPr>
          <w:p>
            <w:r>
              <w:rPr>
                <w:sz w:val="18"/>
              </w:rPr>
              <w:t>Taxonomy, datasets, metrics for time-evolving KGs - the definitional reference.</w:t>
            </w:r>
          </w:p>
        </w:tc>
      </w:tr>
      <w:tr>
        <w:tc>
          <w:tcPr>
            <w:tcW w:type="dxa" w:w="504"/>
            <w:shd w:val="clear" w:color="auto" w:fill="F2F7FB"/>
          </w:tcPr>
          <w:p>
            <w:r>
              <w:rPr>
                <w:sz w:val="18"/>
              </w:rPr>
              <w:t>10</w:t>
            </w:r>
          </w:p>
        </w:tc>
        <w:tc>
          <w:tcPr>
            <w:tcW w:type="dxa" w:w="2520"/>
            <w:shd w:val="clear" w:color="auto" w:fill="F2F7FB"/>
          </w:tcPr>
          <w:p>
            <w:r>
              <w:rPr>
                <w:b/>
                <w:color w:val="1F4E79"/>
                <w:sz w:val="18"/>
              </w:rPr>
              <w:t>GraphBolt</w:t>
            </w:r>
          </w:p>
        </w:tc>
        <w:tc>
          <w:tcPr>
            <w:tcW w:type="dxa" w:w="1368"/>
            <w:shd w:val="clear" w:color="auto" w:fill="F2F7FB"/>
          </w:tcPr>
          <w:p>
            <w:r>
              <w:rPr>
                <w:sz w:val="18"/>
              </w:rPr>
              <w:t>EuroSys 2019</w:t>
            </w:r>
          </w:p>
        </w:tc>
        <w:tc>
          <w:tcPr>
            <w:tcW w:type="dxa" w:w="1008"/>
            <w:shd w:val="clear" w:color="auto" w:fill="F2F7FB"/>
          </w:tcPr>
          <w:p>
            <w:r>
              <w:rPr>
                <w:b/>
                <w:color w:val="7B1FA2"/>
                <w:sz w:val="18"/>
              </w:rPr>
              <w:t>P3</w:t>
            </w:r>
          </w:p>
        </w:tc>
        <w:tc>
          <w:tcPr>
            <w:tcW w:type="dxa" w:w="4536"/>
            <w:shd w:val="clear" w:color="auto" w:fill="F2F7FB"/>
          </w:tcPr>
          <w:p>
            <w:r>
              <w:rPr>
                <w:sz w:val="18"/>
              </w:rPr>
              <w:t>Batched, dependency-driven incremental recomputation on streaming graphs.</w:t>
            </w:r>
          </w:p>
        </w:tc>
      </w:tr>
      <w:tr>
        <w:tc>
          <w:tcPr>
            <w:tcW w:type="dxa" w:w="504"/>
          </w:tcPr>
          <w:p>
            <w:r>
              <w:rPr>
                <w:sz w:val="18"/>
              </w:rPr>
              <w:t>11</w:t>
            </w:r>
          </w:p>
        </w:tc>
        <w:tc>
          <w:tcPr>
            <w:tcW w:type="dxa" w:w="2520"/>
          </w:tcPr>
          <w:p>
            <w:r>
              <w:rPr>
                <w:b/>
                <w:color w:val="1F4E79"/>
                <w:sz w:val="18"/>
              </w:rPr>
              <w:t>Temporal GraphRAG</w:t>
            </w:r>
          </w:p>
        </w:tc>
        <w:tc>
          <w:tcPr>
            <w:tcW w:type="dxa" w:w="1368"/>
          </w:tcPr>
          <w:p>
            <w:r>
              <w:rPr>
                <w:sz w:val="18"/>
              </w:rPr>
              <w:t>arXiv 2025</w:t>
            </w:r>
          </w:p>
        </w:tc>
        <w:tc>
          <w:tcPr>
            <w:tcW w:type="dxa" w:w="1008"/>
          </w:tcPr>
          <w:p>
            <w:r>
              <w:rPr>
                <w:b/>
                <w:color w:val="7B1FA2"/>
                <w:sz w:val="18"/>
              </w:rPr>
              <w:t>P3</w:t>
            </w:r>
          </w:p>
        </w:tc>
        <w:tc>
          <w:tcPr>
            <w:tcW w:type="dxa" w:w="4536"/>
          </w:tcPr>
          <w:p>
            <w:r>
              <w:rPr>
                <w:sz w:val="18"/>
              </w:rPr>
              <w:t>Incremental graph updates + hierarchical time index; localized recomputation.</w:t>
            </w:r>
          </w:p>
        </w:tc>
      </w:tr>
    </w:tbl>
    <w:p>
      <w:pPr>
        <w:spacing w:after="40"/>
      </w:pPr>
    </w:p>
    <w:p>
      <w:pPr>
        <w:spacing w:before="320" w:after="200"/>
        <w:shd w:val="clear" w:color="auto" w:fill="1F4E79"/>
      </w:pPr>
      <w:r>
        <w:rPr>
          <w:b/>
          <w:color w:val="FFFFFF"/>
          <w:sz w:val="28"/>
        </w:rPr>
        <w:t>PILLAR 1  |  Spaced-Repetition Scheduling &amp; Memory Modeling</w:t>
      </w:r>
    </w:p>
    <w:p>
      <w:pPr>
        <w:spacing w:after="120" w:line="276" w:lineRule="auto"/>
      </w:pPr>
      <w:r>
        <w:rPr>
          <w:i w:val="0"/>
          <w:sz w:val="21"/>
        </w:rPr>
        <w:t>These four papers define what a spaced-repetition computation actually is: a memory model predicts recall, and an optimization layer decides the next review time. They are the mathematical core your friend's batch scheduler will operate on - every batch contains many instances of these per-item computations.</w:t>
      </w:r>
    </w:p>
    <w:p>
      <w:pPr>
        <w:keepNext/>
        <w:spacing w:before="280" w:after="40"/>
      </w:pPr>
      <w:r>
        <w:rPr>
          <w:b/>
          <w:color w:val="1F4E79"/>
          <w:sz w:val="24"/>
        </w:rPr>
        <w:t>1.  A Stochastic Shortest Path Algorithm for Optimizing Spaced Repetition Scheduling</w:t>
      </w:r>
    </w:p>
    <w:p>
      <w:pPr>
        <w:keepNext/>
        <w:spacing w:after="80"/>
      </w:pPr>
      <w:r>
        <w:rPr>
          <w:i/>
          <w:color w:val="595959"/>
          <w:sz w:val="19"/>
        </w:rPr>
        <w:t xml:space="preserve">Junyao Ye, Jingyong Su, Yilong Cao  |  ACM SIGKDD 2022 (FSRS-4) (2022)  |  </w:t>
      </w:r>
      <w:hyperlink r:id="rId10">
        <w:r>
          <w:rPr>
            <w:color w:val="0563C1"/>
            <w:u w:val="single"/>
            <w:sz w:val="19"/>
          </w:rPr>
          <w:t>doi.org/10.1145/3534678.3539081</w:t>
        </w:r>
      </w:hyperlink>
    </w:p>
    <w:p>
      <w:pPr>
        <w:keepNext/>
        <w:spacing w:before="80" w:after="40"/>
      </w:pPr>
      <w:r>
        <w:rPr>
          <w:b/>
          <w:color w:val="1F4E79"/>
          <w:sz w:val="20"/>
        </w:rPr>
        <w:t>Summary</w:t>
      </w:r>
    </w:p>
    <w:p>
      <w:pPr>
        <w:spacing w:after="120" w:line="276" w:lineRule="auto"/>
      </w:pPr>
      <w:r>
        <w:rPr>
          <w:i w:val="0"/>
          <w:sz w:val="21"/>
        </w:rPr>
        <w:t>The foundational FSRS paper. The authors collected 220 million review logs with time-series features and built a memory model with the Markov property (difficulty, stability, retrievability). They cast spaced-repetition scheduling as a Stochastic Shortest Path (SSP) problem - finding the review schedule that minimizes expected review cost for a target recall level - and solve it with a guaranteed-optimal scheduler. The system is deployed in the MaiMemo app, serving millions of students.</w:t>
      </w:r>
    </w:p>
    <w:p>
      <w:pPr>
        <w:keepNext/>
        <w:spacing w:before="80" w:after="40"/>
      </w:pPr>
      <w:r>
        <w:rPr>
          <w:b/>
          <w:color w:val="1F4E79"/>
          <w:sz w:val="20"/>
        </w:rPr>
        <w:t>Key findings</w:t>
      </w:r>
    </w:p>
    <w:p>
      <w:pPr>
        <w:pStyle w:val="ListBullet"/>
        <w:spacing w:after="60" w:line="269" w:lineRule="auto"/>
      </w:pPr>
      <w:r>
        <w:rPr>
          <w:sz w:val="21"/>
        </w:rPr>
        <w:t>SSP formulation: the scheduler is guaranteed to minimize review cost, unlike the rule-based heuristics of Anki's SM-2.</w:t>
      </w:r>
    </w:p>
    <w:p>
      <w:pPr>
        <w:pStyle w:val="ListBullet"/>
        <w:spacing w:after="60" w:line="269" w:lineRule="auto"/>
      </w:pPr>
      <w:r>
        <w:rPr>
          <w:sz w:val="21"/>
        </w:rPr>
        <w:t>12.6% improvement in review efficiency over state-of-the-art methods at the time.</w:t>
      </w:r>
    </w:p>
    <w:p>
      <w:pPr>
        <w:pStyle w:val="ListBullet"/>
        <w:spacing w:after="60" w:line="269" w:lineRule="auto"/>
      </w:pPr>
      <w:r>
        <w:rPr>
          <w:sz w:val="21"/>
        </w:rPr>
        <w:t>Memory model uses the Markov property over time-series logs - the recall/stability state is exactly the per-item state a batch scheduler must update.</w:t>
      </w:r>
    </w:p>
    <w:p>
      <w:pPr>
        <w:pStyle w:val="ListBullet"/>
        <w:spacing w:after="60" w:line="269" w:lineRule="auto"/>
      </w:pPr>
      <w:r>
        <w:rPr>
          <w:sz w:val="21"/>
        </w:rPr>
        <w:t>Open-sourced as FSRS; adopted by Anki (2023) and other flashcard platforms - the de facto industry baseline.</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This is the computation that gets batched in your friend's paper: per review, predict recall, update difficulty/stability, compute next interval. Cite it as the per-item baseline your batching preserves.</w:t>
            </w:r>
          </w:p>
          <w:p>
            <w:pPr>
              <w:pStyle w:val="ListBullet"/>
              <w:spacing w:after="40" w:line="269" w:lineRule="auto"/>
            </w:pPr>
            <w:r>
              <w:rPr>
                <w:sz w:val="20"/>
              </w:rPr>
              <w:t>FSRS optimizes one card at a time (item-wise SSP). Nothing in the paper considers grouping reviews to improve CPU utilization - that is exactly the gap to claim.</w:t>
            </w:r>
          </w:p>
          <w:p>
            <w:pPr>
              <w:pStyle w:val="ListBullet"/>
              <w:spacing w:after="40" w:line="269" w:lineRule="auto"/>
            </w:pPr>
            <w:r>
              <w:rPr>
                <w:sz w:val="20"/>
              </w:rPr>
              <w:t>Use FSRS as the reference implementation for correctness and as a performance baseline in experiments.</w:t>
            </w:r>
          </w:p>
        </w:tc>
      </w:tr>
    </w:tbl>
    <w:p>
      <w:pPr>
        <w:spacing w:after="40"/>
      </w:pPr>
    </w:p>
    <w:p>
      <w:pPr>
        <w:keepNext/>
        <w:spacing w:before="280" w:after="40"/>
      </w:pPr>
      <w:r>
        <w:rPr>
          <w:b/>
          <w:color w:val="1F4E79"/>
          <w:sz w:val="24"/>
        </w:rPr>
        <w:t>2.  Optimizing Spaced Repetition Schedule by Capturing the Dynamics of Memory</w:t>
      </w:r>
    </w:p>
    <w:p>
      <w:pPr>
        <w:keepNext/>
        <w:spacing w:after="80"/>
      </w:pPr>
      <w:r>
        <w:rPr>
          <w:i/>
          <w:color w:val="595959"/>
          <w:sz w:val="19"/>
        </w:rPr>
        <w:t xml:space="preserve">Jingyong Su, Junyao Ye, Liqiang Nie, Yilong Cao, Yongyong Chen  |  IEEE TKDE 2023 (FSRS-6) (2023)  |  </w:t>
      </w:r>
      <w:hyperlink r:id="rId11">
        <w:r>
          <w:rPr>
            <w:color w:val="0563C1"/>
            <w:u w:val="single"/>
            <w:sz w:val="19"/>
          </w:rPr>
          <w:t>doi.org/10.1109/TKDE.2023.3251721</w:t>
        </w:r>
      </w:hyperlink>
    </w:p>
    <w:p>
      <w:pPr>
        <w:keepNext/>
        <w:spacing w:before="80" w:after="40"/>
      </w:pPr>
      <w:r>
        <w:rPr>
          <w:b/>
          <w:color w:val="1F4E79"/>
          <w:sz w:val="20"/>
        </w:rPr>
        <w:t>Summary</w:t>
      </w:r>
    </w:p>
    <w:p>
      <w:pPr>
        <w:spacing w:after="120" w:line="276" w:lineRule="auto"/>
      </w:pPr>
      <w:r>
        <w:rPr>
          <w:i w:val="0"/>
          <w:sz w:val="21"/>
        </w:rPr>
        <w:t>The journal extension of FSRS (FSRS-6). It treats the spaced-repetition system as a whole: the framework alternates between memory prediction (an RNN-based model over review logs) and schedule optimization (SSP solved by value iteration). It also releases the first public benchmark dataset with time-series memory behavior - 220 million rows - making results reproducible.</w:t>
      </w:r>
    </w:p>
    <w:p>
      <w:pPr>
        <w:keepNext/>
        <w:spacing w:before="80" w:after="40"/>
      </w:pPr>
      <w:r>
        <w:rPr>
          <w:b/>
          <w:color w:val="1F4E79"/>
          <w:sz w:val="20"/>
        </w:rPr>
        <w:t>Key findings</w:t>
      </w:r>
    </w:p>
    <w:p>
      <w:pPr>
        <w:pStyle w:val="ListBullet"/>
        <w:spacing w:after="60" w:line="269" w:lineRule="auto"/>
      </w:pPr>
      <w:r>
        <w:rPr>
          <w:sz w:val="21"/>
        </w:rPr>
        <w:t>Alternating prediction + optimization framework improves recall prediction error by 64% and reduces review cost by 17% vs baselines.</w:t>
      </w:r>
    </w:p>
    <w:p>
      <w:pPr>
        <w:pStyle w:val="ListBullet"/>
        <w:spacing w:after="60" w:line="269" w:lineRule="auto"/>
      </w:pPr>
      <w:r>
        <w:rPr>
          <w:sz w:val="21"/>
        </w:rPr>
        <w:t>Provides the largest public spaced-repetition dataset (220M rows, time-series) - the standard evaluation resource for this area.</w:t>
      </w:r>
    </w:p>
    <w:p>
      <w:pPr>
        <w:pStyle w:val="ListBullet"/>
        <w:spacing w:after="60" w:line="269" w:lineRule="auto"/>
      </w:pPr>
      <w:r>
        <w:rPr>
          <w:sz w:val="21"/>
        </w:rPr>
        <w:t>The RNN memory model means each review update is a small neural inference - a non-trivial per-item computation, ideal motivation for batching.</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The 220M-row dataset (SSP-MMC-Plus) is the natural benchmark for your friend's experiments: batch throughput and latency can be measured on real review workloads.</w:t>
            </w:r>
          </w:p>
          <w:p>
            <w:pPr>
              <w:pStyle w:val="ListBullet"/>
              <w:spacing w:after="40" w:line="269" w:lineRule="auto"/>
            </w:pPr>
            <w:r>
              <w:rPr>
                <w:sz w:val="20"/>
              </w:rPr>
              <w:t>Because FSRS-6's per-item updates are neural inferences, batching them amortizes fixed costs (kernel launches, memory allocation, Python overhead) - a concrete, measurable speedup story.</w:t>
            </w:r>
          </w:p>
          <w:p>
            <w:pPr>
              <w:pStyle w:val="ListBullet"/>
              <w:spacing w:after="40" w:line="269" w:lineRule="auto"/>
            </w:pPr>
            <w:r>
              <w:rPr>
                <w:sz w:val="20"/>
              </w:rPr>
              <w:t>Cite FSRS-6 as the state of the art your batching layer sits on top of - it is the strongest 'unbatched baseline'.</w:t>
            </w:r>
          </w:p>
        </w:tc>
      </w:tr>
    </w:tbl>
    <w:p>
      <w:pPr>
        <w:spacing w:after="40"/>
      </w:pPr>
    </w:p>
    <w:p>
      <w:pPr>
        <w:keepNext/>
        <w:spacing w:before="280" w:after="40"/>
      </w:pPr>
      <w:r>
        <w:rPr>
          <w:b/>
          <w:color w:val="1F4E79"/>
          <w:sz w:val="24"/>
        </w:rPr>
        <w:t>3.  Enhancing Human Learning via Spaced Repetition Optimization</w:t>
      </w:r>
    </w:p>
    <w:p>
      <w:pPr>
        <w:keepNext/>
        <w:spacing w:after="80"/>
      </w:pPr>
      <w:r>
        <w:rPr>
          <w:i/>
          <w:color w:val="595959"/>
          <w:sz w:val="19"/>
        </w:rPr>
        <w:t xml:space="preserve">Behzad Tabibian, Utkarsh Upadhyay, Abir De, Ali Zarezade, Bernhard Scholkopf, Manuel Gomez-Rodriguez  |  PNAS 2019 (MEMORIZE) (2019)  |  </w:t>
      </w:r>
      <w:hyperlink r:id="rId12">
        <w:r>
          <w:rPr>
            <w:color w:val="0563C1"/>
            <w:u w:val="single"/>
            <w:sz w:val="19"/>
          </w:rPr>
          <w:t>doi.org/10.1073/pnas.1815156116</w:t>
        </w:r>
      </w:hyperlink>
    </w:p>
    <w:p>
      <w:pPr>
        <w:keepNext/>
        <w:spacing w:before="80" w:after="40"/>
      </w:pPr>
      <w:r>
        <w:rPr>
          <w:b/>
          <w:color w:val="1F4E79"/>
          <w:sz w:val="20"/>
        </w:rPr>
        <w:t>Summary</w:t>
      </w:r>
    </w:p>
    <w:p>
      <w:pPr>
        <w:spacing w:after="120" w:line="276" w:lineRule="auto"/>
      </w:pPr>
      <w:r>
        <w:rPr>
          <w:i w:val="0"/>
          <w:sz w:val="21"/>
        </w:rPr>
        <w:t>A theory-first paper. It models spaced repetition with marked temporal point processes and frames schedule design as an optimal control problem for stochastic differential equations with jumps. For two classic human memory models, the authors prove the optimal review schedule is a threshold on recall probability itself. They implement this as MEMORIZE, a simple online algorithm, and validate it in a large natural experiment on Duolingo.</w:t>
      </w:r>
    </w:p>
    <w:p>
      <w:pPr>
        <w:keepNext/>
        <w:spacing w:before="80" w:after="40"/>
      </w:pPr>
      <w:r>
        <w:rPr>
          <w:b/>
          <w:color w:val="1F4E79"/>
          <w:sz w:val="20"/>
        </w:rPr>
        <w:t>Key findings</w:t>
      </w:r>
    </w:p>
    <w:p>
      <w:pPr>
        <w:pStyle w:val="ListBullet"/>
        <w:spacing w:after="60" w:line="269" w:lineRule="auto"/>
      </w:pPr>
      <w:r>
        <w:rPr>
          <w:sz w:val="21"/>
        </w:rPr>
        <w:t>Theoretically proven optimal policy: review an item exactly when its recall probability crosses a threshold - no heuristics needed.</w:t>
      </w:r>
    </w:p>
    <w:p>
      <w:pPr>
        <w:pStyle w:val="ListBullet"/>
        <w:spacing w:after="60" w:line="269" w:lineRule="auto"/>
      </w:pPr>
      <w:r>
        <w:rPr>
          <w:sz w:val="21"/>
        </w:rPr>
        <w:t>MEMORIZE is online and scalable (O(1) per event), unlike heavy optimization at schedule time.</w:t>
      </w:r>
    </w:p>
    <w:p>
      <w:pPr>
        <w:pStyle w:val="ListBullet"/>
        <w:spacing w:after="60" w:line="269" w:lineRule="auto"/>
      </w:pPr>
      <w:r>
        <w:rPr>
          <w:sz w:val="21"/>
        </w:rPr>
        <w:t>Duolingo experiment: learners following MEMORIZE schedules memorized more effectively than learners on several heuristics.</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This paper gives the theoretical yardstick for 'optimal': your friend can argue that batching preserves (or approximates) the recall-threshold policy - it only reorders work across items, never changing each item's schedule.</w:t>
            </w:r>
          </w:p>
          <w:p>
            <w:pPr>
              <w:pStyle w:val="ListBullet"/>
              <w:spacing w:after="40" w:line="269" w:lineRule="auto"/>
            </w:pPr>
            <w:r>
              <w:rPr>
                <w:sz w:val="20"/>
              </w:rPr>
              <w:t>The optimal-control framing (cost vs recall trade-off) is the same objective a batch scheduler must respect: batch waiting adds latency, but the schedule semantics stay intact.</w:t>
            </w:r>
          </w:p>
          <w:p>
            <w:pPr>
              <w:pStyle w:val="ListBullet"/>
              <w:spacing w:after="40" w:line="269" w:lineRule="auto"/>
            </w:pPr>
            <w:r>
              <w:rPr>
                <w:sz w:val="20"/>
              </w:rPr>
              <w:t>Good citation for Related Work to show the field's optimization lineage, from theory (PNAS) to systems (your friend's paper).</w:t>
            </w:r>
          </w:p>
        </w:tc>
      </w:tr>
    </w:tbl>
    <w:p>
      <w:pPr>
        <w:spacing w:after="40"/>
      </w:pPr>
    </w:p>
    <w:p>
      <w:pPr>
        <w:keepNext/>
        <w:spacing w:before="280" w:after="40"/>
      </w:pPr>
      <w:r>
        <w:rPr>
          <w:b/>
          <w:color w:val="1F4E79"/>
          <w:sz w:val="24"/>
        </w:rPr>
        <w:t>4.  DAS3H: Modeling Student Learning and Forgetting for Optimally Scheduling Distributed Practice of Skills</w:t>
      </w:r>
    </w:p>
    <w:p>
      <w:pPr>
        <w:keepNext/>
        <w:spacing w:after="80"/>
      </w:pPr>
      <w:r>
        <w:rPr>
          <w:i/>
          <w:color w:val="595959"/>
          <w:sz w:val="19"/>
        </w:rPr>
        <w:t xml:space="preserve">Benoit Choffin, Fabrice Popineau, Yolaine Bourda, Jill-Jenn Vie  |  EDM 2019 (best-paper invited) (2019)  |  </w:t>
      </w:r>
      <w:hyperlink r:id="rId13">
        <w:r>
          <w:rPr>
            <w:color w:val="0563C1"/>
            <w:u w:val="single"/>
            <w:sz w:val="19"/>
          </w:rPr>
          <w:t>arxiv.org/abs/1905.06873</w:t>
        </w:r>
      </w:hyperlink>
    </w:p>
    <w:p>
      <w:pPr>
        <w:keepNext/>
        <w:spacing w:before="80" w:after="40"/>
      </w:pPr>
      <w:r>
        <w:rPr>
          <w:b/>
          <w:color w:val="1F4E79"/>
          <w:sz w:val="20"/>
        </w:rPr>
        <w:t>Summary</w:t>
      </w:r>
    </w:p>
    <w:p>
      <w:pPr>
        <w:spacing w:after="120" w:line="276" w:lineRule="auto"/>
      </w:pPr>
      <w:r>
        <w:rPr>
          <w:i w:val="0"/>
          <w:sz w:val="21"/>
        </w:rPr>
        <w:t>DAS3H extends spaced repetition from pure flashcards to skills composed of multiple knowledge components. It builds on additive factor models and explicitly represents the temporal distribution of past practice over the skills an item touches, letting learning and forgetting curves differ per skill. This item-skill structure is effectively a knowledge graph (the q-matrix), making DAS3H the natural bridge between memory modeling and graph-structured knowledge.</w:t>
      </w:r>
    </w:p>
    <w:p>
      <w:pPr>
        <w:keepNext/>
        <w:spacing w:before="80" w:after="40"/>
      </w:pPr>
      <w:r>
        <w:rPr>
          <w:b/>
          <w:color w:val="1F4E79"/>
          <w:sz w:val="20"/>
        </w:rPr>
        <w:t>Key findings</w:t>
      </w:r>
    </w:p>
    <w:p>
      <w:pPr>
        <w:pStyle w:val="ListBullet"/>
        <w:spacing w:after="60" w:line="269" w:lineRule="auto"/>
      </w:pPr>
      <w:r>
        <w:rPr>
          <w:sz w:val="21"/>
        </w:rPr>
        <w:t>Combines knowledge tracing (item-skill relations) with forgetting curves - outperforms state-of-the-art EDM models on three real datasets.</w:t>
      </w:r>
    </w:p>
    <w:p>
      <w:pPr>
        <w:pStyle w:val="ListBullet"/>
        <w:spacing w:after="60" w:line="269" w:lineRule="auto"/>
      </w:pPr>
      <w:r>
        <w:rPr>
          <w:sz w:val="21"/>
        </w:rPr>
        <w:t>Shows that scheduling quality depends on the structure between items and skills, not just per-item history.</w:t>
      </w:r>
    </w:p>
    <w:p>
      <w:pPr>
        <w:pStyle w:val="ListBullet"/>
        <w:spacing w:after="60" w:line="269" w:lineRule="auto"/>
      </w:pPr>
      <w:r>
        <w:rPr>
          <w:sz w:val="21"/>
        </w:rPr>
        <w:t>Demonstrates adaptive, personalized scheduling is possible for multi-skill content, not only single flashcards.</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The q-matrix is a knowledge graph: if your friend's 'dynamic knowledge graph' encodes concepts and their dependencies, DAS3H shows how memory state lives on (item, skill) pairs and how schedule decisions depend on graph edges (e.g., prerequisites).</w:t>
            </w:r>
          </w:p>
          <w:p>
            <w:pPr>
              <w:pStyle w:val="ListBullet"/>
              <w:spacing w:after="40" w:line="269" w:lineRule="auto"/>
            </w:pPr>
            <w:r>
              <w:rPr>
                <w:sz w:val="20"/>
              </w:rPr>
              <w:t>It motivates why KG structure should influence batching: reviews of dependent concepts can be grouped or ordered by graph locality, turning 'which items to batch' into a graph problem.</w:t>
            </w:r>
          </w:p>
          <w:p>
            <w:pPr>
              <w:pStyle w:val="ListBullet"/>
              <w:spacing w:after="40" w:line="269" w:lineRule="auto"/>
            </w:pPr>
            <w:r>
              <w:rPr>
                <w:sz w:val="20"/>
              </w:rPr>
              <w:t>Useful citation for the motivation section - spaced repetition is no longer card-isolated; it is graph-structured.</w:t>
            </w:r>
          </w:p>
        </w:tc>
      </w:tr>
    </w:tbl>
    <w:p>
      <w:pPr>
        <w:spacing w:after="40"/>
      </w:pPr>
    </w:p>
    <w:p>
      <w:pPr>
        <w:spacing w:before="320" w:after="200"/>
        <w:shd w:val="clear" w:color="auto" w:fill="1F4E79"/>
      </w:pPr>
      <w:r>
        <w:rPr>
          <w:b/>
          <w:color w:val="FFFFFF"/>
          <w:sz w:val="28"/>
        </w:rPr>
        <w:t>PILLAR 2  |  Batching, CPU Throughput &amp; Latency</w:t>
      </w:r>
    </w:p>
    <w:p>
      <w:pPr>
        <w:spacing w:after="120" w:line="276" w:lineRule="auto"/>
      </w:pPr>
      <w:r>
        <w:rPr>
          <w:i w:val="0"/>
          <w:sz w:val="21"/>
        </w:rPr>
        <w:t>These four papers are the systems half of the problem: how to turn a stream of small, independent computations (the reviews) into efficient batches. They supply the design patterns (micro-batching, continuous batching), the mathematical analysis (bulk queues, work-conserving scheduling), and the proof that batching is the right lever.</w:t>
      </w:r>
    </w:p>
    <w:p>
      <w:pPr>
        <w:keepNext/>
        <w:spacing w:before="280" w:after="40"/>
      </w:pPr>
      <w:r>
        <w:rPr>
          <w:b/>
          <w:color w:val="1F4E79"/>
          <w:sz w:val="24"/>
        </w:rPr>
        <w:t>1.  Discretized Streams: Fault-Tolerant Streaming Computation at Scale</w:t>
      </w:r>
    </w:p>
    <w:p>
      <w:pPr>
        <w:keepNext/>
        <w:spacing w:after="80"/>
      </w:pPr>
      <w:r>
        <w:rPr>
          <w:i/>
          <w:color w:val="595959"/>
          <w:sz w:val="19"/>
        </w:rPr>
        <w:t xml:space="preserve">Matei Zaharia, Tathagata Das, Haoyuan Li, Timothy Hunter, Scott Shenker, Ion Stoica  |  SOSP 2013 (Spark Streaming / D-Streams) (2013)  |  </w:t>
      </w:r>
      <w:hyperlink r:id="rId14">
        <w:r>
          <w:rPr>
            <w:color w:val="0563C1"/>
            <w:u w:val="single"/>
            <w:sz w:val="19"/>
          </w:rPr>
          <w:t>SOSP'13 PDF (MIT)</w:t>
        </w:r>
      </w:hyperlink>
    </w:p>
    <w:p>
      <w:pPr>
        <w:keepNext/>
        <w:spacing w:before="80" w:after="40"/>
      </w:pPr>
      <w:r>
        <w:rPr>
          <w:b/>
          <w:color w:val="1F4E79"/>
          <w:sz w:val="20"/>
        </w:rPr>
        <w:t>Summary</w:t>
      </w:r>
    </w:p>
    <w:p>
      <w:pPr>
        <w:spacing w:after="120" w:line="276" w:lineRule="auto"/>
      </w:pPr>
      <w:r>
        <w:rPr>
          <w:i w:val="0"/>
          <w:sz w:val="21"/>
        </w:rPr>
        <w:t>The paper that invented micro-batching as a first-class processing model. Instead of processing each event individually, D-Streams slice the incoming stream into small, deterministic batches ('discretized streams') and process each batch in parallel. The batch interval becomes a single knob that trades latency against throughput and recovery cost.</w:t>
      </w:r>
    </w:p>
    <w:p>
      <w:pPr>
        <w:keepNext/>
        <w:spacing w:before="80" w:after="40"/>
      </w:pPr>
      <w:r>
        <w:rPr>
          <w:b/>
          <w:color w:val="1F4E79"/>
          <w:sz w:val="20"/>
        </w:rPr>
        <w:t>Key findings</w:t>
      </w:r>
    </w:p>
    <w:p>
      <w:pPr>
        <w:pStyle w:val="ListBullet"/>
        <w:spacing w:after="60" w:line="269" w:lineRule="auto"/>
      </w:pPr>
      <w:r>
        <w:rPr>
          <w:sz w:val="21"/>
        </w:rPr>
        <w:t>Micro-batching converts a streaming problem into a sequence of batch jobs - reusing batch processing engines and their fault tolerance.</w:t>
      </w:r>
    </w:p>
    <w:p>
      <w:pPr>
        <w:pStyle w:val="ListBullet"/>
        <w:spacing w:after="60" w:line="269" w:lineRule="auto"/>
      </w:pPr>
      <w:r>
        <w:rPr>
          <w:sz w:val="21"/>
        </w:rPr>
        <w:t>Fault recovery via recomputation from lineage, dramatically cheaper than hot replication.</w:t>
      </w:r>
    </w:p>
    <w:p>
      <w:pPr>
        <w:pStyle w:val="ListBullet"/>
        <w:spacing w:after="60" w:line="269" w:lineRule="auto"/>
      </w:pPr>
      <w:r>
        <w:rPr>
          <w:sz w:val="21"/>
        </w:rPr>
        <w:t>The batch interval is the explicit latency/throughput dial: smaller intervals = lower latency, larger intervals = higher throughput and lower overhead.</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Your friend's core idea - 'algorithmic batching of spaced-repetition computations' - is exactly micro-batching applied to review events. This paper is the canonical citation for that design pattern.</w:t>
            </w:r>
          </w:p>
          <w:p>
            <w:pPr>
              <w:pStyle w:val="ListBullet"/>
              <w:spacing w:after="40" w:line="269" w:lineRule="auto"/>
            </w:pPr>
            <w:r>
              <w:rPr>
                <w:sz w:val="20"/>
              </w:rPr>
              <w:t>The batch-interval dial maps 1:1 to the paper's 'maximize throughput vs minimize idle latency' objective: reviews arriving between batches idle until the next batch boundary.</w:t>
            </w:r>
          </w:p>
          <w:p>
            <w:pPr>
              <w:pStyle w:val="ListBullet"/>
              <w:spacing w:after="40" w:line="269" w:lineRule="auto"/>
            </w:pPr>
            <w:r>
              <w:rPr>
                <w:sz w:val="20"/>
              </w:rPr>
              <w:t>Provides the vocabulary and architecture (ingest, batch, compute, commit) for the proposed system's design section.</w:t>
            </w:r>
          </w:p>
        </w:tc>
      </w:tr>
    </w:tbl>
    <w:p>
      <w:pPr>
        <w:spacing w:after="40"/>
      </w:pPr>
    </w:p>
    <w:p>
      <w:pPr>
        <w:keepNext/>
        <w:spacing w:before="280" w:after="40"/>
      </w:pPr>
      <w:r>
        <w:rPr>
          <w:b/>
          <w:color w:val="1F4E79"/>
          <w:sz w:val="24"/>
        </w:rPr>
        <w:t>2.  A Queueing Theoretic Perspective on Low-Latency LLM Inference with Variable Token Length</w:t>
      </w:r>
    </w:p>
    <w:p>
      <w:pPr>
        <w:keepNext/>
        <w:spacing w:after="80"/>
      </w:pPr>
      <w:r>
        <w:rPr>
          <w:i/>
          <w:color w:val="595959"/>
          <w:sz w:val="19"/>
        </w:rPr>
        <w:t xml:space="preserve">Yuqing Yang, Yuedong Xu, Lei Jiao  |  arXiv 2024 (IEEE WiOpt) (2024)  |  </w:t>
      </w:r>
      <w:hyperlink r:id="rId15">
        <w:r>
          <w:rPr>
            <w:color w:val="0563C1"/>
            <w:u w:val="single"/>
            <w:sz w:val="19"/>
          </w:rPr>
          <w:t>arxiv.org/abs/2407.05347</w:t>
        </w:r>
      </w:hyperlink>
    </w:p>
    <w:p>
      <w:pPr>
        <w:keepNext/>
        <w:spacing w:before="80" w:after="40"/>
      </w:pPr>
      <w:r>
        <w:rPr>
          <w:b/>
          <w:color w:val="1F4E79"/>
          <w:sz w:val="20"/>
        </w:rPr>
        <w:t>Summary</w:t>
      </w:r>
    </w:p>
    <w:p>
      <w:pPr>
        <w:spacing w:after="120" w:line="276" w:lineRule="auto"/>
      </w:pPr>
      <w:r>
        <w:rPr>
          <w:i w:val="0"/>
          <w:sz w:val="21"/>
        </w:rPr>
        <w:t>A mathematical analysis of batched inference using queueing theory. The authors model inference servers with an M/G/1 queue and model batched processing as a bulk-service queue where batch time depends on batch size and the largest job inside the batch. They derive closed-form queueing delays for three batching policies: dynamic (batch everything buffered), fixed (constant batch size), and elastic (no intra-batch waiting).</w:t>
      </w:r>
    </w:p>
    <w:p>
      <w:pPr>
        <w:keepNext/>
        <w:spacing w:before="80" w:after="40"/>
      </w:pPr>
      <w:r>
        <w:rPr>
          <w:b/>
          <w:color w:val="1F4E79"/>
          <w:sz w:val="20"/>
        </w:rPr>
        <w:t>Key findings</w:t>
      </w:r>
    </w:p>
    <w:p>
      <w:pPr>
        <w:pStyle w:val="ListBullet"/>
        <w:spacing w:after="60" w:line="269" w:lineRule="auto"/>
      </w:pPr>
      <w:r>
        <w:rPr>
          <w:sz w:val="21"/>
        </w:rPr>
        <w:t>Exact delay formulas for dynamic, fixed, and elastic batching - validated against event-driven simulation.</w:t>
      </w:r>
    </w:p>
    <w:p>
      <w:pPr>
        <w:pStyle w:val="ListBullet"/>
        <w:spacing w:after="60" w:line="269" w:lineRule="auto"/>
      </w:pPr>
      <w:r>
        <w:rPr>
          <w:sz w:val="21"/>
        </w:rPr>
        <w:t>A small fraction of long jobs dominates queueing delay (heavy-tail effect); clipping or isolating them helps a lot.</w:t>
      </w:r>
    </w:p>
    <w:p>
      <w:pPr>
        <w:pStyle w:val="ListBullet"/>
        <w:spacing w:after="60" w:line="269" w:lineRule="auto"/>
      </w:pPr>
      <w:r>
        <w:rPr>
          <w:sz w:val="21"/>
        </w:rPr>
        <w:t>Batching policy choice is a real trade-off: fixed batches cap latency variance, dynamic batches maximize utilization, elastic batches cut head-of-line blocking.</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This is the ready-made math toolkit for your friend's analysis section: model review computations as jobs with variable service times (hard vs easy cards), and derive expected delay and throughput for each candidate batching policy.</w:t>
            </w:r>
          </w:p>
          <w:p>
            <w:pPr>
              <w:pStyle w:val="ListBullet"/>
              <w:spacing w:after="40" w:line="269" w:lineRule="auto"/>
            </w:pPr>
            <w:r>
              <w:rPr>
                <w:sz w:val="20"/>
              </w:rPr>
              <w:t>The three policies (dynamic/fixed/elastic) can be directly proposed and compared in the paper - likely as the central experimental axis.</w:t>
            </w:r>
          </w:p>
          <w:p>
            <w:pPr>
              <w:pStyle w:val="ListBullet"/>
              <w:spacing w:after="40" w:line="269" w:lineRule="auto"/>
            </w:pPr>
            <w:r>
              <w:rPr>
                <w:sz w:val="20"/>
              </w:rPr>
              <w:t>The 'batch time depends on the max job in the batch' insight transfers perfectly: a batch of review computations finishes when its slowest item (e.g., a hard card needing full RNN inference) finishes.</w:t>
            </w:r>
          </w:p>
        </w:tc>
      </w:tr>
    </w:tbl>
    <w:p>
      <w:pPr>
        <w:spacing w:after="40"/>
      </w:pPr>
    </w:p>
    <w:p>
      <w:pPr>
        <w:keepNext/>
        <w:spacing w:before="280" w:after="40"/>
      </w:pPr>
      <w:r>
        <w:rPr>
          <w:b/>
          <w:color w:val="1F4E79"/>
          <w:sz w:val="24"/>
        </w:rPr>
        <w:t>3.  Throughput-Optimal Scheduling Algorithms for LLM Inference and AI Agents</w:t>
      </w:r>
    </w:p>
    <w:p>
      <w:pPr>
        <w:keepNext/>
        <w:spacing w:after="80"/>
      </w:pPr>
      <w:r>
        <w:rPr>
          <w:i/>
          <w:color w:val="595959"/>
          <w:sz w:val="19"/>
        </w:rPr>
        <w:t xml:space="preserve">J.G. Dai, Tianze Deng, Yueying Li, Tianyi Peng  |  arXiv 2025 (2025)  |  </w:t>
      </w:r>
      <w:hyperlink r:id="rId16">
        <w:r>
          <w:rPr>
            <w:color w:val="0563C1"/>
            <w:u w:val="single"/>
            <w:sz w:val="19"/>
          </w:rPr>
          <w:t>arxiv.org/abs/2504.07347</w:t>
        </w:r>
      </w:hyperlink>
    </w:p>
    <w:p>
      <w:pPr>
        <w:keepNext/>
        <w:spacing w:before="80" w:after="40"/>
      </w:pPr>
      <w:r>
        <w:rPr>
          <w:b/>
          <w:color w:val="1F4E79"/>
          <w:sz w:val="20"/>
        </w:rPr>
        <w:t>Summary</w:t>
      </w:r>
    </w:p>
    <w:p>
      <w:pPr>
        <w:spacing w:after="120" w:line="276" w:lineRule="auto"/>
      </w:pPr>
      <w:r>
        <w:rPr>
          <w:i w:val="0"/>
          <w:sz w:val="21"/>
        </w:rPr>
        <w:t>Builds queueing fundamentals for batched inference systems. The authors prove that any 'work-conserving' scheduling policy - one that never idles a server while work is waiting - achieves maximum throughput, for both individual requests and agent workloads with DAG/fork-join topologies. They develop a fluid-limit framework for multi-class batched processing networks under K-FCFS scheduling.</w:t>
      </w:r>
    </w:p>
    <w:p>
      <w:pPr>
        <w:keepNext/>
        <w:spacing w:before="80" w:after="40"/>
      </w:pPr>
      <w:r>
        <w:rPr>
          <w:b/>
          <w:color w:val="1F4E79"/>
          <w:sz w:val="20"/>
        </w:rPr>
        <w:t>Key findings</w:t>
      </w:r>
    </w:p>
    <w:p>
      <w:pPr>
        <w:pStyle w:val="ListBullet"/>
        <w:spacing w:after="60" w:line="269" w:lineRule="auto"/>
      </w:pPr>
      <w:r>
        <w:rPr>
          <w:sz w:val="21"/>
        </w:rPr>
        <w:t>Work-conserving scheduling is provably throughput-optimal - a simple, testable design principle.</w:t>
      </w:r>
    </w:p>
    <w:p>
      <w:pPr>
        <w:pStyle w:val="ListBullet"/>
        <w:spacing w:after="60" w:line="269" w:lineRule="auto"/>
      </w:pPr>
      <w:r>
        <w:rPr>
          <w:sz w:val="21"/>
        </w:rPr>
        <w:t>Real systems Orca and Sarathi-Serve are throughput-optimal; FasterTransformer and vanilla vLLM are not maximally stable.</w:t>
      </w:r>
    </w:p>
    <w:p>
      <w:pPr>
        <w:pStyle w:val="ListBullet"/>
        <w:spacing w:after="60" w:line="269" w:lineRule="auto"/>
      </w:pPr>
      <w:r>
        <w:rPr>
          <w:sz w:val="21"/>
        </w:rPr>
        <w:t>Batch-size limits and cyclic (DAG) routing complicate the throughput picture - open problems at the queueing/systems interface.</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Gives your friend a theorem to lean on: as long as the batch scheduler is work-conserving, throughput is maximized - then the remaining design freedom is latency, i.e., batch composition and interval.</w:t>
            </w:r>
          </w:p>
          <w:p>
            <w:pPr>
              <w:pStyle w:val="ListBullet"/>
              <w:spacing w:after="40" w:line="269" w:lineRule="auto"/>
            </w:pPr>
            <w:r>
              <w:rPr>
                <w:sz w:val="20"/>
              </w:rPr>
              <w:t>The multi-class batched processing network framework fits heterogeneous review workloads (new cards, due reviews, re-learning) - each class can have its own service-time distribution.</w:t>
            </w:r>
          </w:p>
          <w:p>
            <w:pPr>
              <w:pStyle w:val="ListBullet"/>
              <w:spacing w:after="40" w:line="269" w:lineRule="auto"/>
            </w:pPr>
            <w:r>
              <w:rPr>
                <w:sz w:val="20"/>
              </w:rPr>
              <w:t>Directly supports the title's 'maximizing CPU throughput' claim with formal backing.</w:t>
            </w:r>
          </w:p>
        </w:tc>
      </w:tr>
    </w:tbl>
    <w:p>
      <w:pPr>
        <w:spacing w:after="40"/>
      </w:pPr>
    </w:p>
    <w:p>
      <w:pPr>
        <w:keepNext/>
        <w:spacing w:before="280" w:after="40"/>
      </w:pPr>
      <w:r>
        <w:rPr>
          <w:b/>
          <w:color w:val="1F4E79"/>
          <w:sz w:val="24"/>
        </w:rPr>
        <w:t>4.  Efficient Memory Management for Large Language Model Serving with PagedAttention</w:t>
      </w:r>
    </w:p>
    <w:p>
      <w:pPr>
        <w:keepNext/>
        <w:spacing w:after="80"/>
      </w:pPr>
      <w:r>
        <w:rPr>
          <w:i/>
          <w:color w:val="595959"/>
          <w:sz w:val="19"/>
        </w:rPr>
        <w:t xml:space="preserve">Woosuk Kwon, Zhuohan Li, Siyuan Zhuang, Ying Sheng, Lianmin Zheng, Cody Hao Yu, Joseph E. Gonzalez, Hao Zhang, Ion Stoica  |  SOSP 2023 (vLLM) (2023)  |  </w:t>
      </w:r>
      <w:hyperlink r:id="rId17">
        <w:r>
          <w:rPr>
            <w:color w:val="0563C1"/>
            <w:u w:val="single"/>
            <w:sz w:val="19"/>
          </w:rPr>
          <w:t>arxiv.org/abs/2309.06180</w:t>
        </w:r>
      </w:hyperlink>
    </w:p>
    <w:p>
      <w:pPr>
        <w:keepNext/>
        <w:spacing w:before="80" w:after="40"/>
      </w:pPr>
      <w:r>
        <w:rPr>
          <w:b/>
          <w:color w:val="1F4E79"/>
          <w:sz w:val="20"/>
        </w:rPr>
        <w:t>Summary</w:t>
      </w:r>
    </w:p>
    <w:p>
      <w:pPr>
        <w:spacing w:after="120" w:line="276" w:lineRule="auto"/>
      </w:pPr>
      <w:r>
        <w:rPr>
          <w:i w:val="0"/>
          <w:sz w:val="21"/>
        </w:rPr>
        <w:t>Shows how to make batching dramatically more efficient in practice. vLLM introduces continuous batching (new requests join a batch as soon as another finishes) plus paged memory management for the KV cache, cutting fragmentation. The result: 2-4x higher throughput than state-of-the-art systems at the same latency.</w:t>
      </w:r>
    </w:p>
    <w:p>
      <w:pPr>
        <w:keepNext/>
        <w:spacing w:before="80" w:after="40"/>
      </w:pPr>
      <w:r>
        <w:rPr>
          <w:b/>
          <w:color w:val="1F4E79"/>
          <w:sz w:val="20"/>
        </w:rPr>
        <w:t>Key findings</w:t>
      </w:r>
    </w:p>
    <w:p>
      <w:pPr>
        <w:pStyle w:val="ListBullet"/>
        <w:spacing w:after="60" w:line="269" w:lineRule="auto"/>
      </w:pPr>
      <w:r>
        <w:rPr>
          <w:sz w:val="21"/>
        </w:rPr>
        <w:t>Continuous (dynamic) batching beats fixed-size batching because the batch is never stalled by stragglers.</w:t>
      </w:r>
    </w:p>
    <w:p>
      <w:pPr>
        <w:pStyle w:val="ListBullet"/>
        <w:spacing w:after="60" w:line="269" w:lineRule="auto"/>
      </w:pPr>
      <w:r>
        <w:rPr>
          <w:sz w:val="21"/>
        </w:rPr>
        <w:t>Paging eliminates memory fragmentation, which is what actually caps batch size in memory-bound workloads.</w:t>
      </w:r>
    </w:p>
    <w:p>
      <w:pPr>
        <w:pStyle w:val="ListBullet"/>
        <w:spacing w:after="60" w:line="269" w:lineRule="auto"/>
      </w:pPr>
      <w:r>
        <w:rPr>
          <w:sz w:val="21"/>
        </w:rPr>
        <w:t>2-4x throughput improvement over FasterTransformer and Orca with equal latency.</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The 'continuous batching' pattern is the natural evolution of your friend's scheduler: instead of fixed review sessions, batches close whenever a server frees up - maximizing CPU utilization and minimizing idle time.</w:t>
            </w:r>
          </w:p>
          <w:p>
            <w:pPr>
              <w:pStyle w:val="ListBullet"/>
              <w:spacing w:after="40" w:line="269" w:lineRule="auto"/>
            </w:pPr>
            <w:r>
              <w:rPr>
                <w:sz w:val="20"/>
              </w:rPr>
              <w:t>Paged memory management is a useful analogy if per-item state (RNN hidden states, memory parameters) grows large across many cards.</w:t>
            </w:r>
          </w:p>
          <w:p>
            <w:pPr>
              <w:pStyle w:val="ListBullet"/>
              <w:spacing w:after="40" w:line="269" w:lineRule="auto"/>
            </w:pPr>
            <w:r>
              <w:rPr>
                <w:sz w:val="20"/>
              </w:rPr>
              <w:t>A strong systems citation showing that batching strategy is where real, quantifiable wins come from - mirroring the friend's thesis.</w:t>
            </w:r>
          </w:p>
        </w:tc>
      </w:tr>
    </w:tbl>
    <w:p>
      <w:pPr>
        <w:spacing w:after="40"/>
      </w:pPr>
    </w:p>
    <w:p>
      <w:pPr>
        <w:spacing w:before="320" w:after="200"/>
        <w:shd w:val="clear" w:color="auto" w:fill="1F4E79"/>
      </w:pPr>
      <w:r>
        <w:rPr>
          <w:b/>
          <w:color w:val="FFFFFF"/>
          <w:sz w:val="28"/>
        </w:rPr>
        <w:t>PILLAR 3  |  Dynamic &amp; Temporal Knowledge Graphs</w:t>
      </w:r>
    </w:p>
    <w:p>
      <w:pPr>
        <w:spacing w:after="120" w:line="276" w:lineRule="auto"/>
      </w:pPr>
      <w:r>
        <w:rPr>
          <w:i w:val="0"/>
          <w:sz w:val="21"/>
        </w:rPr>
        <w:t>These three papers cover the data-structure side: how to represent knowledge that changes over time, and how to keep computation current when the graph evolves - without recomputing everything. This is the pillar that makes the paper stand out from plain 'batch the scheduler' systems work.</w:t>
      </w:r>
    </w:p>
    <w:p>
      <w:pPr>
        <w:keepNext/>
        <w:spacing w:before="280" w:after="40"/>
      </w:pPr>
      <w:r>
        <w:rPr>
          <w:b/>
          <w:color w:val="1F4E79"/>
          <w:sz w:val="24"/>
        </w:rPr>
        <w:t>1.  A Survey on Temporal Knowledge Graph: Representation Learning and Applications</w:t>
      </w:r>
    </w:p>
    <w:p>
      <w:pPr>
        <w:keepNext/>
        <w:spacing w:after="80"/>
      </w:pPr>
      <w:r>
        <w:rPr>
          <w:i/>
          <w:color w:val="595959"/>
          <w:sz w:val="19"/>
        </w:rPr>
        <w:t xml:space="preserve">Li Cai, Xin Mao, Yuhao Zhou, Zhaoguang Long, Changxu Wu, Man Lan  |  arXiv 2024 (2024)  |  </w:t>
      </w:r>
      <w:hyperlink r:id="rId18">
        <w:r>
          <w:rPr>
            <w:color w:val="0563C1"/>
            <w:u w:val="single"/>
            <w:sz w:val="19"/>
          </w:rPr>
          <w:t>arxiv.org/abs/2403.04782</w:t>
        </w:r>
      </w:hyperlink>
    </w:p>
    <w:p>
      <w:pPr>
        <w:keepNext/>
        <w:spacing w:before="80" w:after="40"/>
      </w:pPr>
      <w:r>
        <w:rPr>
          <w:b/>
          <w:color w:val="1F4E79"/>
          <w:sz w:val="20"/>
        </w:rPr>
        <w:t>Summary</w:t>
      </w:r>
    </w:p>
    <w:p>
      <w:pPr>
        <w:spacing w:after="120" w:line="276" w:lineRule="auto"/>
      </w:pPr>
      <w:r>
        <w:rPr>
          <w:i w:val="0"/>
          <w:sz w:val="21"/>
        </w:rPr>
        <w:t>A comprehensive survey of temporal knowledge graphs (TKGs) - knowledge graphs whose facts are timestamped and evolve. It defines the problem, datasets, and metrics, then taxonomizes representation-learning methods (translational, GNN-based, recurrent/sequential, and more) and lists downstream applications.</w:t>
      </w:r>
    </w:p>
    <w:p>
      <w:pPr>
        <w:keepNext/>
        <w:spacing w:before="80" w:after="40"/>
      </w:pPr>
      <w:r>
        <w:rPr>
          <w:b/>
          <w:color w:val="1F4E79"/>
          <w:sz w:val="20"/>
        </w:rPr>
        <w:t>Key findings</w:t>
      </w:r>
    </w:p>
    <w:p>
      <w:pPr>
        <w:pStyle w:val="ListBullet"/>
        <w:spacing w:after="60" w:line="269" w:lineRule="auto"/>
      </w:pPr>
      <w:r>
        <w:rPr>
          <w:sz w:val="21"/>
        </w:rPr>
        <w:t>A complete taxonomy of TKG representation learning - the reference map of the field.</w:t>
      </w:r>
    </w:p>
    <w:p>
      <w:pPr>
        <w:pStyle w:val="ListBullet"/>
        <w:spacing w:after="60" w:line="269" w:lineRule="auto"/>
      </w:pPr>
      <w:r>
        <w:rPr>
          <w:sz w:val="21"/>
        </w:rPr>
        <w:t>Compiles standard TKG datasets and evaluation metrics, useful for positioning and benchmarking.</w:t>
      </w:r>
    </w:p>
    <w:p>
      <w:pPr>
        <w:pStyle w:val="ListBullet"/>
        <w:spacing w:after="60" w:line="269" w:lineRule="auto"/>
      </w:pPr>
      <w:r>
        <w:rPr>
          <w:sz w:val="21"/>
        </w:rPr>
        <w:t>Identifies open challenges: scalability, incremental/streaming learning, and handling unseen entities over time.</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Use this as the definitional citation: 'dynamic knowledge graph' is a mature field with agreed terminology - the paper can borrow its formal definition of a temporal KG.</w:t>
            </w:r>
          </w:p>
          <w:p>
            <w:pPr>
              <w:pStyle w:val="ListBullet"/>
              <w:spacing w:after="40" w:line="269" w:lineRule="auto"/>
            </w:pPr>
            <w:r>
              <w:rPr>
                <w:sz w:val="20"/>
              </w:rPr>
              <w:t>Its identified open problems (incremental learning, scalability, streaming) are precisely where a batching layer adds value - the survey can frame the friend's contribution as a systems answer to those open problems.</w:t>
            </w:r>
          </w:p>
          <w:p>
            <w:pPr>
              <w:pStyle w:val="ListBullet"/>
              <w:spacing w:after="40" w:line="269" w:lineRule="auto"/>
            </w:pPr>
            <w:r>
              <w:rPr>
                <w:sz w:val="20"/>
              </w:rPr>
              <w:t>If the KG carries learned embeddings, TKG methods show how to update representations over time - background for any embedding-aware scheduling claim.</w:t>
            </w:r>
          </w:p>
        </w:tc>
      </w:tr>
    </w:tbl>
    <w:p>
      <w:pPr>
        <w:spacing w:after="40"/>
      </w:pPr>
    </w:p>
    <w:p>
      <w:pPr>
        <w:keepNext/>
        <w:spacing w:before="280" w:after="40"/>
      </w:pPr>
      <w:r>
        <w:rPr>
          <w:b/>
          <w:color w:val="1F4E79"/>
          <w:sz w:val="24"/>
        </w:rPr>
        <w:t>2.  GraphBolt: Dependency-Driven Synchronous Processing of Streaming Graphs</w:t>
      </w:r>
    </w:p>
    <w:p>
      <w:pPr>
        <w:keepNext/>
        <w:spacing w:after="80"/>
      </w:pPr>
      <w:r>
        <w:rPr>
          <w:i/>
          <w:color w:val="595959"/>
          <w:sz w:val="19"/>
        </w:rPr>
        <w:t xml:space="preserve">Mugilan Mariappan, Keval Vora  |  EuroSys 2019 (2019)  |  </w:t>
      </w:r>
      <w:hyperlink r:id="rId19">
        <w:r>
          <w:rPr>
            <w:color w:val="0563C1"/>
            <w:u w:val="single"/>
            <w:sz w:val="19"/>
          </w:rPr>
          <w:t>github.com/pdclab/graphbolt</w:t>
        </w:r>
      </w:hyperlink>
    </w:p>
    <w:p>
      <w:pPr>
        <w:keepNext/>
        <w:spacing w:before="80" w:after="40"/>
      </w:pPr>
      <w:r>
        <w:rPr>
          <w:b/>
          <w:color w:val="1F4E79"/>
          <w:sz w:val="20"/>
        </w:rPr>
        <w:t>Summary</w:t>
      </w:r>
    </w:p>
    <w:p>
      <w:pPr>
        <w:spacing w:after="120" w:line="276" w:lineRule="auto"/>
      </w:pPr>
      <w:r>
        <w:rPr>
          <w:i w:val="0"/>
          <w:sz w:val="21"/>
        </w:rPr>
        <w:t>GraphBolt is a streaming graph processing system that keeps Bulk Synchronous Parallel (BSP) semantics while the graph changes. It batches incoming edge/vertex updates into synchronous windows and uses dependency-driven incremental computation - only vertices whose input changed are recomputed. This delivers both high throughput and low latency for analytics on evolving graphs. (EuroSys 2019; full text: cs.sfu.ca/~keval/contents/papers/graphbolt-eurosys19.pdf)</w:t>
      </w:r>
    </w:p>
    <w:p>
      <w:pPr>
        <w:keepNext/>
        <w:spacing w:before="80" w:after="40"/>
      </w:pPr>
      <w:r>
        <w:rPr>
          <w:b/>
          <w:color w:val="1F4E79"/>
          <w:sz w:val="20"/>
        </w:rPr>
        <w:t>Key findings</w:t>
      </w:r>
    </w:p>
    <w:p>
      <w:pPr>
        <w:pStyle w:val="ListBullet"/>
        <w:spacing w:after="60" w:line="269" w:lineRule="auto"/>
      </w:pPr>
      <w:r>
        <w:rPr>
          <w:sz w:val="21"/>
        </w:rPr>
        <w:t>Batching updates into windows is the key to amortizing cost on dynamic graphs - the same principle as the friend's paper, on the graph side.</w:t>
      </w:r>
    </w:p>
    <w:p>
      <w:pPr>
        <w:pStyle w:val="ListBullet"/>
        <w:spacing w:after="60" w:line="269" w:lineRule="auto"/>
      </w:pPr>
      <w:r>
        <w:rPr>
          <w:sz w:val="21"/>
        </w:rPr>
        <w:t>Dependency-driven recomputation: only affected vertices re-execute, so per-update cost is proportional to the change, not the whole graph.</w:t>
      </w:r>
    </w:p>
    <w:p>
      <w:pPr>
        <w:pStyle w:val="ListBullet"/>
        <w:spacing w:after="60" w:line="269" w:lineRule="auto"/>
      </w:pPr>
      <w:r>
        <w:rPr>
          <w:sz w:val="21"/>
        </w:rPr>
        <w:t>Keeps deterministic BSP results despite streaming input - correctness is preserved under batching.</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This is the closest systems work to 'batching computations on dynamic graphs': it proves the pattern works at scale and gives the architecture (stream ingestor + batched window + incremental recompute) to mirror.</w:t>
            </w:r>
          </w:p>
          <w:p>
            <w:pPr>
              <w:pStyle w:val="ListBullet"/>
              <w:spacing w:after="40" w:line="269" w:lineRule="auto"/>
            </w:pPr>
            <w:r>
              <w:rPr>
                <w:sz w:val="20"/>
              </w:rPr>
              <w:t>The dependency-driven idea transfers directly: when a review changes a concept's mastery, only that concept's subtree (dependents/prerequisites) needs re-evaluation - schedule it as part of the next batch, not immediately.</w:t>
            </w:r>
          </w:p>
          <w:p>
            <w:pPr>
              <w:pStyle w:val="ListBullet"/>
              <w:spacing w:after="40" w:line="269" w:lineRule="auto"/>
            </w:pPr>
            <w:r>
              <w:rPr>
                <w:sz w:val="20"/>
              </w:rPr>
              <w:t>Strongest citation for the systems claim that batching + incremental recomputation jointly maximize throughput and minimize idle latency on evolving graphs.</w:t>
            </w:r>
          </w:p>
        </w:tc>
      </w:tr>
    </w:tbl>
    <w:p>
      <w:pPr>
        <w:spacing w:after="40"/>
      </w:pPr>
    </w:p>
    <w:p>
      <w:pPr>
        <w:keepNext/>
        <w:spacing w:before="280" w:after="40"/>
      </w:pPr>
      <w:r>
        <w:rPr>
          <w:b/>
          <w:color w:val="1F4E79"/>
          <w:sz w:val="24"/>
        </w:rPr>
        <w:t>3.  RAG Meets Temporal Graphs: Time-Sensitive Modeling and Retrieval for Evolving Knowledge</w:t>
      </w:r>
    </w:p>
    <w:p>
      <w:pPr>
        <w:keepNext/>
        <w:spacing w:after="80"/>
      </w:pPr>
      <w:r>
        <w:rPr>
          <w:i/>
          <w:color w:val="595959"/>
          <w:sz w:val="19"/>
        </w:rPr>
        <w:t xml:space="preserve">Jiale Han, Austin Cheung, Yubai Wei, Zheng Yu, Xusheng Wang, Bing Zhu, Yi Yang  |  arXiv 2025 (Temporal GraphRAG) (2025)  |  </w:t>
      </w:r>
      <w:hyperlink r:id="rId20">
        <w:r>
          <w:rPr>
            <w:color w:val="0563C1"/>
            <w:u w:val="single"/>
            <w:sz w:val="19"/>
          </w:rPr>
          <w:t>arxiv.org/abs/2510.13590</w:t>
        </w:r>
      </w:hyperlink>
    </w:p>
    <w:p>
      <w:pPr>
        <w:keepNext/>
        <w:spacing w:before="80" w:after="40"/>
      </w:pPr>
      <w:r>
        <w:rPr>
          <w:b/>
          <w:color w:val="1F4E79"/>
          <w:sz w:val="20"/>
        </w:rPr>
        <w:t>Summary</w:t>
      </w:r>
    </w:p>
    <w:p>
      <w:pPr>
        <w:spacing w:after="120" w:line="276" w:lineRule="auto"/>
      </w:pPr>
      <w:r>
        <w:rPr>
          <w:i w:val="0"/>
          <w:sz w:val="21"/>
        </w:rPr>
        <w:t>Temporal GraphRAG models an evolving corpus as a bi-level temporal graph: a temporal knowledge graph with timestamped relations plus a hierarchical time graph. New facts are extracted and merged incrementally, and the time hierarchy means only new leaf time nodes and their ancestors need report regeneration. Retrieval then gathers a subgraph within the temporal and semantic scope of the query.</w:t>
      </w:r>
    </w:p>
    <w:p>
      <w:pPr>
        <w:keepNext/>
        <w:spacing w:before="80" w:after="40"/>
      </w:pPr>
      <w:r>
        <w:rPr>
          <w:b/>
          <w:color w:val="1F4E79"/>
          <w:sz w:val="20"/>
        </w:rPr>
        <w:t>Key findings</w:t>
      </w:r>
    </w:p>
    <w:p>
      <w:pPr>
        <w:pStyle w:val="ListBullet"/>
        <w:spacing w:after="60" w:line="269" w:lineRule="auto"/>
      </w:pPr>
      <w:r>
        <w:rPr>
          <w:sz w:val="21"/>
        </w:rPr>
        <w:t>Explicit timestamped edges let identical facts at different times coexist without ambiguity - a clean way to represent an evolving knowledge state.</w:t>
      </w:r>
    </w:p>
    <w:p>
      <w:pPr>
        <w:pStyle w:val="ListBullet"/>
        <w:spacing w:after="60" w:line="269" w:lineRule="auto"/>
      </w:pPr>
      <w:r>
        <w:rPr>
          <w:sz w:val="21"/>
        </w:rPr>
        <w:t>Incremental merging of new facts into the existing graph avoids full re-indexing on every update.</w:t>
      </w:r>
    </w:p>
    <w:p>
      <w:pPr>
        <w:pStyle w:val="ListBullet"/>
        <w:spacing w:after="60" w:line="269" w:lineRule="auto"/>
      </w:pPr>
      <w:r>
        <w:rPr>
          <w:sz w:val="21"/>
        </w:rPr>
        <w:t>The hierarchical time index localizes recomputation to affected time slices - efficient and provably sufficient.</w:t>
      </w:r>
    </w:p>
    <w:tbl>
      <w:tblPr>
        <w:tblW w:type="auto" w:w="0"/>
        <w:jc w:val="left"/>
        <w:tblLook w:firstColumn="1" w:firstRow="1" w:lastColumn="0" w:lastRow="0" w:noHBand="0" w:noVBand="1" w:val="04A0"/>
      </w:tblPr>
      <w:tblGrid>
        <w:gridCol w:w="9936"/>
      </w:tblGrid>
      <w:tr>
        <w:tc>
          <w:tcPr>
            <w:tcW w:type="dxa" w:w="9936"/>
            <w:shd w:val="clear" w:color="auto" w:fill="DEEBF7"/>
          </w:tcPr>
          <w:p>
            <w:pPr>
              <w:spacing w:after="60"/>
            </w:pPr>
            <w:r>
              <w:rPr>
                <w:b/>
                <w:color w:val="1F4E79"/>
                <w:sz w:val="21"/>
              </w:rPr>
              <w:t>How it aligns &amp; helps your friend's paper</w:t>
            </w:r>
          </w:p>
          <w:p>
            <w:pPr>
              <w:pStyle w:val="ListBullet"/>
              <w:spacing w:after="40" w:line="269" w:lineRule="auto"/>
            </w:pPr>
            <w:r>
              <w:rPr>
                <w:sz w:val="20"/>
              </w:rPr>
              <w:t>Shows exactly how to keep a knowledge graph current under a stream of updates with incremental, localized recomputation - the 'minimize idle latency when the KG changes' angle of the friend's title.</w:t>
            </w:r>
          </w:p>
          <w:p>
            <w:pPr>
              <w:pStyle w:val="ListBullet"/>
              <w:spacing w:after="40" w:line="269" w:lineRule="auto"/>
            </w:pPr>
            <w:r>
              <w:rPr>
                <w:sz w:val="20"/>
              </w:rPr>
              <w:t>The hierarchical indexing idea can be reused: when a concept's mastery changes, only the affected region of the knowledge graph needs its review-state recomputed and re-batched.</w:t>
            </w:r>
          </w:p>
          <w:p>
            <w:pPr>
              <w:pStyle w:val="ListBullet"/>
              <w:spacing w:after="40" w:line="269" w:lineRule="auto"/>
            </w:pPr>
            <w:r>
              <w:rPr>
                <w:sz w:val="20"/>
              </w:rPr>
              <w:t>Modern, citable evidence that time-aware graph maintenance is an active research direction - strengthens the paper's timeliness.</w:t>
            </w:r>
          </w:p>
        </w:tc>
      </w:tr>
    </w:tbl>
    <w:p>
      <w:pPr>
        <w:spacing w:after="40"/>
      </w:pPr>
    </w:p>
    <w:p>
      <w:pPr>
        <w:spacing w:before="320" w:after="200"/>
        <w:shd w:val="clear" w:color="auto" w:fill="1F4E79"/>
      </w:pPr>
      <w:r>
        <w:rPr>
          <w:b/>
          <w:color w:val="FFFFFF"/>
          <w:sz w:val="28"/>
        </w:rPr>
        <w:t>SYNTHESIS  |  How to Use These Papers in Your Friend's Paper</w:t>
      </w:r>
    </w:p>
    <w:p>
      <w:pPr>
        <w:keepNext/>
        <w:spacing w:before="120" w:after="40"/>
      </w:pPr>
      <w:r>
        <w:rPr>
          <w:b/>
          <w:color w:val="1F4E79"/>
          <w:sz w:val="24"/>
        </w:rPr>
        <w:t>1.  Related-work map (which section cites what)</w:t>
      </w:r>
    </w:p>
    <w:tbl>
      <w:tblPr>
        <w:tblStyle w:val="TableGrid"/>
        <w:tblW w:type="auto" w:w="0"/>
        <w:tblLook w:firstColumn="1" w:firstRow="1" w:lastColumn="0" w:lastRow="0" w:noHBand="0" w:noVBand="1" w:val="04A0"/>
      </w:tblPr>
      <w:tblGrid>
        <w:gridCol w:w="4968"/>
        <w:gridCol w:w="4968"/>
      </w:tblGrid>
      <w:tr>
        <w:tc>
          <w:tcPr>
            <w:tcW w:type="dxa" w:w="3312"/>
            <w:shd w:val="clear" w:color="auto" w:fill="1F4E79"/>
          </w:tcPr>
          <w:p>
            <w:r>
              <w:rPr>
                <w:b/>
                <w:color w:val="FFFFFF"/>
                <w:sz w:val="19"/>
              </w:rPr>
              <w:t>Paper section</w:t>
            </w:r>
          </w:p>
        </w:tc>
        <w:tc>
          <w:tcPr>
            <w:tcW w:type="dxa" w:w="6624"/>
            <w:shd w:val="clear" w:color="auto" w:fill="1F4E79"/>
          </w:tcPr>
          <w:p>
            <w:r>
              <w:rPr>
                <w:b/>
                <w:color w:val="FFFFFF"/>
                <w:sz w:val="19"/>
              </w:rPr>
              <w:t>Papers to cite</w:t>
            </w:r>
          </w:p>
        </w:tc>
      </w:tr>
      <w:tr>
        <w:tc>
          <w:tcPr>
            <w:tcW w:type="dxa" w:w="3312"/>
          </w:tcPr>
          <w:p>
            <w:r>
              <w:rPr>
                <w:b/>
                <w:sz w:val="18"/>
              </w:rPr>
              <w:t>Introduction / Motivation</w:t>
            </w:r>
          </w:p>
        </w:tc>
        <w:tc>
          <w:tcPr>
            <w:tcW w:type="dxa" w:w="6624"/>
          </w:tcPr>
          <w:p>
            <w:r>
              <w:rPr>
                <w:sz w:val="18"/>
              </w:rPr>
              <w:t>DAS3H (graph-structured SR), vLLM (batching wins), Temporal GraphRAG (evolving knowledge)</w:t>
            </w:r>
          </w:p>
        </w:tc>
      </w:tr>
      <w:tr>
        <w:tc>
          <w:tcPr>
            <w:tcW w:type="dxa" w:w="3312"/>
          </w:tcPr>
          <w:p>
            <w:r>
              <w:rPr>
                <w:b/>
                <w:sz w:val="18"/>
              </w:rPr>
              <w:t>Related work - SR algorithms</w:t>
            </w:r>
          </w:p>
        </w:tc>
        <w:tc>
          <w:tcPr>
            <w:tcW w:type="dxa" w:w="6624"/>
          </w:tcPr>
          <w:p>
            <w:r>
              <w:rPr>
                <w:sz w:val="18"/>
              </w:rPr>
              <w:t>FSRS KDD'22, FSRS-6 TKDE'23, PNAS MEMORIZE, DAS3H</w:t>
            </w:r>
          </w:p>
        </w:tc>
      </w:tr>
      <w:tr>
        <w:tc>
          <w:tcPr>
            <w:tcW w:type="dxa" w:w="3312"/>
          </w:tcPr>
          <w:p>
            <w:r>
              <w:rPr>
                <w:b/>
                <w:sz w:val="18"/>
              </w:rPr>
              <w:t>Related work - batching systems</w:t>
            </w:r>
          </w:p>
        </w:tc>
        <w:tc>
          <w:tcPr>
            <w:tcW w:type="dxa" w:w="6624"/>
          </w:tcPr>
          <w:p>
            <w:r>
              <w:rPr>
                <w:sz w:val="18"/>
              </w:rPr>
              <w:t>D-Streams, queueing-theory inference, throughput-optimal scheduling, vLLM</w:t>
            </w:r>
          </w:p>
        </w:tc>
      </w:tr>
      <w:tr>
        <w:tc>
          <w:tcPr>
            <w:tcW w:type="dxa" w:w="3312"/>
          </w:tcPr>
          <w:p>
            <w:r>
              <w:rPr>
                <w:b/>
                <w:sz w:val="18"/>
              </w:rPr>
              <w:t>Related work - dynamic graphs</w:t>
            </w:r>
          </w:p>
        </w:tc>
        <w:tc>
          <w:tcPr>
            <w:tcW w:type="dxa" w:w="6624"/>
          </w:tcPr>
          <w:p>
            <w:r>
              <w:rPr>
                <w:sz w:val="18"/>
              </w:rPr>
              <w:t>TKG survey, GraphBolt, Temporal GraphRAG</w:t>
            </w:r>
          </w:p>
        </w:tc>
      </w:tr>
      <w:tr>
        <w:tc>
          <w:tcPr>
            <w:tcW w:type="dxa" w:w="3312"/>
          </w:tcPr>
          <w:p>
            <w:r>
              <w:rPr>
                <w:b/>
                <w:sz w:val="18"/>
              </w:rPr>
              <w:t>Method - batch policy design</w:t>
            </w:r>
          </w:p>
        </w:tc>
        <w:tc>
          <w:tcPr>
            <w:tcW w:type="dxa" w:w="6624"/>
          </w:tcPr>
          <w:p>
            <w:r>
              <w:rPr>
                <w:sz w:val="18"/>
              </w:rPr>
              <w:t>D-Streams (micro-batch), queueing-theory paper (dynamic/fixed/elastic), vLLM (continuous batching)</w:t>
            </w:r>
          </w:p>
        </w:tc>
      </w:tr>
      <w:tr>
        <w:tc>
          <w:tcPr>
            <w:tcW w:type="dxa" w:w="3312"/>
          </w:tcPr>
          <w:p>
            <w:r>
              <w:rPr>
                <w:b/>
                <w:sz w:val="18"/>
              </w:rPr>
              <w:t>Method - KG-aware recomputation</w:t>
            </w:r>
          </w:p>
        </w:tc>
        <w:tc>
          <w:tcPr>
            <w:tcW w:type="dxa" w:w="6624"/>
          </w:tcPr>
          <w:p>
            <w:r>
              <w:rPr>
                <w:sz w:val="18"/>
              </w:rPr>
              <w:t>GraphBolt (dependency-driven windows), Temporal GraphRAG (hierarchical time index)</w:t>
            </w:r>
          </w:p>
        </w:tc>
      </w:tr>
      <w:tr>
        <w:tc>
          <w:tcPr>
            <w:tcW w:type="dxa" w:w="3312"/>
          </w:tcPr>
          <w:p>
            <w:r>
              <w:rPr>
                <w:b/>
                <w:sz w:val="18"/>
              </w:rPr>
              <w:t>Analysis / formal claims</w:t>
            </w:r>
          </w:p>
        </w:tc>
        <w:tc>
          <w:tcPr>
            <w:tcW w:type="dxa" w:w="6624"/>
          </w:tcPr>
          <w:p>
            <w:r>
              <w:rPr>
                <w:sz w:val="18"/>
              </w:rPr>
              <w:t>PNAS (optimality yardstick), throughput-optimal scheduling (work-conserving theorem), bulk-queue delay formulas</w:t>
            </w:r>
          </w:p>
        </w:tc>
      </w:tr>
      <w:tr>
        <w:tc>
          <w:tcPr>
            <w:tcW w:type="dxa" w:w="3312"/>
          </w:tcPr>
          <w:p>
            <w:r>
              <w:rPr>
                <w:b/>
                <w:sz w:val="18"/>
              </w:rPr>
              <w:t>Evaluation</w:t>
            </w:r>
          </w:p>
        </w:tc>
        <w:tc>
          <w:tcPr>
            <w:tcW w:type="dxa" w:w="6624"/>
          </w:tcPr>
          <w:p>
            <w:r>
              <w:rPr>
                <w:sz w:val="18"/>
              </w:rPr>
              <w:t>FSRS-6's 220M-row dataset, FSRS-Anki-20k / anki-revlogs-10k for realistic review streams</w:t>
            </w:r>
          </w:p>
        </w:tc>
      </w:tr>
    </w:tbl>
    <w:p>
      <w:pPr>
        <w:spacing w:after="40"/>
      </w:pPr>
    </w:p>
    <w:p>
      <w:pPr>
        <w:keepNext/>
        <w:spacing w:before="160" w:after="40"/>
      </w:pPr>
      <w:r>
        <w:rPr>
          <w:b/>
          <w:color w:val="1F4E79"/>
          <w:sz w:val="24"/>
        </w:rPr>
        <w:t>2.  The novelty gap (what your friend can claim)</w:t>
      </w:r>
    </w:p>
    <w:p>
      <w:pPr>
        <w:pStyle w:val="ListBullet"/>
        <w:spacing w:after="60" w:line="269" w:lineRule="auto"/>
      </w:pPr>
      <w:r>
        <w:rPr>
          <w:sz w:val="21"/>
        </w:rPr>
        <w:t>FSRS optimizes each card independently - no notion of grouping reviews to improve CPU utilization.</w:t>
      </w:r>
    </w:p>
    <w:p>
      <w:pPr>
        <w:pStyle w:val="ListBullet"/>
        <w:spacing w:after="60" w:line="269" w:lineRule="auto"/>
      </w:pPr>
      <w:r>
        <w:rPr>
          <w:sz w:val="21"/>
        </w:rPr>
        <w:t>Micro-batching (D-Streams) and inference batching (vLLM, queueing papers) batch generic jobs - none of them batch memory-model updates or review scheduling computations.</w:t>
      </w:r>
    </w:p>
    <w:p>
      <w:pPr>
        <w:pStyle w:val="ListBullet"/>
        <w:spacing w:after="60" w:line="269" w:lineRule="auto"/>
      </w:pPr>
      <w:r>
        <w:rPr>
          <w:sz w:val="21"/>
        </w:rPr>
        <w:t>Dynamic-graph systems (GraphBolt) batch graph updates - but not the review computations that depend on the graph.</w:t>
      </w:r>
    </w:p>
    <w:p>
      <w:pPr>
        <w:pStyle w:val="ListBullet"/>
        <w:spacing w:after="60" w:line="269" w:lineRule="auto"/>
      </w:pPr>
      <w:r>
        <w:rPr>
          <w:sz w:val="21"/>
        </w:rPr>
        <w:t>Therefore the paper's contribution is three-fold and non-overlapping: (a) batch policies for spaced-repetition computations, (b) queueing/throughput analysis of those policies, (c) KG-aware incremental recomputation that keeps batches current as the graph evolves.</w:t>
      </w:r>
    </w:p>
    <w:p>
      <w:pPr>
        <w:keepNext/>
        <w:spacing w:before="160" w:after="40"/>
      </w:pPr>
      <w:r>
        <w:rPr>
          <w:b/>
          <w:color w:val="1F4E79"/>
          <w:sz w:val="24"/>
        </w:rPr>
        <w:t>3.  Suggested reading order</w:t>
      </w:r>
    </w:p>
    <w:p>
      <w:pPr>
        <w:pStyle w:val="ListBullet"/>
        <w:spacing w:after="60" w:line="269" w:lineRule="auto"/>
      </w:pPr>
      <w:r>
        <w:rPr>
          <w:sz w:val="21"/>
        </w:rPr>
        <w:t>Start with FSRS KDD'22 + FSRS-6 TKDE'23 - they define the computation to be batched.</w:t>
      </w:r>
    </w:p>
    <w:p>
      <w:pPr>
        <w:pStyle w:val="ListBullet"/>
        <w:spacing w:after="60" w:line="269" w:lineRule="auto"/>
      </w:pPr>
      <w:r>
        <w:rPr>
          <w:sz w:val="21"/>
        </w:rPr>
        <w:t>Then D-Streams + the queueing-theory paper - they define the batching design space and its math.</w:t>
      </w:r>
    </w:p>
    <w:p>
      <w:pPr>
        <w:pStyle w:val="ListBullet"/>
        <w:spacing w:after="60" w:line="269" w:lineRule="auto"/>
      </w:pPr>
      <w:r>
        <w:rPr>
          <w:sz w:val="21"/>
        </w:rPr>
        <w:t>Then throughput-optimal scheduling + vLLM - the formal and practical limits of batching.</w:t>
      </w:r>
    </w:p>
    <w:p>
      <w:pPr>
        <w:pStyle w:val="ListBullet"/>
        <w:spacing w:after="60" w:line="269" w:lineRule="auto"/>
      </w:pPr>
      <w:r>
        <w:rPr>
          <w:sz w:val="21"/>
        </w:rPr>
        <w:t>Then DAS3H - the bridge into graph-structured memory state.</w:t>
      </w:r>
    </w:p>
    <w:p>
      <w:pPr>
        <w:pStyle w:val="ListBullet"/>
        <w:spacing w:after="60" w:line="269" w:lineRule="auto"/>
      </w:pPr>
      <w:r>
        <w:rPr>
          <w:sz w:val="21"/>
        </w:rPr>
        <w:t>Finally GraphBolt + Temporal GraphRAG + the TKG survey - the dynamic-knowledge-graph layer.</w:t>
      </w:r>
    </w:p>
    <w:p>
      <w:pPr>
        <w:pStyle w:val="ListBullet"/>
        <w:spacing w:after="60" w:line="269" w:lineRule="auto"/>
      </w:pPr>
      <w:r>
        <w:rPr>
          <w:sz w:val="21"/>
        </w:rPr>
        <w:t>Keep PNAS MEMORIZE handy - it is the theoretical anchor for 'optimal schedule semantics preserved under batching'.</w:t>
      </w:r>
    </w:p>
    <w:p>
      <w:pPr>
        <w:keepNext/>
        <w:spacing w:before="160" w:after="40"/>
      </w:pPr>
      <w:r>
        <w:rPr>
          <w:b/>
          <w:color w:val="1F4E79"/>
          <w:sz w:val="24"/>
        </w:rPr>
        <w:t>4.  Useful open resources &amp; datasets</w:t>
      </w:r>
    </w:p>
    <w:p>
      <w:pPr>
        <w:pStyle w:val="ListBullet"/>
        <w:spacing w:after="40"/>
      </w:pPr>
      <w:r>
        <w:rPr>
          <w:b/>
          <w:sz w:val="20"/>
        </w:rPr>
        <w:t xml:space="preserve">FSRS code &amp; docs - </w:t>
      </w:r>
      <w:hyperlink r:id="rId21">
        <w:r>
          <w:rPr>
            <w:color w:val="0563C1"/>
            <w:u w:val="single"/>
            <w:sz w:val="19"/>
          </w:rPr>
          <w:t>https://github.com/open-spaced-repetition/fsrs4anki</w:t>
        </w:r>
      </w:hyperlink>
    </w:p>
    <w:p>
      <w:pPr>
        <w:pStyle w:val="ListBullet"/>
        <w:spacing w:after="40"/>
      </w:pPr>
      <w:r>
        <w:rPr>
          <w:b/>
          <w:sz w:val="20"/>
        </w:rPr>
        <w:t xml:space="preserve">Free Spaced Repetition Scheduler (core) - </w:t>
      </w:r>
      <w:hyperlink r:id="rId22">
        <w:r>
          <w:rPr>
            <w:color w:val="0563C1"/>
            <w:u w:val="single"/>
            <w:sz w:val="19"/>
          </w:rPr>
          <w:t>https://github.com/open-spaced-repetition/free-spaced-repetition-scheduler</w:t>
        </w:r>
      </w:hyperlink>
    </w:p>
    <w:p>
      <w:pPr>
        <w:pStyle w:val="ListBullet"/>
        <w:spacing w:after="40"/>
      </w:pPr>
      <w:r>
        <w:rPr>
          <w:b/>
          <w:sz w:val="20"/>
        </w:rPr>
        <w:t xml:space="preserve">FSRS-Anki-20k dataset - </w:t>
      </w:r>
      <w:hyperlink r:id="rId23">
        <w:r>
          <w:rPr>
            <w:color w:val="0563C1"/>
            <w:u w:val="single"/>
            <w:sz w:val="19"/>
          </w:rPr>
          <w:t>https://github.com/open-spaced-repetition/FSRS-Anki-20k</w:t>
        </w:r>
      </w:hyperlink>
    </w:p>
    <w:p>
      <w:pPr>
        <w:pStyle w:val="ListBullet"/>
        <w:spacing w:after="40"/>
      </w:pPr>
      <w:r>
        <w:rPr>
          <w:b/>
          <w:sz w:val="20"/>
        </w:rPr>
        <w:t xml:space="preserve">anki-revlogs-10k dataset - </w:t>
      </w:r>
      <w:hyperlink r:id="rId24">
        <w:r>
          <w:rPr>
            <w:color w:val="0563C1"/>
            <w:u w:val="single"/>
            <w:sz w:val="19"/>
          </w:rPr>
          <w:t>https://github.com/open-spaced-repetition/anki-revlogs-10k</w:t>
        </w:r>
      </w:hyperlink>
    </w:p>
    <w:p>
      <w:pPr>
        <w:pStyle w:val="ListBullet"/>
        <w:spacing w:after="40"/>
      </w:pPr>
      <w:r>
        <w:rPr>
          <w:b/>
          <w:sz w:val="20"/>
        </w:rPr>
        <w:t xml:space="preserve">SSP-MMC-Plus (220M-row dataset + code) - </w:t>
      </w:r>
      <w:hyperlink r:id="rId25">
        <w:r>
          <w:rPr>
            <w:color w:val="0563C1"/>
            <w:u w:val="single"/>
            <w:sz w:val="19"/>
          </w:rPr>
          <w:t>https://github.com/maimemo/SSP-MMC-Plus</w:t>
        </w:r>
      </w:hyperlink>
    </w:p>
    <w:p>
      <w:pPr>
        <w:pStyle w:val="ListBullet"/>
        <w:spacing w:after="40"/>
      </w:pPr>
      <w:r>
        <w:rPr>
          <w:b/>
          <w:sz w:val="20"/>
        </w:rPr>
        <w:t xml:space="preserve">MEMORIZE code (PNAS paper) - </w:t>
      </w:r>
      <w:hyperlink r:id="rId26">
        <w:r>
          <w:rPr>
            <w:color w:val="0563C1"/>
            <w:u w:val="single"/>
            <w:sz w:val="19"/>
          </w:rPr>
          <w:t>https://github.com/Human-Centric-Machine-Learning/memorize</w:t>
        </w:r>
      </w:hyperlink>
    </w:p>
    <w:p>
      <w:pPr>
        <w:pStyle w:val="ListBullet"/>
        <w:spacing w:after="40"/>
      </w:pPr>
      <w:r>
        <w:rPr>
          <w:b/>
          <w:sz w:val="20"/>
        </w:rPr>
        <w:t xml:space="preserve">GraphBolt code - </w:t>
      </w:r>
      <w:hyperlink r:id="rId19">
        <w:r>
          <w:rPr>
            <w:color w:val="0563C1"/>
            <w:u w:val="single"/>
            <w:sz w:val="19"/>
          </w:rPr>
          <w:t>https://github.com/pdclab/graphbolt</w:t>
        </w:r>
      </w:hyperlink>
    </w:p>
    <w:p>
      <w:pPr>
        <w:pStyle w:val="ListBullet"/>
        <w:spacing w:after="40"/>
      </w:pPr>
      <w:r>
        <w:rPr>
          <w:b/>
          <w:sz w:val="20"/>
        </w:rPr>
        <w:t xml:space="preserve">GraphBolt paper PDF - </w:t>
      </w:r>
      <w:hyperlink r:id="rId27">
        <w:r>
          <w:rPr>
            <w:color w:val="0563C1"/>
            <w:u w:val="single"/>
            <w:sz w:val="19"/>
          </w:rPr>
          <w:t>https://www.cs.sfu.ca/~keval/contents/papers/graphbolt-eurosys19.pdf</w:t>
        </w:r>
      </w:hyperlink>
    </w:p>
    <w:p>
      <w:pPr>
        <w:pStyle w:val="ListBullet"/>
        <w:spacing w:after="40"/>
      </w:pPr>
      <w:r>
        <w:rPr>
          <w:b/>
          <w:sz w:val="20"/>
        </w:rPr>
        <w:t xml:space="preserve">Spaced repetition overview (Wikipedia) - </w:t>
      </w:r>
      <w:hyperlink r:id="rId28">
        <w:r>
          <w:rPr>
            <w:color w:val="0563C1"/>
            <w:u w:val="single"/>
            <w:sz w:val="19"/>
          </w:rPr>
          <w:t>https://en.wikipedia.org/wiki/Spaced_repetition</w:t>
        </w:r>
      </w:hyperlink>
    </w:p>
    <w:p>
      <w:pPr>
        <w:spacing w:before="320" w:after="200"/>
        <w:shd w:val="clear" w:color="auto" w:fill="1F4E79"/>
      </w:pPr>
      <w:r>
        <w:rPr>
          <w:b/>
          <w:color w:val="FFFFFF"/>
          <w:sz w:val="28"/>
        </w:rPr>
        <w:t>SOURCES  |  All Papers Referenced</w:t>
      </w:r>
    </w:p>
    <w:p>
      <w:pPr>
        <w:spacing w:after="40"/>
      </w:pPr>
      <w:r>
        <w:rPr>
          <w:b/>
          <w:sz w:val="20"/>
        </w:rPr>
        <w:t xml:space="preserve">1.  A Stochastic Shortest Path Algorithm for Optimizing Spaced Repetition Scheduling  -  </w:t>
      </w:r>
      <w:hyperlink r:id="rId10">
        <w:r>
          <w:rPr>
            <w:color w:val="0563C1"/>
            <w:u w:val="single"/>
            <w:sz w:val="19"/>
          </w:rPr>
          <w:t>https://doi.org/10.1145/3534678.3539081</w:t>
        </w:r>
      </w:hyperlink>
    </w:p>
    <w:p>
      <w:pPr>
        <w:spacing w:after="40"/>
      </w:pPr>
      <w:r>
        <w:rPr>
          <w:b/>
          <w:sz w:val="20"/>
        </w:rPr>
        <w:t xml:space="preserve">2.  Optimizing Spaced Repetition Schedule by Capturing the Dynamics of Memory  -  </w:t>
      </w:r>
      <w:hyperlink r:id="rId11">
        <w:r>
          <w:rPr>
            <w:color w:val="0563C1"/>
            <w:u w:val="single"/>
            <w:sz w:val="19"/>
          </w:rPr>
          <w:t>https://doi.org/10.1109/TKDE.2023.3251721</w:t>
        </w:r>
      </w:hyperlink>
    </w:p>
    <w:p>
      <w:pPr>
        <w:spacing w:after="40"/>
      </w:pPr>
      <w:r>
        <w:rPr>
          <w:b/>
          <w:sz w:val="20"/>
        </w:rPr>
        <w:t xml:space="preserve">3.  Enhancing Human Learning via Spaced Repetition Optimization  -  </w:t>
      </w:r>
      <w:hyperlink r:id="rId12">
        <w:r>
          <w:rPr>
            <w:color w:val="0563C1"/>
            <w:u w:val="single"/>
            <w:sz w:val="19"/>
          </w:rPr>
          <w:t>https://doi.org/10.1073/pnas.1815156116</w:t>
        </w:r>
      </w:hyperlink>
    </w:p>
    <w:p>
      <w:pPr>
        <w:spacing w:after="40"/>
      </w:pPr>
      <w:r>
        <w:rPr>
          <w:b/>
          <w:sz w:val="20"/>
        </w:rPr>
        <w:t xml:space="preserve">4.  DAS3H: Modeling Student Learning and Forgetting for Optimally Scheduling Distributed Practice of Skills  -  </w:t>
      </w:r>
      <w:hyperlink r:id="rId13">
        <w:r>
          <w:rPr>
            <w:color w:val="0563C1"/>
            <w:u w:val="single"/>
            <w:sz w:val="19"/>
          </w:rPr>
          <w:t>https://arxiv.org/abs/1905.06873</w:t>
        </w:r>
      </w:hyperlink>
    </w:p>
    <w:p>
      <w:pPr>
        <w:spacing w:after="40"/>
      </w:pPr>
      <w:r>
        <w:rPr>
          <w:b/>
          <w:sz w:val="20"/>
        </w:rPr>
        <w:t xml:space="preserve">5.  Discretized Streams: Fault-Tolerant Streaming Computation at Scale  -  </w:t>
      </w:r>
      <w:hyperlink r:id="rId14">
        <w:r>
          <w:rPr>
            <w:color w:val="0563C1"/>
            <w:u w:val="single"/>
            <w:sz w:val="19"/>
          </w:rPr>
          <w:t>https://people.csail.mit.edu/matei/papers/2013/sosp_spark_streaming.pdf</w:t>
        </w:r>
      </w:hyperlink>
    </w:p>
    <w:p>
      <w:pPr>
        <w:spacing w:after="40"/>
      </w:pPr>
      <w:r>
        <w:rPr>
          <w:b/>
          <w:sz w:val="20"/>
        </w:rPr>
        <w:t xml:space="preserve">6.  A Queueing Theoretic Perspective on Low-Latency LLM Inference with Variable Token Length  -  </w:t>
      </w:r>
      <w:hyperlink r:id="rId15">
        <w:r>
          <w:rPr>
            <w:color w:val="0563C1"/>
            <w:u w:val="single"/>
            <w:sz w:val="19"/>
          </w:rPr>
          <w:t>https://arxiv.org/abs/2407.05347</w:t>
        </w:r>
      </w:hyperlink>
    </w:p>
    <w:p>
      <w:pPr>
        <w:spacing w:after="40"/>
      </w:pPr>
      <w:r>
        <w:rPr>
          <w:b/>
          <w:sz w:val="20"/>
        </w:rPr>
        <w:t xml:space="preserve">7.  Throughput-Optimal Scheduling Algorithms for LLM Inference and AI Agents  -  </w:t>
      </w:r>
      <w:hyperlink r:id="rId16">
        <w:r>
          <w:rPr>
            <w:color w:val="0563C1"/>
            <w:u w:val="single"/>
            <w:sz w:val="19"/>
          </w:rPr>
          <w:t>https://arxiv.org/abs/2504.07347</w:t>
        </w:r>
      </w:hyperlink>
    </w:p>
    <w:p>
      <w:pPr>
        <w:spacing w:after="40"/>
      </w:pPr>
      <w:r>
        <w:rPr>
          <w:b/>
          <w:sz w:val="20"/>
        </w:rPr>
        <w:t xml:space="preserve">8.  Efficient Memory Management for Large Language Model Serving with PagedAttention  -  </w:t>
      </w:r>
      <w:hyperlink r:id="rId17">
        <w:r>
          <w:rPr>
            <w:color w:val="0563C1"/>
            <w:u w:val="single"/>
            <w:sz w:val="19"/>
          </w:rPr>
          <w:t>https://arxiv.org/abs/2309.06180</w:t>
        </w:r>
      </w:hyperlink>
    </w:p>
    <w:p>
      <w:pPr>
        <w:spacing w:after="40"/>
      </w:pPr>
      <w:r>
        <w:rPr>
          <w:b/>
          <w:sz w:val="20"/>
        </w:rPr>
        <w:t xml:space="preserve">9.  A Survey on Temporal Knowledge Graph: Representation Learning and Applications  -  </w:t>
      </w:r>
      <w:hyperlink r:id="rId18">
        <w:r>
          <w:rPr>
            <w:color w:val="0563C1"/>
            <w:u w:val="single"/>
            <w:sz w:val="19"/>
          </w:rPr>
          <w:t>https://arxiv.org/abs/2403.04782</w:t>
        </w:r>
      </w:hyperlink>
    </w:p>
    <w:p>
      <w:pPr>
        <w:spacing w:after="40"/>
      </w:pPr>
      <w:r>
        <w:rPr>
          <w:b/>
          <w:sz w:val="20"/>
        </w:rPr>
        <w:t xml:space="preserve">10.  GraphBolt: Dependency-Driven Synchronous Processing of Streaming Graphs  -  </w:t>
      </w:r>
      <w:hyperlink r:id="rId19">
        <w:r>
          <w:rPr>
            <w:color w:val="0563C1"/>
            <w:u w:val="single"/>
            <w:sz w:val="19"/>
          </w:rPr>
          <w:t>https://github.com/pdclab/graphbolt</w:t>
        </w:r>
      </w:hyperlink>
    </w:p>
    <w:p>
      <w:pPr>
        <w:spacing w:after="40"/>
      </w:pPr>
      <w:r>
        <w:rPr>
          <w:b/>
          <w:sz w:val="20"/>
        </w:rPr>
        <w:t xml:space="preserve">11.  RAG Meets Temporal Graphs: Time-Sensitive Modeling and Retrieval for Evolving Knowledge  -  </w:t>
      </w:r>
      <w:hyperlink r:id="rId20">
        <w:r>
          <w:rPr>
            <w:color w:val="0563C1"/>
            <w:u w:val="single"/>
            <w:sz w:val="19"/>
          </w:rPr>
          <w:t>https://arxiv.org/abs/2510.13590</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45/3534678.3539081" TargetMode="External"/><Relationship Id="rId11" Type="http://schemas.openxmlformats.org/officeDocument/2006/relationships/hyperlink" Target="https://doi.org/10.1109/TKDE.2023.3251721" TargetMode="External"/><Relationship Id="rId12" Type="http://schemas.openxmlformats.org/officeDocument/2006/relationships/hyperlink" Target="https://doi.org/10.1073/pnas.1815156116" TargetMode="External"/><Relationship Id="rId13" Type="http://schemas.openxmlformats.org/officeDocument/2006/relationships/hyperlink" Target="https://arxiv.org/abs/1905.06873" TargetMode="External"/><Relationship Id="rId14" Type="http://schemas.openxmlformats.org/officeDocument/2006/relationships/hyperlink" Target="https://people.csail.mit.edu/matei/papers/2013/sosp_spark_streaming.pdf" TargetMode="External"/><Relationship Id="rId15" Type="http://schemas.openxmlformats.org/officeDocument/2006/relationships/hyperlink" Target="https://arxiv.org/abs/2407.05347" TargetMode="External"/><Relationship Id="rId16" Type="http://schemas.openxmlformats.org/officeDocument/2006/relationships/hyperlink" Target="https://arxiv.org/abs/2504.07347" TargetMode="External"/><Relationship Id="rId17" Type="http://schemas.openxmlformats.org/officeDocument/2006/relationships/hyperlink" Target="https://arxiv.org/abs/2309.06180" TargetMode="External"/><Relationship Id="rId18" Type="http://schemas.openxmlformats.org/officeDocument/2006/relationships/hyperlink" Target="https://arxiv.org/abs/2403.04782" TargetMode="External"/><Relationship Id="rId19" Type="http://schemas.openxmlformats.org/officeDocument/2006/relationships/hyperlink" Target="https://github.com/pdclab/graphbolt" TargetMode="External"/><Relationship Id="rId20" Type="http://schemas.openxmlformats.org/officeDocument/2006/relationships/hyperlink" Target="https://arxiv.org/abs/2510.13590" TargetMode="External"/><Relationship Id="rId21" Type="http://schemas.openxmlformats.org/officeDocument/2006/relationships/hyperlink" Target="https://github.com/open-spaced-repetition/fsrs4anki" TargetMode="External"/><Relationship Id="rId22" Type="http://schemas.openxmlformats.org/officeDocument/2006/relationships/hyperlink" Target="https://github.com/open-spaced-repetition/free-spaced-repetition-scheduler" TargetMode="External"/><Relationship Id="rId23" Type="http://schemas.openxmlformats.org/officeDocument/2006/relationships/hyperlink" Target="https://github.com/open-spaced-repetition/FSRS-Anki-20k" TargetMode="External"/><Relationship Id="rId24" Type="http://schemas.openxmlformats.org/officeDocument/2006/relationships/hyperlink" Target="https://github.com/open-spaced-repetition/anki-revlogs-10k" TargetMode="External"/><Relationship Id="rId25" Type="http://schemas.openxmlformats.org/officeDocument/2006/relationships/hyperlink" Target="https://github.com/maimemo/SSP-MMC-Plus" TargetMode="External"/><Relationship Id="rId26" Type="http://schemas.openxmlformats.org/officeDocument/2006/relationships/hyperlink" Target="https://github.com/Human-Centric-Machine-Learning/memorize" TargetMode="External"/><Relationship Id="rId27" Type="http://schemas.openxmlformats.org/officeDocument/2006/relationships/hyperlink" Target="https://www.cs.sfu.ca/~keval/contents/papers/graphbolt-eurosys19.pdf" TargetMode="External"/><Relationship Id="rId28" Type="http://schemas.openxmlformats.org/officeDocument/2006/relationships/hyperlink" Target="https://en.wikipedia.org/wiki/Spaced_repet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Literature Survey - Algorithmic Batching of Spaced-Repetition Computations: Maximizing CPU Throughput and Minimizing Idle Latency in Dynamic Knowledge Graphs</dc:title>
  <dc:subject>Spaced repetition batching, CPU throughput, dynamic knowledge graphs</dc:subject>
  <dc:creator>Namma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