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5EEDC825" w:rsidR="00876C74" w:rsidRDefault="00F85098" w:rsidP="003A40C5">
            <w:r>
              <w:rPr>
                <w:sz w:val="18"/>
                <w:szCs w:val="18"/>
              </w:rPr>
              <w:t>CSA10</w:t>
            </w:r>
            <w:r w:rsidR="004F729E">
              <w:rPr>
                <w:sz w:val="18"/>
                <w:szCs w:val="18"/>
              </w:rPr>
              <w:t xml:space="preserve"> / CSA</w:t>
            </w:r>
            <w:r>
              <w:rPr>
                <w:sz w:val="18"/>
                <w:szCs w:val="18"/>
              </w:rPr>
              <w:t>10</w:t>
            </w:r>
            <w:r w:rsidR="00A3410B">
              <w:rPr>
                <w:sz w:val="18"/>
                <w:szCs w:val="18"/>
              </w:rPr>
              <w:t>007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DA457CC" w:rsidR="00876C74" w:rsidRDefault="004F729E" w:rsidP="00F85098">
            <w:r>
              <w:rPr>
                <w:sz w:val="18"/>
                <w:szCs w:val="18"/>
              </w:rPr>
              <w:t xml:space="preserve">Assessment Tool </w:t>
            </w:r>
            <w:r w:rsidR="006D0408">
              <w:rPr>
                <w:sz w:val="18"/>
                <w:szCs w:val="18"/>
              </w:rPr>
              <w:t>1</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578814C" w:rsidR="00876C74" w:rsidRDefault="00A3410B">
            <w:proofErr w:type="spellStart"/>
            <w:proofErr w:type="gramStart"/>
            <w:r>
              <w:t>A</w:t>
            </w:r>
            <w:r w:rsidR="005E7FFB">
              <w:t>.santhosh</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5632D06" w:rsidR="00876C74" w:rsidRDefault="00203E5B">
            <w:r>
              <w:t>192</w:t>
            </w:r>
            <w:r w:rsidR="005E7FFB">
              <w:t>311282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69AC558" w:rsidR="00876C74" w:rsidRDefault="00486C6A">
            <w:r>
              <w:t>15</w:t>
            </w:r>
            <w:r w:rsidR="00A36107">
              <w:t>/08/2026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8BAD0B0" w:rsidR="00876C74" w:rsidRDefault="004F729E" w:rsidP="00D86540">
            <w:pPr>
              <w:spacing w:after="60"/>
              <w:jc w:val="both"/>
            </w:pPr>
            <w:r>
              <w:rPr>
                <w:i/>
                <w:iCs/>
                <w:sz w:val="18"/>
                <w:szCs w:val="18"/>
              </w:rPr>
              <w:t xml:space="preserve">I </w:t>
            </w:r>
            <w:proofErr w:type="spellStart"/>
            <w:proofErr w:type="gramStart"/>
            <w:r w:rsidR="00A36107">
              <w:rPr>
                <w:i/>
                <w:iCs/>
                <w:sz w:val="18"/>
                <w:szCs w:val="18"/>
              </w:rPr>
              <w:t>A</w:t>
            </w:r>
            <w:r w:rsidR="005E7FFB">
              <w:rPr>
                <w:i/>
                <w:iCs/>
                <w:sz w:val="18"/>
                <w:szCs w:val="18"/>
              </w:rPr>
              <w:t>.santhosh</w:t>
            </w:r>
            <w:proofErr w:type="spellEnd"/>
            <w:proofErr w:type="gramEnd"/>
            <w:r w:rsidR="00A36107">
              <w:rPr>
                <w:i/>
                <w:iCs/>
                <w:sz w:val="18"/>
                <w:szCs w:val="18"/>
              </w:rPr>
              <w:t>(192</w:t>
            </w:r>
            <w:r w:rsidR="005E7FFB">
              <w:rPr>
                <w:i/>
                <w:iCs/>
                <w:sz w:val="18"/>
                <w:szCs w:val="18"/>
              </w:rPr>
              <w:t>311282</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4F769F97" w14:textId="00E92472" w:rsidR="00876C74" w:rsidRDefault="004F729E">
            <w:r>
              <w:rPr>
                <w:sz w:val="18"/>
                <w:szCs w:val="18"/>
              </w:rPr>
              <w:t xml:space="preserve">Signature of the Student: </w:t>
            </w:r>
            <w:proofErr w:type="spellStart"/>
            <w:proofErr w:type="gramStart"/>
            <w:r w:rsidR="00A36107">
              <w:rPr>
                <w:sz w:val="18"/>
                <w:szCs w:val="18"/>
              </w:rPr>
              <w:t>A</w:t>
            </w:r>
            <w:r w:rsidR="005E7FFB">
              <w:rPr>
                <w:sz w:val="18"/>
                <w:szCs w:val="18"/>
              </w:rPr>
              <w:t>.santhosh</w:t>
            </w:r>
            <w:proofErr w:type="spellEnd"/>
            <w:proofErr w:type="gramEnd"/>
          </w:p>
        </w:tc>
      </w:tr>
    </w:tbl>
    <w:p w14:paraId="7E293B69" w14:textId="1226691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1250CAB4" w14:textId="77777777" w:rsidR="000202B2" w:rsidRDefault="000202B2" w:rsidP="000202B2"/>
    <w:p w14:paraId="137AD945" w14:textId="77777777" w:rsidR="009F1602" w:rsidRPr="009B1CA1" w:rsidRDefault="009F1602" w:rsidP="000202B2">
      <w:pPr>
        <w:rPr>
          <w:b/>
          <w:bCs/>
        </w:rPr>
      </w:pPr>
    </w:p>
    <w:p w14:paraId="123915EE" w14:textId="77777777" w:rsidR="000202B2" w:rsidRPr="009B1CA1" w:rsidRDefault="000202B2" w:rsidP="0069421D">
      <w:pPr>
        <w:pStyle w:val="Heading1"/>
        <w:spacing w:line="360" w:lineRule="auto"/>
        <w:rPr>
          <w:b/>
          <w:bCs/>
          <w:color w:val="auto"/>
          <w:sz w:val="24"/>
          <w:szCs w:val="24"/>
        </w:rPr>
      </w:pPr>
      <w:r w:rsidRPr="009B1CA1">
        <w:rPr>
          <w:b/>
          <w:bCs/>
          <w:color w:val="auto"/>
          <w:sz w:val="24"/>
          <w:szCs w:val="24"/>
        </w:rPr>
        <w:t>Code Review &amp; Repository Evaluation Report</w:t>
      </w:r>
    </w:p>
    <w:p w14:paraId="065C562D" w14:textId="77777777" w:rsidR="005E7FFB" w:rsidRPr="005E7FFB" w:rsidRDefault="005E7FFB" w:rsidP="005E7FFB">
      <w:pPr>
        <w:spacing w:line="360" w:lineRule="auto"/>
        <w:ind w:left="-5" w:right="262"/>
        <w:jc w:val="both"/>
        <w:rPr>
          <w:rFonts w:eastAsia="Calibri"/>
          <w:b/>
          <w:bCs/>
          <w:color w:val="000000" w:themeColor="text1"/>
        </w:rPr>
      </w:pPr>
      <w:r w:rsidRPr="005E7FFB">
        <w:rPr>
          <w:rFonts w:eastAsia="Calibri"/>
          <w:b/>
          <w:bCs/>
          <w:color w:val="000000" w:themeColor="text1"/>
        </w:rPr>
        <w:t>Project: Smart Traffic Congestion Management Platform</w:t>
      </w:r>
    </w:p>
    <w:p w14:paraId="2A758701" w14:textId="77777777" w:rsidR="005E7FFB" w:rsidRPr="005E7FFB" w:rsidRDefault="005E7FFB" w:rsidP="005E7FFB">
      <w:pPr>
        <w:spacing w:line="360" w:lineRule="auto"/>
        <w:ind w:left="-5" w:right="262"/>
        <w:jc w:val="both"/>
        <w:rPr>
          <w:rFonts w:eastAsia="Calibri"/>
          <w:b/>
          <w:bCs/>
          <w:color w:val="000000" w:themeColor="text1"/>
        </w:rPr>
      </w:pPr>
      <w:r w:rsidRPr="005E7FFB">
        <w:rPr>
          <w:rFonts w:eastAsia="Calibri"/>
          <w:b/>
          <w:bCs/>
          <w:color w:val="000000" w:themeColor="text1"/>
        </w:rPr>
        <w:t>1. Problem Overview</w:t>
      </w:r>
    </w:p>
    <w:p w14:paraId="79C8F698" w14:textId="77777777" w:rsidR="005E7FFB" w:rsidRPr="005E7FFB" w:rsidRDefault="005E7FFB" w:rsidP="005E7FFB">
      <w:pPr>
        <w:spacing w:line="360" w:lineRule="auto"/>
        <w:ind w:left="-5" w:right="262"/>
        <w:jc w:val="both"/>
        <w:rPr>
          <w:rFonts w:eastAsia="Calibri"/>
          <w:b/>
          <w:bCs/>
          <w:color w:val="000000" w:themeColor="text1"/>
        </w:rPr>
      </w:pPr>
      <w:r w:rsidRPr="005E7FFB">
        <w:rPr>
          <w:rFonts w:eastAsia="Calibri"/>
          <w:b/>
          <w:bCs/>
          <w:color w:val="000000" w:themeColor="text1"/>
        </w:rPr>
        <w:t>1.1 Assigned Problem Statement and Implemented Solution</w:t>
      </w:r>
    </w:p>
    <w:p w14:paraId="2DA91F21" w14:textId="77777777" w:rsidR="005E7FFB" w:rsidRPr="005E7FFB" w:rsidRDefault="005E7FFB" w:rsidP="005E7FFB">
      <w:pPr>
        <w:spacing w:line="360" w:lineRule="auto"/>
        <w:ind w:left="-5" w:right="262"/>
        <w:jc w:val="both"/>
        <w:rPr>
          <w:rFonts w:eastAsia="Calibri"/>
          <w:color w:val="000000" w:themeColor="text1"/>
        </w:rPr>
      </w:pPr>
      <w:r w:rsidRPr="005E7FFB">
        <w:rPr>
          <w:rFonts w:eastAsia="Calibri"/>
          <w:color w:val="000000" w:themeColor="text1"/>
        </w:rPr>
        <w:t xml:space="preserve">Urban areas frequently experience traffic congestion due to increasing vehicle density, inefficient traffic signal management, road incidents, and lack of real-time traffic information. Manual monitoring and traditional traffic management methods make it difficult to identify congested roads quickly and optimize traffic flow. The </w:t>
      </w:r>
      <w:r w:rsidRPr="005E7FFB">
        <w:rPr>
          <w:rFonts w:eastAsia="Calibri"/>
          <w:b/>
          <w:bCs/>
          <w:color w:val="000000" w:themeColor="text1"/>
        </w:rPr>
        <w:t>Smart Traffic Congestion Management Platform</w:t>
      </w:r>
      <w:r w:rsidRPr="005E7FFB">
        <w:rPr>
          <w:rFonts w:eastAsia="Calibri"/>
          <w:color w:val="000000" w:themeColor="text1"/>
        </w:rPr>
        <w:t xml:space="preserve"> addresses this problem by providing a centralized web-based platform that monitors traffic conditions, records traffic data, identifies congestion levels, and provides alerts and recommendations to support efficient traffic management.</w:t>
      </w:r>
    </w:p>
    <w:p w14:paraId="4C1BFCD8" w14:textId="77777777" w:rsidR="005E7FFB" w:rsidRPr="005E7FFB" w:rsidRDefault="005E7FFB" w:rsidP="005E7FFB">
      <w:pPr>
        <w:spacing w:line="360" w:lineRule="auto"/>
        <w:ind w:left="-5" w:right="262"/>
        <w:jc w:val="both"/>
        <w:rPr>
          <w:rFonts w:eastAsia="Calibri"/>
          <w:b/>
          <w:bCs/>
          <w:color w:val="000000" w:themeColor="text1"/>
        </w:rPr>
      </w:pPr>
      <w:r w:rsidRPr="005E7FFB">
        <w:rPr>
          <w:rFonts w:eastAsia="Calibri"/>
          <w:b/>
          <w:bCs/>
          <w:color w:val="000000" w:themeColor="text1"/>
        </w:rPr>
        <w:t>1.2 Project Objectives and Key Functionalities</w:t>
      </w:r>
    </w:p>
    <w:p w14:paraId="68BFCBB9" w14:textId="77777777" w:rsidR="005E7FFB" w:rsidRPr="005E7FFB" w:rsidRDefault="005E7FFB" w:rsidP="005E7FFB">
      <w:pPr>
        <w:spacing w:line="360" w:lineRule="auto"/>
        <w:ind w:left="-5" w:right="262"/>
        <w:jc w:val="both"/>
        <w:rPr>
          <w:rFonts w:eastAsia="Calibri"/>
          <w:color w:val="000000" w:themeColor="text1"/>
        </w:rPr>
      </w:pPr>
      <w:r w:rsidRPr="005E7FFB">
        <w:rPr>
          <w:rFonts w:ascii="Segoe UI Symbol" w:eastAsia="Calibri" w:hAnsi="Segoe UI Symbol" w:cs="Segoe UI Symbol"/>
          <w:color w:val="000000" w:themeColor="text1"/>
        </w:rPr>
        <w:t>➢</w:t>
      </w:r>
      <w:r w:rsidRPr="005E7FFB">
        <w:rPr>
          <w:rFonts w:eastAsia="Calibri"/>
          <w:color w:val="000000" w:themeColor="text1"/>
        </w:rPr>
        <w:t xml:space="preserve"> Monitor traffic conditions across different roads and junctions.</w:t>
      </w:r>
    </w:p>
    <w:p w14:paraId="20F76F92" w14:textId="77777777" w:rsidR="005E7FFB" w:rsidRPr="005E7FFB" w:rsidRDefault="005E7FFB" w:rsidP="005E7FFB">
      <w:pPr>
        <w:spacing w:line="360" w:lineRule="auto"/>
        <w:ind w:left="-5" w:right="262"/>
        <w:jc w:val="both"/>
        <w:rPr>
          <w:rFonts w:eastAsia="Calibri"/>
          <w:color w:val="000000" w:themeColor="text1"/>
        </w:rPr>
      </w:pPr>
      <w:r w:rsidRPr="005E7FFB">
        <w:rPr>
          <w:rFonts w:ascii="Segoe UI Symbol" w:eastAsia="Calibri" w:hAnsi="Segoe UI Symbol" w:cs="Segoe UI Symbol"/>
          <w:color w:val="000000" w:themeColor="text1"/>
        </w:rPr>
        <w:t>➢</w:t>
      </w:r>
      <w:r w:rsidRPr="005E7FFB">
        <w:rPr>
          <w:rFonts w:eastAsia="Calibri"/>
          <w:color w:val="000000" w:themeColor="text1"/>
        </w:rPr>
        <w:t xml:space="preserve"> Record and </w:t>
      </w:r>
      <w:proofErr w:type="spellStart"/>
      <w:r w:rsidRPr="005E7FFB">
        <w:rPr>
          <w:rFonts w:eastAsia="Calibri"/>
          <w:color w:val="000000" w:themeColor="text1"/>
        </w:rPr>
        <w:t>analyze</w:t>
      </w:r>
      <w:proofErr w:type="spellEnd"/>
      <w:r w:rsidRPr="005E7FFB">
        <w:rPr>
          <w:rFonts w:eastAsia="Calibri"/>
          <w:color w:val="000000" w:themeColor="text1"/>
        </w:rPr>
        <w:t xml:space="preserve"> traffic information such as vehicle count, traffic density, and congestion level.</w:t>
      </w:r>
    </w:p>
    <w:p w14:paraId="4F7FF514" w14:textId="77777777" w:rsidR="005E7FFB" w:rsidRPr="005E7FFB" w:rsidRDefault="005E7FFB" w:rsidP="005E7FFB">
      <w:pPr>
        <w:spacing w:line="360" w:lineRule="auto"/>
        <w:ind w:left="-5" w:right="262"/>
        <w:jc w:val="both"/>
        <w:rPr>
          <w:rFonts w:eastAsia="Calibri"/>
          <w:color w:val="000000" w:themeColor="text1"/>
        </w:rPr>
      </w:pPr>
      <w:r w:rsidRPr="005E7FFB">
        <w:rPr>
          <w:rFonts w:ascii="Segoe UI Symbol" w:eastAsia="Calibri" w:hAnsi="Segoe UI Symbol" w:cs="Segoe UI Symbol"/>
          <w:color w:val="000000" w:themeColor="text1"/>
        </w:rPr>
        <w:t>➢</w:t>
      </w:r>
      <w:r w:rsidRPr="005E7FFB">
        <w:rPr>
          <w:rFonts w:eastAsia="Calibri"/>
          <w:color w:val="000000" w:themeColor="text1"/>
        </w:rPr>
        <w:t xml:space="preserve"> Automatically classify traffic conditions as </w:t>
      </w:r>
      <w:r w:rsidRPr="005E7FFB">
        <w:rPr>
          <w:rFonts w:eastAsia="Calibri"/>
          <w:b/>
          <w:bCs/>
          <w:color w:val="000000" w:themeColor="text1"/>
        </w:rPr>
        <w:t>Normal, Moderate, or Highly Congested</w:t>
      </w:r>
      <w:r w:rsidRPr="005E7FFB">
        <w:rPr>
          <w:rFonts w:eastAsia="Calibri"/>
          <w:color w:val="000000" w:themeColor="text1"/>
        </w:rPr>
        <w:t xml:space="preserve"> based on predefined thresholds.</w:t>
      </w:r>
    </w:p>
    <w:p w14:paraId="188379C8" w14:textId="6D8AC9BB" w:rsidR="00B46A21" w:rsidRPr="00B46A21" w:rsidRDefault="005E7FFB" w:rsidP="00B46A21">
      <w:pPr>
        <w:spacing w:line="360" w:lineRule="auto"/>
        <w:ind w:left="-5" w:right="262"/>
        <w:jc w:val="both"/>
        <w:rPr>
          <w:rFonts w:eastAsia="Calibri"/>
          <w:color w:val="000000" w:themeColor="text1"/>
        </w:rPr>
      </w:pPr>
      <w:r>
        <w:rPr>
          <w:noProof/>
        </w:rPr>
        <w:lastRenderedPageBreak/>
        <w:drawing>
          <wp:anchor distT="0" distB="0" distL="114300" distR="114300" simplePos="0" relativeHeight="251658240" behindDoc="0" locked="0" layoutInCell="1" allowOverlap="1" wp14:anchorId="0ED4C0F1" wp14:editId="0E6940F5">
            <wp:simplePos x="0" y="0"/>
            <wp:positionH relativeFrom="column">
              <wp:posOffset>83012</wp:posOffset>
            </wp:positionH>
            <wp:positionV relativeFrom="paragraph">
              <wp:posOffset>289</wp:posOffset>
            </wp:positionV>
            <wp:extent cx="6040120" cy="2936875"/>
            <wp:effectExtent l="0" t="0" r="0" b="0"/>
            <wp:wrapSquare wrapText="bothSides"/>
            <wp:docPr id="19495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5826" name="Picture 1949558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40120" cy="2936875"/>
                    </a:xfrm>
                    <a:prstGeom prst="rect">
                      <a:avLst/>
                    </a:prstGeom>
                  </pic:spPr>
                </pic:pic>
              </a:graphicData>
            </a:graphic>
            <wp14:sizeRelH relativeFrom="margin">
              <wp14:pctWidth>0</wp14:pctWidth>
            </wp14:sizeRelH>
            <wp14:sizeRelV relativeFrom="margin">
              <wp14:pctHeight>0</wp14:pctHeight>
            </wp14:sizeRelV>
          </wp:anchor>
        </w:drawing>
      </w:r>
      <w:r w:rsidRPr="005E7FFB">
        <w:rPr>
          <w:rFonts w:eastAsia="Calibri"/>
          <w:color w:val="000000" w:themeColor="text1"/>
        </w:rPr>
        <w:t xml:space="preserve"> </w:t>
      </w:r>
      <w:r w:rsidR="00B46A21" w:rsidRPr="00B46A21">
        <w:rPr>
          <w:rFonts w:ascii="Segoe UI Symbol" w:eastAsia="Calibri" w:hAnsi="Segoe UI Symbol" w:cs="Segoe UI Symbol"/>
          <w:color w:val="000000" w:themeColor="text1"/>
        </w:rPr>
        <w:t>➢</w:t>
      </w:r>
      <w:r w:rsidR="00B46A21" w:rsidRPr="00B46A21">
        <w:rPr>
          <w:rFonts w:eastAsia="Calibri"/>
          <w:color w:val="000000" w:themeColor="text1"/>
        </w:rPr>
        <w:t xml:space="preserve"> Generate alerts when congestion exceeds the defined threshold to help traffic operators take timely action.</w:t>
      </w:r>
    </w:p>
    <w:p w14:paraId="06E3B597" w14:textId="77777777" w:rsidR="00B46A21" w:rsidRPr="00B46A21" w:rsidRDefault="00B46A21" w:rsidP="00B46A21">
      <w:pPr>
        <w:spacing w:line="360" w:lineRule="auto"/>
        <w:ind w:left="-5" w:right="262"/>
        <w:jc w:val="both"/>
        <w:rPr>
          <w:rFonts w:eastAsia="Calibri"/>
          <w:color w:val="000000" w:themeColor="text1"/>
        </w:rPr>
      </w:pPr>
      <w:r w:rsidRPr="00B46A21">
        <w:rPr>
          <w:rFonts w:ascii="Segoe UI Symbol" w:eastAsia="Calibri" w:hAnsi="Segoe UI Symbol" w:cs="Segoe UI Symbol"/>
          <w:color w:val="000000" w:themeColor="text1"/>
        </w:rPr>
        <w:t>➢</w:t>
      </w:r>
      <w:r w:rsidRPr="00B46A21">
        <w:rPr>
          <w:rFonts w:eastAsia="Calibri"/>
          <w:color w:val="000000" w:themeColor="text1"/>
        </w:rPr>
        <w:t xml:space="preserve"> Maintain structured information about roads, junctions, traffic signals, and traffic records.</w:t>
      </w:r>
    </w:p>
    <w:p w14:paraId="68BA23B7" w14:textId="77777777" w:rsidR="00B46A21" w:rsidRPr="00B46A21" w:rsidRDefault="00B46A21" w:rsidP="00B46A21">
      <w:pPr>
        <w:spacing w:line="360" w:lineRule="auto"/>
        <w:ind w:left="-5" w:right="262"/>
        <w:jc w:val="both"/>
        <w:rPr>
          <w:rFonts w:eastAsia="Calibri"/>
          <w:color w:val="000000" w:themeColor="text1"/>
        </w:rPr>
      </w:pPr>
      <w:r w:rsidRPr="00B46A21">
        <w:rPr>
          <w:rFonts w:ascii="Segoe UI Symbol" w:eastAsia="Calibri" w:hAnsi="Segoe UI Symbol" w:cs="Segoe UI Symbol"/>
          <w:color w:val="000000" w:themeColor="text1"/>
        </w:rPr>
        <w:t>➢</w:t>
      </w:r>
      <w:r w:rsidRPr="00B46A21">
        <w:rPr>
          <w:rFonts w:eastAsia="Calibri"/>
          <w:color w:val="000000" w:themeColor="text1"/>
        </w:rPr>
        <w:t xml:space="preserve"> Support consistent and repeatable deployment using Docker and Docker Compose.</w:t>
      </w:r>
    </w:p>
    <w:p w14:paraId="47F916B8" w14:textId="77777777" w:rsidR="00B46A21" w:rsidRPr="00B46A21" w:rsidRDefault="00B46A21" w:rsidP="00B46A21">
      <w:pPr>
        <w:spacing w:line="360" w:lineRule="auto"/>
        <w:ind w:left="-5" w:right="262"/>
        <w:jc w:val="both"/>
        <w:rPr>
          <w:rFonts w:eastAsia="Calibri"/>
          <w:color w:val="000000" w:themeColor="text1"/>
        </w:rPr>
      </w:pPr>
      <w:r w:rsidRPr="00B46A21">
        <w:rPr>
          <w:rFonts w:eastAsia="Calibri"/>
          <w:b/>
          <w:bCs/>
          <w:color w:val="000000" w:themeColor="text1"/>
        </w:rPr>
        <w:t>2. Repository Organization</w:t>
      </w:r>
    </w:p>
    <w:p w14:paraId="39E9789F" w14:textId="77777777" w:rsidR="00B46A21" w:rsidRPr="00B46A21" w:rsidRDefault="00B46A21" w:rsidP="00B46A21">
      <w:pPr>
        <w:spacing w:line="360" w:lineRule="auto"/>
        <w:ind w:left="-5" w:right="262"/>
        <w:jc w:val="both"/>
        <w:rPr>
          <w:rFonts w:eastAsia="Calibri"/>
          <w:color w:val="000000" w:themeColor="text1"/>
        </w:rPr>
      </w:pPr>
      <w:r w:rsidRPr="00B46A21">
        <w:rPr>
          <w:rFonts w:eastAsia="Calibri"/>
          <w:b/>
          <w:bCs/>
          <w:color w:val="000000" w:themeColor="text1"/>
        </w:rPr>
        <w:t>2.1 Repository Structure and Naming Conventions</w:t>
      </w:r>
    </w:p>
    <w:p w14:paraId="4CC53531" w14:textId="77777777" w:rsidR="00B46A21" w:rsidRPr="00B46A21" w:rsidRDefault="00B46A21" w:rsidP="00B46A21">
      <w:pPr>
        <w:spacing w:line="360" w:lineRule="auto"/>
        <w:ind w:left="-5" w:right="262"/>
        <w:jc w:val="both"/>
        <w:rPr>
          <w:rFonts w:eastAsia="Calibri"/>
          <w:color w:val="000000" w:themeColor="text1"/>
        </w:rPr>
      </w:pPr>
      <w:r w:rsidRPr="00B46A21">
        <w:rPr>
          <w:rFonts w:eastAsia="Calibri"/>
          <w:color w:val="000000" w:themeColor="text1"/>
        </w:rPr>
        <w:t xml:space="preserve">The repository separates concerns into dedicated folders — </w:t>
      </w:r>
      <w:r w:rsidRPr="00B46A21">
        <w:rPr>
          <w:rFonts w:eastAsia="Calibri"/>
          <w:b/>
          <w:bCs/>
          <w:color w:val="000000" w:themeColor="text1"/>
        </w:rPr>
        <w:t>config/</w:t>
      </w:r>
      <w:r w:rsidRPr="00B46A21">
        <w:rPr>
          <w:rFonts w:eastAsia="Calibri"/>
          <w:color w:val="000000" w:themeColor="text1"/>
        </w:rPr>
        <w:t xml:space="preserve"> for application and database configuration, </w:t>
      </w:r>
      <w:r w:rsidRPr="00B46A21">
        <w:rPr>
          <w:rFonts w:eastAsia="Calibri"/>
          <w:b/>
          <w:bCs/>
          <w:color w:val="000000" w:themeColor="text1"/>
        </w:rPr>
        <w:t>controllers/</w:t>
      </w:r>
      <w:r w:rsidRPr="00B46A21">
        <w:rPr>
          <w:rFonts w:eastAsia="Calibri"/>
          <w:color w:val="000000" w:themeColor="text1"/>
        </w:rPr>
        <w:t xml:space="preserve"> for request-handling and business logic, </w:t>
      </w:r>
      <w:r w:rsidRPr="00B46A21">
        <w:rPr>
          <w:rFonts w:eastAsia="Calibri"/>
          <w:b/>
          <w:bCs/>
          <w:color w:val="000000" w:themeColor="text1"/>
        </w:rPr>
        <w:t>models/</w:t>
      </w:r>
      <w:r w:rsidRPr="00B46A21">
        <w:rPr>
          <w:rFonts w:eastAsia="Calibri"/>
          <w:color w:val="000000" w:themeColor="text1"/>
        </w:rPr>
        <w:t xml:space="preserve"> for database and data-layer definitions, </w:t>
      </w:r>
      <w:r w:rsidRPr="00B46A21">
        <w:rPr>
          <w:rFonts w:eastAsia="Calibri"/>
          <w:b/>
          <w:bCs/>
          <w:color w:val="000000" w:themeColor="text1"/>
        </w:rPr>
        <w:t>routes/</w:t>
      </w:r>
      <w:r w:rsidRPr="00B46A21">
        <w:rPr>
          <w:rFonts w:eastAsia="Calibri"/>
          <w:color w:val="000000" w:themeColor="text1"/>
        </w:rPr>
        <w:t xml:space="preserve"> for API route declarations, </w:t>
      </w:r>
      <w:r w:rsidRPr="00B46A21">
        <w:rPr>
          <w:rFonts w:eastAsia="Calibri"/>
          <w:b/>
          <w:bCs/>
          <w:color w:val="000000" w:themeColor="text1"/>
        </w:rPr>
        <w:t>database/</w:t>
      </w:r>
      <w:r w:rsidRPr="00B46A21">
        <w:rPr>
          <w:rFonts w:eastAsia="Calibri"/>
          <w:color w:val="000000" w:themeColor="text1"/>
        </w:rPr>
        <w:t xml:space="preserve"> for database schema and seed scripts, </w:t>
      </w:r>
      <w:r w:rsidRPr="00B46A21">
        <w:rPr>
          <w:rFonts w:eastAsia="Calibri"/>
          <w:b/>
          <w:bCs/>
          <w:color w:val="000000" w:themeColor="text1"/>
        </w:rPr>
        <w:t>public/</w:t>
      </w:r>
      <w:r w:rsidRPr="00B46A21">
        <w:rPr>
          <w:rFonts w:eastAsia="Calibri"/>
          <w:color w:val="000000" w:themeColor="text1"/>
        </w:rPr>
        <w:t xml:space="preserve"> for the static traffic dashboard frontend, and </w:t>
      </w:r>
      <w:r w:rsidRPr="00B46A21">
        <w:rPr>
          <w:rFonts w:eastAsia="Calibri"/>
          <w:b/>
          <w:bCs/>
          <w:color w:val="000000" w:themeColor="text1"/>
        </w:rPr>
        <w:t>tests/</w:t>
      </w:r>
      <w:r w:rsidRPr="00B46A21">
        <w:rPr>
          <w:rFonts w:eastAsia="Calibri"/>
          <w:color w:val="000000" w:themeColor="text1"/>
        </w:rPr>
        <w:t xml:space="preserve"> for automated testing. File names follow a consistent camelCase convention for JavaScript modules (e.g., </w:t>
      </w:r>
      <w:r w:rsidRPr="00B46A21">
        <w:rPr>
          <w:rFonts w:eastAsia="Calibri"/>
          <w:b/>
          <w:bCs/>
          <w:color w:val="000000" w:themeColor="text1"/>
        </w:rPr>
        <w:t>trafficController.js</w:t>
      </w:r>
      <w:r w:rsidRPr="00B46A21">
        <w:rPr>
          <w:rFonts w:eastAsia="Calibri"/>
          <w:color w:val="000000" w:themeColor="text1"/>
        </w:rPr>
        <w:t xml:space="preserve">, </w:t>
      </w:r>
      <w:r w:rsidRPr="00B46A21">
        <w:rPr>
          <w:rFonts w:eastAsia="Calibri"/>
          <w:b/>
          <w:bCs/>
          <w:color w:val="000000" w:themeColor="text1"/>
        </w:rPr>
        <w:t>congestionController.js</w:t>
      </w:r>
      <w:r w:rsidRPr="00B46A21">
        <w:rPr>
          <w:rFonts w:eastAsia="Calibri"/>
          <w:color w:val="000000" w:themeColor="text1"/>
        </w:rPr>
        <w:t>) and lowercase-with-extension convention for configuration and infrastructure files (</w:t>
      </w:r>
      <w:r w:rsidRPr="00B46A21">
        <w:rPr>
          <w:rFonts w:eastAsia="Calibri"/>
          <w:b/>
          <w:bCs/>
          <w:color w:val="000000" w:themeColor="text1"/>
        </w:rPr>
        <w:t>docker-</w:t>
      </w:r>
      <w:proofErr w:type="spellStart"/>
      <w:r w:rsidRPr="00B46A21">
        <w:rPr>
          <w:rFonts w:eastAsia="Calibri"/>
          <w:b/>
          <w:bCs/>
          <w:color w:val="000000" w:themeColor="text1"/>
        </w:rPr>
        <w:t>compose.yml</w:t>
      </w:r>
      <w:proofErr w:type="spellEnd"/>
      <w:r w:rsidRPr="00B46A21">
        <w:rPr>
          <w:rFonts w:eastAsia="Calibri"/>
          <w:color w:val="000000" w:themeColor="text1"/>
        </w:rPr>
        <w:t xml:space="preserve">, </w:t>
      </w:r>
      <w:proofErr w:type="spellStart"/>
      <w:r w:rsidRPr="00B46A21">
        <w:rPr>
          <w:rFonts w:eastAsia="Calibri"/>
          <w:b/>
          <w:bCs/>
          <w:color w:val="000000" w:themeColor="text1"/>
        </w:rPr>
        <w:t>Dockerfile</w:t>
      </w:r>
      <w:proofErr w:type="spellEnd"/>
      <w:proofErr w:type="gramStart"/>
      <w:r w:rsidRPr="00B46A21">
        <w:rPr>
          <w:rFonts w:eastAsia="Calibri"/>
          <w:color w:val="000000" w:themeColor="text1"/>
        </w:rPr>
        <w:t xml:space="preserve">, </w:t>
      </w:r>
      <w:r w:rsidRPr="00B46A21">
        <w:rPr>
          <w:rFonts w:eastAsia="Calibri"/>
          <w:b/>
          <w:bCs/>
          <w:color w:val="000000" w:themeColor="text1"/>
        </w:rPr>
        <w:t>.</w:t>
      </w:r>
      <w:proofErr w:type="spellStart"/>
      <w:r w:rsidRPr="00B46A21">
        <w:rPr>
          <w:rFonts w:eastAsia="Calibri"/>
          <w:b/>
          <w:bCs/>
          <w:color w:val="000000" w:themeColor="text1"/>
        </w:rPr>
        <w:t>env</w:t>
      </w:r>
      <w:proofErr w:type="gramEnd"/>
      <w:r w:rsidRPr="00B46A21">
        <w:rPr>
          <w:rFonts w:eastAsia="Calibri"/>
          <w:b/>
          <w:bCs/>
          <w:color w:val="000000" w:themeColor="text1"/>
        </w:rPr>
        <w:t>.example</w:t>
      </w:r>
      <w:proofErr w:type="spellEnd"/>
      <w:r w:rsidRPr="00B46A21">
        <w:rPr>
          <w:rFonts w:eastAsia="Calibri"/>
          <w:color w:val="000000" w:themeColor="text1"/>
        </w:rPr>
        <w:t>).</w:t>
      </w:r>
    </w:p>
    <w:p w14:paraId="449672F1" w14:textId="77777777" w:rsidR="00B46A21" w:rsidRPr="00B46A21" w:rsidRDefault="00B46A21" w:rsidP="00B46A21">
      <w:pPr>
        <w:spacing w:line="360" w:lineRule="auto"/>
        <w:ind w:left="-5" w:right="262"/>
        <w:jc w:val="both"/>
        <w:rPr>
          <w:rFonts w:eastAsia="Calibri"/>
          <w:color w:val="000000" w:themeColor="text1"/>
        </w:rPr>
      </w:pPr>
      <w:r w:rsidRPr="00B46A21">
        <w:rPr>
          <w:rFonts w:eastAsia="Calibri"/>
          <w:b/>
          <w:bCs/>
          <w:color w:val="000000" w:themeColor="text1"/>
        </w:rPr>
        <w:t>Fig 1: Repository Folder Structure</w:t>
      </w:r>
    </w:p>
    <w:p w14:paraId="5AC44EBB" w14:textId="77777777" w:rsidR="00B46A21" w:rsidRPr="00B46A21" w:rsidRDefault="00B46A21" w:rsidP="00B46A21">
      <w:pPr>
        <w:spacing w:line="360" w:lineRule="auto"/>
        <w:ind w:left="-5" w:right="262"/>
        <w:jc w:val="both"/>
        <w:rPr>
          <w:rFonts w:eastAsia="Calibri"/>
          <w:b/>
          <w:bCs/>
          <w:color w:val="000000" w:themeColor="text1"/>
        </w:rPr>
      </w:pPr>
      <w:r w:rsidRPr="00B46A21">
        <w:rPr>
          <w:rFonts w:eastAsia="Calibri"/>
          <w:b/>
          <w:bCs/>
          <w:color w:val="000000" w:themeColor="text1"/>
        </w:rPr>
        <w:t>2.2 How the Layout Supports Maintainability and Collaboration</w:t>
      </w:r>
    </w:p>
    <w:p w14:paraId="13B5D602" w14:textId="54557588" w:rsidR="000202B2" w:rsidRPr="00B46A21" w:rsidRDefault="00B46A21" w:rsidP="00B46A21">
      <w:pPr>
        <w:spacing w:line="360" w:lineRule="auto"/>
        <w:ind w:left="-5" w:right="262"/>
        <w:jc w:val="both"/>
        <w:rPr>
          <w:rFonts w:eastAsia="Calibri"/>
          <w:color w:val="000000" w:themeColor="text1"/>
        </w:rPr>
      </w:pPr>
      <w:r w:rsidRPr="00B46A21">
        <w:rPr>
          <w:rFonts w:eastAsia="Calibri"/>
          <w:color w:val="000000" w:themeColor="text1"/>
        </w:rPr>
        <w:t xml:space="preserve">Grouping files by responsibility (controllers, models, routes) rather than by feature keeps related logic easy to locate and lets multiple contributors work on different modules — for example, traffic monitoring and congestion alert management — with minimal file overlap. Keeping </w:t>
      </w:r>
      <w:r w:rsidRPr="00B46A21">
        <w:rPr>
          <w:rFonts w:eastAsia="Calibri"/>
          <w:b/>
          <w:bCs/>
          <w:color w:val="000000" w:themeColor="text1"/>
        </w:rPr>
        <w:t>tests/</w:t>
      </w:r>
      <w:r w:rsidRPr="00B46A21">
        <w:rPr>
          <w:rFonts w:eastAsia="Calibri"/>
          <w:color w:val="000000" w:themeColor="text1"/>
        </w:rPr>
        <w:t xml:space="preserve"> parallel to the source tree makes it straightforward to verify that a change to a controller has corresponding test coverage. Infrastructure files (</w:t>
      </w:r>
      <w:proofErr w:type="spellStart"/>
      <w:r w:rsidRPr="00B46A21">
        <w:rPr>
          <w:rFonts w:eastAsia="Calibri"/>
          <w:b/>
          <w:bCs/>
          <w:color w:val="000000" w:themeColor="text1"/>
        </w:rPr>
        <w:t>Dockerfile</w:t>
      </w:r>
      <w:proofErr w:type="spellEnd"/>
      <w:r w:rsidRPr="00B46A21">
        <w:rPr>
          <w:rFonts w:eastAsia="Calibri"/>
          <w:color w:val="000000" w:themeColor="text1"/>
        </w:rPr>
        <w:t xml:space="preserve">, </w:t>
      </w:r>
      <w:r w:rsidRPr="00B46A21">
        <w:rPr>
          <w:rFonts w:eastAsia="Calibri"/>
          <w:b/>
          <w:bCs/>
          <w:color w:val="000000" w:themeColor="text1"/>
        </w:rPr>
        <w:t>docker-</w:t>
      </w:r>
      <w:proofErr w:type="spellStart"/>
      <w:r w:rsidRPr="00B46A21">
        <w:rPr>
          <w:rFonts w:eastAsia="Calibri"/>
          <w:b/>
          <w:bCs/>
          <w:color w:val="000000" w:themeColor="text1"/>
        </w:rPr>
        <w:t>compose.yml</w:t>
      </w:r>
      <w:proofErr w:type="spellEnd"/>
      <w:proofErr w:type="gramStart"/>
      <w:r w:rsidRPr="00B46A21">
        <w:rPr>
          <w:rFonts w:eastAsia="Calibri"/>
          <w:color w:val="000000" w:themeColor="text1"/>
        </w:rPr>
        <w:t xml:space="preserve">, </w:t>
      </w:r>
      <w:r w:rsidRPr="00B46A21">
        <w:rPr>
          <w:rFonts w:eastAsia="Calibri"/>
          <w:b/>
          <w:bCs/>
          <w:color w:val="000000" w:themeColor="text1"/>
        </w:rPr>
        <w:t>.</w:t>
      </w:r>
      <w:proofErr w:type="spellStart"/>
      <w:r w:rsidRPr="00B46A21">
        <w:rPr>
          <w:rFonts w:eastAsia="Calibri"/>
          <w:b/>
          <w:bCs/>
          <w:color w:val="000000" w:themeColor="text1"/>
        </w:rPr>
        <w:t>env</w:t>
      </w:r>
      <w:proofErr w:type="gramEnd"/>
      <w:r w:rsidRPr="00B46A21">
        <w:rPr>
          <w:rFonts w:eastAsia="Calibri"/>
          <w:b/>
          <w:bCs/>
          <w:color w:val="000000" w:themeColor="text1"/>
        </w:rPr>
        <w:t>.example</w:t>
      </w:r>
      <w:proofErr w:type="spellEnd"/>
      <w:r w:rsidRPr="00B46A21">
        <w:rPr>
          <w:rFonts w:eastAsia="Calibri"/>
          <w:color w:val="000000" w:themeColor="text1"/>
        </w:rPr>
        <w:t xml:space="preserve">) are kept at the </w:t>
      </w:r>
      <w:r w:rsidRPr="00B46A21">
        <w:rPr>
          <w:rFonts w:eastAsia="Calibri"/>
          <w:color w:val="000000" w:themeColor="text1"/>
        </w:rPr>
        <w:lastRenderedPageBreak/>
        <w:t>repository root so a new contributor can identify the setup and deployment path immediately without searching through nested folders.</w:t>
      </w:r>
    </w:p>
    <w:p w14:paraId="41DFBD3A" w14:textId="25822B03" w:rsidR="000202B2" w:rsidRPr="0069421D" w:rsidRDefault="00B162F1" w:rsidP="0069421D">
      <w:pPr>
        <w:spacing w:after="110" w:line="360" w:lineRule="auto"/>
        <w:ind w:left="918"/>
        <w:jc w:val="both"/>
      </w:pPr>
      <w:r>
        <w:rPr>
          <w:noProof/>
        </w:rPr>
        <w:drawing>
          <wp:inline distT="0" distB="0" distL="0" distR="0" wp14:anchorId="0DB8D30E" wp14:editId="2E3C77B4">
            <wp:extent cx="5458691" cy="3599180"/>
            <wp:effectExtent l="0" t="0" r="8890" b="1270"/>
            <wp:docPr id="149586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6483" name="Picture 1495864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7355" cy="3604893"/>
                    </a:xfrm>
                    <a:prstGeom prst="rect">
                      <a:avLst/>
                    </a:prstGeom>
                  </pic:spPr>
                </pic:pic>
              </a:graphicData>
            </a:graphic>
          </wp:inline>
        </w:drawing>
      </w:r>
    </w:p>
    <w:p w14:paraId="74825DEE" w14:textId="6198D4E9" w:rsidR="001B3826" w:rsidRPr="0069421D" w:rsidRDefault="00B162F1" w:rsidP="00B162F1">
      <w:pPr>
        <w:spacing w:after="344" w:line="360" w:lineRule="auto"/>
        <w:ind w:left="19" w:right="1"/>
        <w:jc w:val="both"/>
      </w:pPr>
      <w:r>
        <w:rPr>
          <w:rFonts w:eastAsia="Calibri"/>
          <w:b/>
        </w:rPr>
        <w:t xml:space="preserve">                                             </w:t>
      </w:r>
      <w:r w:rsidR="000202B2" w:rsidRPr="0069421D">
        <w:rPr>
          <w:rFonts w:eastAsia="Calibri"/>
          <w:b/>
        </w:rPr>
        <w:t>Fig 2: GitHub Repository Overview</w:t>
      </w:r>
    </w:p>
    <w:p w14:paraId="26C00CE8" w14:textId="77777777" w:rsidR="008948F8" w:rsidRPr="008948F8" w:rsidRDefault="008948F8" w:rsidP="008948F8">
      <w:pPr>
        <w:spacing w:line="360" w:lineRule="auto"/>
        <w:ind w:left="-5"/>
        <w:jc w:val="both"/>
        <w:rPr>
          <w:b/>
          <w:bCs/>
        </w:rPr>
      </w:pPr>
      <w:r w:rsidRPr="008948F8">
        <w:rPr>
          <w:b/>
          <w:bCs/>
        </w:rPr>
        <w:t>3.1 Readability, Modularity, and Standards</w:t>
      </w:r>
    </w:p>
    <w:p w14:paraId="30BBE7D7" w14:textId="77777777" w:rsidR="008948F8" w:rsidRPr="008948F8" w:rsidRDefault="008948F8" w:rsidP="008948F8">
      <w:pPr>
        <w:spacing w:line="360" w:lineRule="auto"/>
        <w:ind w:left="-5"/>
        <w:jc w:val="both"/>
      </w:pPr>
      <w:r w:rsidRPr="008948F8">
        <w:t xml:space="preserve">The reviewed controller module follows a </w:t>
      </w:r>
      <w:r w:rsidRPr="008948F8">
        <w:rPr>
          <w:b/>
          <w:bCs/>
        </w:rPr>
        <w:t>single-responsibility approach</w:t>
      </w:r>
      <w:r w:rsidRPr="008948F8">
        <w:t>. It receives traffic data, checks the congestion threshold, stores the traffic record, and generates an alert when congestion exceeds the defined limit.</w:t>
      </w:r>
    </w:p>
    <w:p w14:paraId="33B9E87D" w14:textId="77777777" w:rsidR="008948F8" w:rsidRPr="008948F8" w:rsidRDefault="008948F8" w:rsidP="008948F8">
      <w:pPr>
        <w:spacing w:line="360" w:lineRule="auto"/>
        <w:ind w:left="-5"/>
        <w:jc w:val="both"/>
      </w:pPr>
      <w:r w:rsidRPr="008948F8">
        <w:t xml:space="preserve">Variable names such as </w:t>
      </w:r>
      <w:proofErr w:type="spellStart"/>
      <w:r w:rsidRPr="008948F8">
        <w:rPr>
          <w:b/>
          <w:bCs/>
        </w:rPr>
        <w:t>roadId</w:t>
      </w:r>
      <w:proofErr w:type="spellEnd"/>
      <w:r w:rsidRPr="008948F8">
        <w:rPr>
          <w:b/>
          <w:bCs/>
        </w:rPr>
        <w:t xml:space="preserve">, </w:t>
      </w:r>
      <w:proofErr w:type="spellStart"/>
      <w:r w:rsidRPr="008948F8">
        <w:rPr>
          <w:b/>
          <w:bCs/>
        </w:rPr>
        <w:t>junctionId</w:t>
      </w:r>
      <w:proofErr w:type="spellEnd"/>
      <w:r w:rsidRPr="008948F8">
        <w:rPr>
          <w:b/>
          <w:bCs/>
        </w:rPr>
        <w:t xml:space="preserve">, </w:t>
      </w:r>
      <w:proofErr w:type="spellStart"/>
      <w:r w:rsidRPr="008948F8">
        <w:rPr>
          <w:b/>
          <w:bCs/>
        </w:rPr>
        <w:t>vehicleCount</w:t>
      </w:r>
      <w:proofErr w:type="spellEnd"/>
      <w:r w:rsidRPr="008948F8">
        <w:rPr>
          <w:b/>
          <w:bCs/>
        </w:rPr>
        <w:t xml:space="preserve">, </w:t>
      </w:r>
      <w:proofErr w:type="spellStart"/>
      <w:r w:rsidRPr="008948F8">
        <w:rPr>
          <w:b/>
          <w:bCs/>
        </w:rPr>
        <w:t>averageSpeed</w:t>
      </w:r>
      <w:proofErr w:type="spellEnd"/>
      <w:r w:rsidRPr="008948F8">
        <w:rPr>
          <w:b/>
          <w:bCs/>
        </w:rPr>
        <w:t xml:space="preserve">, and </w:t>
      </w:r>
      <w:proofErr w:type="spellStart"/>
      <w:r w:rsidRPr="008948F8">
        <w:rPr>
          <w:b/>
          <w:bCs/>
        </w:rPr>
        <w:t>congestionIndex</w:t>
      </w:r>
      <w:proofErr w:type="spellEnd"/>
      <w:r w:rsidRPr="008948F8">
        <w:t xml:space="preserve"> are descriptive and easy to understand. The use of </w:t>
      </w:r>
      <w:r w:rsidRPr="008948F8">
        <w:rPr>
          <w:b/>
          <w:bCs/>
        </w:rPr>
        <w:t>async/await</w:t>
      </w:r>
      <w:r w:rsidRPr="008948F8">
        <w:t xml:space="preserve"> improves readability and avoids deeply nested callbacks.</w:t>
      </w:r>
    </w:p>
    <w:p w14:paraId="7E18E4E3" w14:textId="77777777" w:rsidR="008948F8" w:rsidRPr="008948F8" w:rsidRDefault="008948F8" w:rsidP="008948F8">
      <w:pPr>
        <w:spacing w:line="360" w:lineRule="auto"/>
        <w:ind w:left="-5"/>
        <w:jc w:val="both"/>
      </w:pPr>
      <w:r w:rsidRPr="008948F8">
        <w:t>A short comment is provided before the threshold-checking logic to clearly explain its purpose. This makes the code easier to maintain and helps developers understand the traffic-specific congestion rules.</w:t>
      </w:r>
    </w:p>
    <w:p w14:paraId="609DBD97" w14:textId="77777777" w:rsidR="001B3826" w:rsidRPr="0069421D" w:rsidRDefault="001B3826" w:rsidP="0069421D">
      <w:pPr>
        <w:spacing w:line="360" w:lineRule="auto"/>
        <w:ind w:left="-5"/>
        <w:jc w:val="both"/>
      </w:pPr>
    </w:p>
    <w:p w14:paraId="7753D582" w14:textId="77777777" w:rsidR="000202B2" w:rsidRPr="0069421D" w:rsidRDefault="000202B2" w:rsidP="0069421D">
      <w:pPr>
        <w:spacing w:after="110" w:line="360" w:lineRule="auto"/>
        <w:ind w:left="918"/>
        <w:jc w:val="both"/>
      </w:pPr>
      <w:r w:rsidRPr="0069421D">
        <w:rPr>
          <w:noProof/>
        </w:rPr>
        <w:lastRenderedPageBreak/>
        <w:drawing>
          <wp:inline distT="0" distB="0" distL="0" distR="0" wp14:anchorId="2F54EBB0" wp14:editId="06B4A1A5">
            <wp:extent cx="5524500" cy="2066925"/>
            <wp:effectExtent l="0" t="0" r="0" b="9525"/>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8"/>
                    <a:stretch>
                      <a:fillRect/>
                    </a:stretch>
                  </pic:blipFill>
                  <pic:spPr>
                    <a:xfrm>
                      <a:off x="0" y="0"/>
                      <a:ext cx="5524500" cy="2066925"/>
                    </a:xfrm>
                    <a:prstGeom prst="rect">
                      <a:avLst/>
                    </a:prstGeom>
                  </pic:spPr>
                </pic:pic>
              </a:graphicData>
            </a:graphic>
          </wp:inline>
        </w:drawing>
      </w:r>
    </w:p>
    <w:p w14:paraId="6632D90E" w14:textId="0202ADC9" w:rsidR="000202B2" w:rsidRPr="0069421D" w:rsidRDefault="00BD0165" w:rsidP="0069421D">
      <w:pPr>
        <w:spacing w:after="285" w:line="360" w:lineRule="auto"/>
        <w:ind w:left="19" w:right="1"/>
        <w:jc w:val="both"/>
      </w:pPr>
      <w:r>
        <w:rPr>
          <w:rFonts w:eastAsia="Calibri"/>
          <w:b/>
        </w:rPr>
        <w:t xml:space="preserve">                            </w:t>
      </w:r>
      <w:r w:rsidR="000202B2" w:rsidRPr="0069421D">
        <w:rPr>
          <w:rFonts w:eastAsia="Calibri"/>
          <w:b/>
        </w:rPr>
        <w:t>Fig 3: Sample Code Review — waterQualityController.js</w:t>
      </w:r>
    </w:p>
    <w:p w14:paraId="47BDDF9A" w14:textId="77777777" w:rsidR="000202B2" w:rsidRPr="0069421D" w:rsidRDefault="000202B2" w:rsidP="008948F8">
      <w:pPr>
        <w:pStyle w:val="Heading3"/>
        <w:spacing w:line="360" w:lineRule="auto"/>
        <w:ind w:left="-5"/>
        <w:jc w:val="both"/>
        <w:rPr>
          <w:b/>
          <w:bCs/>
        </w:rPr>
      </w:pPr>
      <w:r w:rsidRPr="0069421D">
        <w:rPr>
          <w:b/>
          <w:bCs/>
          <w:color w:val="auto"/>
        </w:rPr>
        <w:t>3.2 Strengths</w:t>
      </w:r>
    </w:p>
    <w:p w14:paraId="2B1A6A0D" w14:textId="77777777" w:rsidR="00313BDC" w:rsidRPr="00313BDC" w:rsidRDefault="00313BDC" w:rsidP="00313BDC">
      <w:pPr>
        <w:spacing w:after="358" w:line="360" w:lineRule="auto"/>
        <w:jc w:val="both"/>
        <w:rPr>
          <w:b/>
          <w:bCs/>
        </w:rPr>
      </w:pPr>
      <w:r w:rsidRPr="00313BDC">
        <w:rPr>
          <w:b/>
          <w:bCs/>
        </w:rPr>
        <w:t>3.2.1 Repository Structure and Naming Conventions</w:t>
      </w:r>
    </w:p>
    <w:p w14:paraId="2F634EDD" w14:textId="77777777" w:rsidR="00313BDC" w:rsidRPr="00313BDC" w:rsidRDefault="00313BDC" w:rsidP="00313BDC">
      <w:pPr>
        <w:spacing w:after="358" w:line="360" w:lineRule="auto"/>
        <w:jc w:val="both"/>
      </w:pPr>
      <w:r w:rsidRPr="00313BDC">
        <w:t>The repository separates responsibilities into dedicated folders:</w:t>
      </w:r>
    </w:p>
    <w:p w14:paraId="0FD53B78" w14:textId="77777777" w:rsidR="00313BDC" w:rsidRPr="00313BDC" w:rsidRDefault="00313BDC" w:rsidP="00313BDC">
      <w:pPr>
        <w:numPr>
          <w:ilvl w:val="0"/>
          <w:numId w:val="26"/>
        </w:numPr>
        <w:spacing w:after="358" w:line="360" w:lineRule="auto"/>
        <w:jc w:val="both"/>
      </w:pPr>
      <w:r w:rsidRPr="00313BDC">
        <w:rPr>
          <w:b/>
          <w:bCs/>
        </w:rPr>
        <w:t>config/</w:t>
      </w:r>
      <w:r w:rsidRPr="00313BDC">
        <w:t xml:space="preserve"> – Application and database configuration </w:t>
      </w:r>
    </w:p>
    <w:p w14:paraId="02573381" w14:textId="77777777" w:rsidR="00313BDC" w:rsidRPr="00313BDC" w:rsidRDefault="00313BDC" w:rsidP="00313BDC">
      <w:pPr>
        <w:numPr>
          <w:ilvl w:val="0"/>
          <w:numId w:val="26"/>
        </w:numPr>
        <w:spacing w:after="358" w:line="360" w:lineRule="auto"/>
        <w:jc w:val="both"/>
      </w:pPr>
      <w:r w:rsidRPr="00313BDC">
        <w:rPr>
          <w:b/>
          <w:bCs/>
        </w:rPr>
        <w:t>controllers/</w:t>
      </w:r>
      <w:r w:rsidRPr="00313BDC">
        <w:t xml:space="preserve"> – Request handling and business logic </w:t>
      </w:r>
    </w:p>
    <w:p w14:paraId="665F8539" w14:textId="77777777" w:rsidR="00313BDC" w:rsidRPr="00313BDC" w:rsidRDefault="00313BDC" w:rsidP="00313BDC">
      <w:pPr>
        <w:numPr>
          <w:ilvl w:val="0"/>
          <w:numId w:val="26"/>
        </w:numPr>
        <w:spacing w:after="358" w:line="360" w:lineRule="auto"/>
        <w:jc w:val="both"/>
      </w:pPr>
      <w:r w:rsidRPr="00313BDC">
        <w:rPr>
          <w:b/>
          <w:bCs/>
        </w:rPr>
        <w:t>models/</w:t>
      </w:r>
      <w:r w:rsidRPr="00313BDC">
        <w:t xml:space="preserve"> – Database and data-layer definitions </w:t>
      </w:r>
    </w:p>
    <w:p w14:paraId="7986BFBC" w14:textId="77777777" w:rsidR="00313BDC" w:rsidRPr="00313BDC" w:rsidRDefault="00313BDC" w:rsidP="00313BDC">
      <w:pPr>
        <w:numPr>
          <w:ilvl w:val="0"/>
          <w:numId w:val="26"/>
        </w:numPr>
        <w:spacing w:after="358" w:line="360" w:lineRule="auto"/>
        <w:jc w:val="both"/>
      </w:pPr>
      <w:r w:rsidRPr="00313BDC">
        <w:rPr>
          <w:b/>
          <w:bCs/>
        </w:rPr>
        <w:t>routes/</w:t>
      </w:r>
      <w:r w:rsidRPr="00313BDC">
        <w:t xml:space="preserve"> – API route declarations </w:t>
      </w:r>
    </w:p>
    <w:p w14:paraId="417692F2" w14:textId="77777777" w:rsidR="00313BDC" w:rsidRPr="00313BDC" w:rsidRDefault="00313BDC" w:rsidP="00313BDC">
      <w:pPr>
        <w:numPr>
          <w:ilvl w:val="0"/>
          <w:numId w:val="26"/>
        </w:numPr>
        <w:spacing w:after="358" w:line="360" w:lineRule="auto"/>
        <w:jc w:val="both"/>
      </w:pPr>
      <w:r w:rsidRPr="00313BDC">
        <w:rPr>
          <w:b/>
          <w:bCs/>
        </w:rPr>
        <w:t>database/</w:t>
      </w:r>
      <w:r w:rsidRPr="00313BDC">
        <w:t xml:space="preserve"> – Database schema and seed scripts </w:t>
      </w:r>
    </w:p>
    <w:p w14:paraId="7CF02D4B" w14:textId="77777777" w:rsidR="00313BDC" w:rsidRPr="00313BDC" w:rsidRDefault="00313BDC" w:rsidP="00313BDC">
      <w:pPr>
        <w:numPr>
          <w:ilvl w:val="0"/>
          <w:numId w:val="26"/>
        </w:numPr>
        <w:spacing w:after="358" w:line="360" w:lineRule="auto"/>
        <w:jc w:val="both"/>
      </w:pPr>
      <w:r w:rsidRPr="00313BDC">
        <w:rPr>
          <w:b/>
          <w:bCs/>
        </w:rPr>
        <w:t>public/</w:t>
      </w:r>
      <w:r w:rsidRPr="00313BDC">
        <w:t xml:space="preserve"> – Traffic monitoring dashboard frontend </w:t>
      </w:r>
    </w:p>
    <w:p w14:paraId="25069F38" w14:textId="77777777" w:rsidR="00313BDC" w:rsidRPr="00313BDC" w:rsidRDefault="00313BDC" w:rsidP="00313BDC">
      <w:pPr>
        <w:numPr>
          <w:ilvl w:val="0"/>
          <w:numId w:val="26"/>
        </w:numPr>
        <w:spacing w:after="358" w:line="360" w:lineRule="auto"/>
        <w:jc w:val="both"/>
      </w:pPr>
      <w:r w:rsidRPr="00313BDC">
        <w:rPr>
          <w:b/>
          <w:bCs/>
        </w:rPr>
        <w:t>tests/</w:t>
      </w:r>
      <w:r w:rsidRPr="00313BDC">
        <w:t xml:space="preserve"> – Automated testing </w:t>
      </w:r>
    </w:p>
    <w:p w14:paraId="0A16DC52" w14:textId="77777777" w:rsidR="00313BDC" w:rsidRPr="00313BDC" w:rsidRDefault="00313BDC" w:rsidP="00313BDC">
      <w:pPr>
        <w:spacing w:after="358" w:line="360" w:lineRule="auto"/>
        <w:jc w:val="both"/>
      </w:pPr>
      <w:r w:rsidRPr="00313BDC">
        <w:t xml:space="preserve">JavaScript files follow a consistent </w:t>
      </w:r>
      <w:r w:rsidRPr="00313BDC">
        <w:rPr>
          <w:b/>
          <w:bCs/>
        </w:rPr>
        <w:t>camelCase</w:t>
      </w:r>
      <w:r w:rsidRPr="00313BDC">
        <w:t xml:space="preserve"> naming convention, such as </w:t>
      </w:r>
      <w:r w:rsidRPr="00313BDC">
        <w:rPr>
          <w:b/>
          <w:bCs/>
        </w:rPr>
        <w:t>trafficController.js</w:t>
      </w:r>
      <w:r w:rsidRPr="00313BDC">
        <w:t xml:space="preserve"> and </w:t>
      </w:r>
      <w:r w:rsidRPr="00313BDC">
        <w:rPr>
          <w:b/>
          <w:bCs/>
        </w:rPr>
        <w:t>congestionController.js</w:t>
      </w:r>
      <w:r w:rsidRPr="00313BDC">
        <w:t xml:space="preserve">. Configuration and infrastructure files use standard lowercase names such as </w:t>
      </w:r>
      <w:r w:rsidRPr="00313BDC">
        <w:rPr>
          <w:b/>
          <w:bCs/>
        </w:rPr>
        <w:t>docker-</w:t>
      </w:r>
      <w:proofErr w:type="spellStart"/>
      <w:r w:rsidRPr="00313BDC">
        <w:rPr>
          <w:b/>
          <w:bCs/>
        </w:rPr>
        <w:t>compose.yml</w:t>
      </w:r>
      <w:proofErr w:type="spellEnd"/>
      <w:r w:rsidRPr="00313BDC">
        <w:t xml:space="preserve">, </w:t>
      </w:r>
      <w:proofErr w:type="spellStart"/>
      <w:r w:rsidRPr="00313BDC">
        <w:rPr>
          <w:b/>
          <w:bCs/>
        </w:rPr>
        <w:t>Dockerfile</w:t>
      </w:r>
      <w:proofErr w:type="spellEnd"/>
      <w:r w:rsidRPr="00313BDC">
        <w:t xml:space="preserve">, </w:t>
      </w:r>
      <w:proofErr w:type="gramStart"/>
      <w:r w:rsidRPr="00313BDC">
        <w:t xml:space="preserve">and </w:t>
      </w:r>
      <w:r w:rsidRPr="00313BDC">
        <w:rPr>
          <w:b/>
          <w:bCs/>
        </w:rPr>
        <w:t>.</w:t>
      </w:r>
      <w:proofErr w:type="spellStart"/>
      <w:r w:rsidRPr="00313BDC">
        <w:rPr>
          <w:b/>
          <w:bCs/>
        </w:rPr>
        <w:t>env</w:t>
      </w:r>
      <w:proofErr w:type="gramEnd"/>
      <w:r w:rsidRPr="00313BDC">
        <w:rPr>
          <w:b/>
          <w:bCs/>
        </w:rPr>
        <w:t>.example</w:t>
      </w:r>
      <w:proofErr w:type="spellEnd"/>
      <w:r w:rsidRPr="00313BDC">
        <w:t>.</w:t>
      </w:r>
    </w:p>
    <w:p w14:paraId="1B81AB93" w14:textId="77777777" w:rsidR="00313BDC" w:rsidRPr="00313BDC" w:rsidRDefault="00313BDC" w:rsidP="00313BDC">
      <w:pPr>
        <w:spacing w:after="358" w:line="360" w:lineRule="auto"/>
        <w:jc w:val="both"/>
        <w:rPr>
          <w:b/>
          <w:bCs/>
        </w:rPr>
      </w:pPr>
      <w:r w:rsidRPr="00313BDC">
        <w:rPr>
          <w:b/>
          <w:bCs/>
        </w:rPr>
        <w:t>3.2.2 How the Layout Supports Maintainability and Collaboration</w:t>
      </w:r>
    </w:p>
    <w:p w14:paraId="589FD5C1" w14:textId="77777777" w:rsidR="00313BDC" w:rsidRPr="00313BDC" w:rsidRDefault="00313BDC" w:rsidP="00313BDC">
      <w:pPr>
        <w:spacing w:after="358" w:line="360" w:lineRule="auto"/>
        <w:jc w:val="both"/>
      </w:pPr>
      <w:r w:rsidRPr="00313BDC">
        <w:lastRenderedPageBreak/>
        <w:t>Separating the project according to responsibility makes the system easier to understand, maintain, and modify. Developers can work independently on traffic monitoring, congestion alerts, database models, and API routes with minimal conflicts.</w:t>
      </w:r>
    </w:p>
    <w:p w14:paraId="5766AEFB" w14:textId="5972FB2A" w:rsidR="00A71860" w:rsidRPr="0069421D" w:rsidRDefault="00A71860" w:rsidP="00A71860">
      <w:pPr>
        <w:spacing w:after="358" w:line="360" w:lineRule="auto"/>
        <w:jc w:val="both"/>
      </w:pPr>
    </w:p>
    <w:p w14:paraId="5C79CECF" w14:textId="77777777" w:rsidR="00D4651B" w:rsidRPr="0069421D" w:rsidRDefault="00D4651B" w:rsidP="0069421D">
      <w:pPr>
        <w:spacing w:line="360" w:lineRule="auto"/>
      </w:pPr>
    </w:p>
    <w:p w14:paraId="777270CA" w14:textId="77777777" w:rsidR="000202B2" w:rsidRPr="00EC1D3F" w:rsidRDefault="000202B2" w:rsidP="0069421D">
      <w:pPr>
        <w:pStyle w:val="Heading2"/>
        <w:spacing w:line="360" w:lineRule="auto"/>
        <w:ind w:left="-5"/>
        <w:jc w:val="both"/>
        <w:rPr>
          <w:color w:val="auto"/>
          <w:sz w:val="24"/>
          <w:szCs w:val="24"/>
        </w:rPr>
      </w:pPr>
      <w:r w:rsidRPr="00EC1D3F">
        <w:rPr>
          <w:color w:val="auto"/>
          <w:sz w:val="24"/>
          <w:szCs w:val="24"/>
        </w:rPr>
        <w:t>4. Version Control Evaluation</w:t>
      </w:r>
    </w:p>
    <w:p w14:paraId="147388F7" w14:textId="76A288A5" w:rsidR="00A021DE" w:rsidRPr="00A021DE" w:rsidRDefault="000202B2" w:rsidP="00A021DE">
      <w:pPr>
        <w:pStyle w:val="Heading3"/>
        <w:spacing w:line="360" w:lineRule="auto"/>
        <w:ind w:left="-5"/>
        <w:jc w:val="both"/>
        <w:rPr>
          <w:b/>
          <w:bCs/>
          <w:color w:val="auto"/>
        </w:rPr>
      </w:pPr>
      <w:r w:rsidRPr="00EC1D3F">
        <w:rPr>
          <w:color w:val="auto"/>
        </w:rPr>
        <w:t>4.</w:t>
      </w:r>
      <w:r w:rsidR="00A021DE" w:rsidRPr="00A021DE">
        <w:rPr>
          <w:b/>
          <w:bCs/>
          <w:color w:val="auto"/>
          <w:sz w:val="27"/>
          <w:szCs w:val="27"/>
          <w:lang w:eastAsia="en-IN"/>
        </w:rPr>
        <w:t xml:space="preserve"> </w:t>
      </w:r>
      <w:r w:rsidR="00A021DE" w:rsidRPr="00A021DE">
        <w:rPr>
          <w:b/>
          <w:bCs/>
          <w:color w:val="auto"/>
        </w:rPr>
        <w:t>.1 Commit History, Branching, and Messages</w:t>
      </w:r>
    </w:p>
    <w:p w14:paraId="2F5A347D" w14:textId="77777777" w:rsidR="00A021DE" w:rsidRPr="00A021DE" w:rsidRDefault="00A021DE" w:rsidP="00A021DE">
      <w:pPr>
        <w:pStyle w:val="Heading3"/>
        <w:spacing w:line="360" w:lineRule="auto"/>
        <w:ind w:left="-5"/>
        <w:jc w:val="both"/>
        <w:rPr>
          <w:color w:val="000000" w:themeColor="text1"/>
        </w:rPr>
      </w:pPr>
      <w:r w:rsidRPr="00A021DE">
        <w:rPr>
          <w:color w:val="000000" w:themeColor="text1"/>
        </w:rPr>
        <w:t xml:space="preserve">The repository follows a </w:t>
      </w:r>
      <w:r w:rsidRPr="00A021DE">
        <w:rPr>
          <w:b/>
          <w:bCs/>
          <w:color w:val="000000" w:themeColor="text1"/>
        </w:rPr>
        <w:t>feature-branch workflow</w:t>
      </w:r>
      <w:r w:rsidRPr="00A021DE">
        <w:rPr>
          <w:color w:val="000000" w:themeColor="text1"/>
        </w:rPr>
        <w:t xml:space="preserve"> where independent features such as </w:t>
      </w:r>
      <w:r w:rsidRPr="00A021DE">
        <w:rPr>
          <w:b/>
          <w:bCs/>
          <w:color w:val="000000" w:themeColor="text1"/>
        </w:rPr>
        <w:t>traffic-monitoring</w:t>
      </w:r>
      <w:r w:rsidRPr="00A021DE">
        <w:rPr>
          <w:color w:val="000000" w:themeColor="text1"/>
        </w:rPr>
        <w:t xml:space="preserve">, </w:t>
      </w:r>
      <w:r w:rsidRPr="00A021DE">
        <w:rPr>
          <w:b/>
          <w:bCs/>
          <w:color w:val="000000" w:themeColor="text1"/>
        </w:rPr>
        <w:t>congestion-alerts</w:t>
      </w:r>
      <w:r w:rsidRPr="00A021DE">
        <w:rPr>
          <w:color w:val="000000" w:themeColor="text1"/>
        </w:rPr>
        <w:t xml:space="preserve">, and </w:t>
      </w:r>
      <w:r w:rsidRPr="00A021DE">
        <w:rPr>
          <w:b/>
          <w:bCs/>
          <w:color w:val="000000" w:themeColor="text1"/>
        </w:rPr>
        <w:t>traffic-dashboard</w:t>
      </w:r>
      <w:r w:rsidRPr="00A021DE">
        <w:rPr>
          <w:color w:val="000000" w:themeColor="text1"/>
        </w:rPr>
        <w:t xml:space="preserve"> are developed on dedicated branches and merged into the </w:t>
      </w:r>
      <w:r w:rsidRPr="00A021DE">
        <w:rPr>
          <w:b/>
          <w:bCs/>
          <w:color w:val="000000" w:themeColor="text1"/>
        </w:rPr>
        <w:t>main</w:t>
      </w:r>
      <w:r w:rsidRPr="00A021DE">
        <w:rPr>
          <w:color w:val="000000" w:themeColor="text1"/>
        </w:rPr>
        <w:t xml:space="preserve"> branch through explicit merge commits rather than direct pushes.</w:t>
      </w:r>
    </w:p>
    <w:p w14:paraId="329C6133" w14:textId="77777777" w:rsidR="00A021DE" w:rsidRPr="00A021DE" w:rsidRDefault="00A021DE" w:rsidP="00A021DE">
      <w:pPr>
        <w:pStyle w:val="Heading3"/>
        <w:spacing w:line="360" w:lineRule="auto"/>
        <w:ind w:left="-5"/>
        <w:jc w:val="both"/>
        <w:rPr>
          <w:color w:val="000000" w:themeColor="text1"/>
        </w:rPr>
      </w:pPr>
      <w:r w:rsidRPr="00A021DE">
        <w:rPr>
          <w:color w:val="000000" w:themeColor="text1"/>
        </w:rPr>
        <w:t xml:space="preserve">Commit messages follow a clear and consistent style and describe one logical change at a time. Examples include </w:t>
      </w:r>
      <w:r w:rsidRPr="00A021DE">
        <w:rPr>
          <w:b/>
          <w:bCs/>
          <w:color w:val="000000" w:themeColor="text1"/>
        </w:rPr>
        <w:t>“Implement traffic monitoring API and validation”</w:t>
      </w:r>
      <w:r w:rsidRPr="00A021DE">
        <w:rPr>
          <w:color w:val="000000" w:themeColor="text1"/>
        </w:rPr>
        <w:t xml:space="preserve">, </w:t>
      </w:r>
      <w:r w:rsidRPr="00A021DE">
        <w:rPr>
          <w:b/>
          <w:bCs/>
          <w:color w:val="000000" w:themeColor="text1"/>
        </w:rPr>
        <w:t>“Add threshold-based congestion alert logic”</w:t>
      </w:r>
      <w:r w:rsidRPr="00A021DE">
        <w:rPr>
          <w:color w:val="000000" w:themeColor="text1"/>
        </w:rPr>
        <w:t xml:space="preserve">, and </w:t>
      </w:r>
      <w:r w:rsidRPr="00A021DE">
        <w:rPr>
          <w:b/>
          <w:bCs/>
          <w:color w:val="000000" w:themeColor="text1"/>
        </w:rPr>
        <w:t>“Update road-wise congestion dashboard”</w:t>
      </w:r>
      <w:r w:rsidRPr="00A021DE">
        <w:rPr>
          <w:color w:val="000000" w:themeColor="text1"/>
        </w:rPr>
        <w:t>. This makes the project history easy to understand, review, and track when identifying or resolving a regression.</w:t>
      </w:r>
    </w:p>
    <w:p w14:paraId="3449A770" w14:textId="77777777" w:rsidR="00A021DE" w:rsidRPr="00A021DE" w:rsidRDefault="00A021DE" w:rsidP="00A021DE">
      <w:pPr>
        <w:pStyle w:val="Heading3"/>
        <w:spacing w:line="360" w:lineRule="auto"/>
        <w:ind w:left="-5"/>
        <w:jc w:val="both"/>
        <w:rPr>
          <w:color w:val="000000" w:themeColor="text1"/>
        </w:rPr>
      </w:pPr>
      <w:r w:rsidRPr="00A021DE">
        <w:rPr>
          <w:color w:val="000000" w:themeColor="text1"/>
        </w:rPr>
        <w:t>The branching approach also improves collaboration because multiple developers can work on different traffic-management features independently before integrating their changes into the main codebase.</w:t>
      </w:r>
    </w:p>
    <w:p w14:paraId="50E0E438" w14:textId="08A9393A" w:rsidR="000202B2" w:rsidRPr="009B1CA1" w:rsidRDefault="000202B2" w:rsidP="00A021DE">
      <w:pPr>
        <w:pStyle w:val="Heading3"/>
        <w:spacing w:line="360" w:lineRule="auto"/>
        <w:ind w:left="-5"/>
        <w:jc w:val="both"/>
        <w:rPr>
          <w:color w:val="auto"/>
        </w:rPr>
      </w:pPr>
      <w:r w:rsidRPr="009B1CA1">
        <w:rPr>
          <w:color w:val="auto"/>
        </w:rPr>
        <w:t>5. Code Testing and Validation</w:t>
      </w:r>
    </w:p>
    <w:p w14:paraId="6D633D67" w14:textId="76B6DC0C" w:rsidR="00AA2132" w:rsidRPr="00AA2132" w:rsidRDefault="000202B2" w:rsidP="00AA2132">
      <w:pPr>
        <w:pStyle w:val="Heading3"/>
        <w:spacing w:line="360" w:lineRule="auto"/>
        <w:ind w:left="-5"/>
        <w:jc w:val="both"/>
        <w:rPr>
          <w:b/>
          <w:bCs/>
          <w:color w:val="auto"/>
        </w:rPr>
      </w:pPr>
      <w:r w:rsidRPr="009B1CA1">
        <w:rPr>
          <w:color w:val="auto"/>
        </w:rPr>
        <w:t>5.</w:t>
      </w:r>
      <w:r w:rsidR="00AA2132" w:rsidRPr="00AA2132">
        <w:rPr>
          <w:b/>
          <w:bCs/>
          <w:color w:val="auto"/>
          <w:sz w:val="27"/>
          <w:szCs w:val="27"/>
          <w:lang w:eastAsia="en-IN"/>
        </w:rPr>
        <w:t xml:space="preserve"> </w:t>
      </w:r>
      <w:r w:rsidR="00AA2132" w:rsidRPr="00AA2132">
        <w:rPr>
          <w:b/>
          <w:bCs/>
          <w:color w:val="auto"/>
        </w:rPr>
        <w:t>1. Test Cases and Execution Results</w:t>
      </w:r>
    </w:p>
    <w:p w14:paraId="13378C8F" w14:textId="77777777" w:rsidR="00AA2132" w:rsidRPr="00AA2132" w:rsidRDefault="00AA2132" w:rsidP="00AA2132">
      <w:pPr>
        <w:pStyle w:val="Heading3"/>
        <w:spacing w:line="360" w:lineRule="auto"/>
        <w:ind w:left="-5"/>
        <w:jc w:val="both"/>
        <w:rPr>
          <w:color w:val="000000" w:themeColor="text1"/>
        </w:rPr>
      </w:pPr>
      <w:r w:rsidRPr="00AA2132">
        <w:rPr>
          <w:color w:val="000000" w:themeColor="text1"/>
        </w:rPr>
        <w:t xml:space="preserve">Automated unit tests were conducted to validate the system’s two main business-logic components: </w:t>
      </w:r>
      <w:r w:rsidRPr="00AA2132">
        <w:rPr>
          <w:b/>
          <w:bCs/>
          <w:color w:val="000000" w:themeColor="text1"/>
        </w:rPr>
        <w:t>pond record management</w:t>
      </w:r>
      <w:r w:rsidRPr="00AA2132">
        <w:rPr>
          <w:color w:val="000000" w:themeColor="text1"/>
        </w:rPr>
        <w:t xml:space="preserve"> and </w:t>
      </w:r>
      <w:r w:rsidRPr="00AA2132">
        <w:rPr>
          <w:b/>
          <w:bCs/>
          <w:color w:val="000000" w:themeColor="text1"/>
        </w:rPr>
        <w:t>water-quality threshold evaluation</w:t>
      </w:r>
      <w:r w:rsidRPr="00AA2132">
        <w:rPr>
          <w:color w:val="000000" w:themeColor="text1"/>
        </w:rPr>
        <w:t>. The pond management tests verify successful record creation, rejection of invalid inputs, and correct retrieval of pond records. The water-quality tests verify that readings at each threshold level—</w:t>
      </w:r>
      <w:r w:rsidRPr="00AA2132">
        <w:rPr>
          <w:b/>
          <w:bCs/>
          <w:color w:val="000000" w:themeColor="text1"/>
        </w:rPr>
        <w:t>Alert, Monitor, and Safe</w:t>
      </w:r>
      <w:r w:rsidRPr="00AA2132">
        <w:rPr>
          <w:color w:val="000000" w:themeColor="text1"/>
        </w:rPr>
        <w:t xml:space="preserve">—are classified correctly. They also confirm that notifications are triggered only when a reading reaches the </w:t>
      </w:r>
      <w:r w:rsidRPr="00AA2132">
        <w:rPr>
          <w:b/>
          <w:bCs/>
          <w:color w:val="000000" w:themeColor="text1"/>
        </w:rPr>
        <w:t>Alert</w:t>
      </w:r>
      <w:r w:rsidRPr="00AA2132">
        <w:rPr>
          <w:color w:val="000000" w:themeColor="text1"/>
        </w:rPr>
        <w:t xml:space="preserve"> level.</w:t>
      </w:r>
    </w:p>
    <w:p w14:paraId="30F0B1C5" w14:textId="55181267" w:rsidR="000202B2" w:rsidRPr="0069421D" w:rsidRDefault="000202B2" w:rsidP="00AA2132">
      <w:pPr>
        <w:pStyle w:val="Heading3"/>
        <w:spacing w:line="360" w:lineRule="auto"/>
        <w:ind w:left="-5"/>
        <w:jc w:val="both"/>
      </w:pPr>
      <w:r w:rsidRPr="0069421D">
        <w:rPr>
          <w:noProof/>
        </w:rPr>
        <w:drawing>
          <wp:inline distT="0" distB="0" distL="0" distR="0" wp14:anchorId="172936EC" wp14:editId="232CAD0A">
            <wp:extent cx="5334000" cy="1885950"/>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9"/>
                    <a:stretch>
                      <a:fillRect/>
                    </a:stretch>
                  </pic:blipFill>
                  <pic:spPr>
                    <a:xfrm>
                      <a:off x="0" y="0"/>
                      <a:ext cx="5334000" cy="1885950"/>
                    </a:xfrm>
                    <a:prstGeom prst="rect">
                      <a:avLst/>
                    </a:prstGeom>
                  </pic:spPr>
                </pic:pic>
              </a:graphicData>
            </a:graphic>
          </wp:inline>
        </w:drawing>
      </w:r>
    </w:p>
    <w:p w14:paraId="1CE0B09B" w14:textId="592E084E" w:rsidR="000202B2" w:rsidRPr="0069421D" w:rsidRDefault="00AA2132" w:rsidP="0069421D">
      <w:pPr>
        <w:spacing w:after="285" w:line="360" w:lineRule="auto"/>
        <w:ind w:left="19" w:right="2"/>
        <w:jc w:val="both"/>
      </w:pPr>
      <w:r>
        <w:rPr>
          <w:rFonts w:eastAsia="Calibri"/>
          <w:b/>
        </w:rPr>
        <w:t xml:space="preserve">                     </w:t>
      </w:r>
      <w:r w:rsidR="000202B2" w:rsidRPr="0069421D">
        <w:rPr>
          <w:rFonts w:eastAsia="Calibri"/>
          <w:b/>
        </w:rPr>
        <w:t xml:space="preserve">Fig </w:t>
      </w:r>
      <w:r>
        <w:rPr>
          <w:rFonts w:eastAsia="Calibri"/>
          <w:b/>
        </w:rPr>
        <w:t>4</w:t>
      </w:r>
      <w:r w:rsidR="000202B2" w:rsidRPr="0069421D">
        <w:rPr>
          <w:rFonts w:eastAsia="Calibri"/>
          <w:b/>
        </w:rPr>
        <w:t>: Automated Test Execution (</w:t>
      </w:r>
      <w:proofErr w:type="spellStart"/>
      <w:r w:rsidR="000202B2" w:rsidRPr="0069421D">
        <w:rPr>
          <w:rFonts w:eastAsia="Calibri"/>
          <w:b/>
        </w:rPr>
        <w:t>npm</w:t>
      </w:r>
      <w:proofErr w:type="spellEnd"/>
      <w:r w:rsidR="000202B2" w:rsidRPr="0069421D">
        <w:rPr>
          <w:rFonts w:eastAsia="Calibri"/>
          <w:b/>
        </w:rPr>
        <w:t xml:space="preserve"> test)</w:t>
      </w:r>
    </w:p>
    <w:p w14:paraId="72E3DC35" w14:textId="77777777" w:rsidR="000202B2" w:rsidRPr="009B1CA1" w:rsidRDefault="000202B2" w:rsidP="0069421D">
      <w:pPr>
        <w:pStyle w:val="Heading3"/>
        <w:spacing w:line="360" w:lineRule="auto"/>
        <w:ind w:left="-5"/>
        <w:jc w:val="both"/>
        <w:rPr>
          <w:color w:val="auto"/>
        </w:rPr>
      </w:pPr>
      <w:r w:rsidRPr="009B1CA1">
        <w:rPr>
          <w:color w:val="auto"/>
        </w:rPr>
        <w:lastRenderedPageBreak/>
        <w:t>5.2 Manual Functional Verification</w:t>
      </w:r>
    </w:p>
    <w:p w14:paraId="2A83DC69" w14:textId="77777777" w:rsidR="000202B2" w:rsidRPr="0069421D" w:rsidRDefault="000202B2" w:rsidP="0069421D">
      <w:pPr>
        <w:spacing w:line="360" w:lineRule="auto"/>
        <w:ind w:left="-5"/>
        <w:jc w:val="both"/>
      </w:pPr>
      <w:r w:rsidRPr="0069421D">
        <w:t>In addition to automated tests, the running application was manually verified in the browser after a Docker Compose deployment: the dashboard correctly reflects pond counts, water quality readings, and alert status for the seeded data set.</w:t>
      </w:r>
    </w:p>
    <w:p w14:paraId="1FAB6510" w14:textId="6F549302" w:rsidR="000202B2" w:rsidRPr="0069421D" w:rsidRDefault="000202B2" w:rsidP="0069421D">
      <w:pPr>
        <w:spacing w:after="110" w:line="360" w:lineRule="auto"/>
        <w:ind w:left="918"/>
        <w:jc w:val="both"/>
      </w:pPr>
    </w:p>
    <w:p w14:paraId="55194395" w14:textId="25529FFD" w:rsidR="00446281" w:rsidRDefault="00446281" w:rsidP="0069421D">
      <w:pPr>
        <w:spacing w:after="344" w:line="360" w:lineRule="auto"/>
        <w:ind w:left="19"/>
        <w:jc w:val="both"/>
        <w:rPr>
          <w:rFonts w:eastAsia="Calibri"/>
          <w:b/>
        </w:rPr>
      </w:pPr>
      <w:r>
        <w:rPr>
          <w:rFonts w:eastAsia="Calibri"/>
          <w:b/>
          <w:noProof/>
        </w:rPr>
        <w:drawing>
          <wp:inline distT="0" distB="0" distL="0" distR="0" wp14:anchorId="6DD08240" wp14:editId="134E6A23">
            <wp:extent cx="6400800" cy="3179618"/>
            <wp:effectExtent l="0" t="0" r="0" b="1905"/>
            <wp:docPr id="1315114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14586" name="Picture 1315114586"/>
                    <pic:cNvPicPr/>
                  </pic:nvPicPr>
                  <pic:blipFill>
                    <a:blip r:embed="rId10">
                      <a:extLst>
                        <a:ext uri="{28A0092B-C50C-407E-A947-70E740481C1C}">
                          <a14:useLocalDpi xmlns:a14="http://schemas.microsoft.com/office/drawing/2010/main" val="0"/>
                        </a:ext>
                      </a:extLst>
                    </a:blip>
                    <a:stretch>
                      <a:fillRect/>
                    </a:stretch>
                  </pic:blipFill>
                  <pic:spPr>
                    <a:xfrm>
                      <a:off x="0" y="0"/>
                      <a:ext cx="6412907" cy="3185632"/>
                    </a:xfrm>
                    <a:prstGeom prst="rect">
                      <a:avLst/>
                    </a:prstGeom>
                  </pic:spPr>
                </pic:pic>
              </a:graphicData>
            </a:graphic>
          </wp:inline>
        </w:drawing>
      </w:r>
      <w:r w:rsidR="00874F3A">
        <w:rPr>
          <w:rFonts w:eastAsia="Calibri"/>
          <w:b/>
        </w:rPr>
        <w:t xml:space="preserve">                                          </w:t>
      </w:r>
    </w:p>
    <w:p w14:paraId="0D50E424" w14:textId="068BE951" w:rsidR="000202B2" w:rsidRPr="0069421D" w:rsidRDefault="00446281" w:rsidP="0069421D">
      <w:pPr>
        <w:spacing w:after="344" w:line="360" w:lineRule="auto"/>
        <w:ind w:left="19"/>
        <w:jc w:val="both"/>
      </w:pPr>
      <w:r>
        <w:rPr>
          <w:rFonts w:eastAsia="Calibri"/>
          <w:b/>
        </w:rPr>
        <w:t xml:space="preserve">                                                  </w:t>
      </w:r>
      <w:r w:rsidR="000202B2" w:rsidRPr="0069421D">
        <w:rPr>
          <w:rFonts w:eastAsia="Calibri"/>
          <w:b/>
        </w:rPr>
        <w:t xml:space="preserve">Fig </w:t>
      </w:r>
      <w:r>
        <w:rPr>
          <w:rFonts w:eastAsia="Calibri"/>
          <w:b/>
        </w:rPr>
        <w:t>5</w:t>
      </w:r>
      <w:r w:rsidR="000202B2" w:rsidRPr="0069421D">
        <w:rPr>
          <w:rFonts w:eastAsia="Calibri"/>
          <w:b/>
        </w:rPr>
        <w:t>: Dashboard Verification</w:t>
      </w:r>
    </w:p>
    <w:p w14:paraId="734CFDEF" w14:textId="77777777" w:rsidR="000202B2" w:rsidRPr="009B1CA1" w:rsidRDefault="000202B2" w:rsidP="0069421D">
      <w:pPr>
        <w:pStyle w:val="Heading2"/>
        <w:spacing w:after="68" w:line="360" w:lineRule="auto"/>
        <w:ind w:left="-5"/>
        <w:jc w:val="both"/>
        <w:rPr>
          <w:color w:val="auto"/>
          <w:sz w:val="24"/>
          <w:szCs w:val="24"/>
        </w:rPr>
      </w:pPr>
      <w:r w:rsidRPr="009B1CA1">
        <w:rPr>
          <w:color w:val="auto"/>
          <w:sz w:val="24"/>
          <w:szCs w:val="24"/>
        </w:rPr>
        <w:t>6. Repository Documentation</w:t>
      </w:r>
    </w:p>
    <w:p w14:paraId="6BB6B740" w14:textId="77777777" w:rsidR="000202B2" w:rsidRPr="0069421D" w:rsidRDefault="000202B2" w:rsidP="0069421D">
      <w:pPr>
        <w:spacing w:after="30" w:line="360" w:lineRule="auto"/>
        <w:ind w:left="-5"/>
        <w:jc w:val="both"/>
      </w:pPr>
      <w:r w:rsidRPr="0069421D">
        <w:t>The README.md was evaluated against the elements expected for a maintainable open-source-style repository:</w:t>
      </w:r>
    </w:p>
    <w:tbl>
      <w:tblPr>
        <w:tblStyle w:val="TableGrid0"/>
        <w:tblW w:w="9500" w:type="dxa"/>
        <w:tblInd w:w="4" w:type="dxa"/>
        <w:tblCellMar>
          <w:top w:w="13" w:type="dxa"/>
          <w:left w:w="109" w:type="dxa"/>
          <w:right w:w="115" w:type="dxa"/>
        </w:tblCellMar>
        <w:tblLook w:val="04A0" w:firstRow="1" w:lastRow="0" w:firstColumn="1" w:lastColumn="0" w:noHBand="0" w:noVBand="1"/>
      </w:tblPr>
      <w:tblGrid>
        <w:gridCol w:w="3198"/>
        <w:gridCol w:w="2300"/>
        <w:gridCol w:w="4002"/>
      </w:tblGrid>
      <w:tr w:rsidR="000202B2" w:rsidRPr="0069421D" w14:paraId="015AE90F" w14:textId="77777777" w:rsidTr="0066155C">
        <w:trPr>
          <w:trHeight w:val="241"/>
        </w:trPr>
        <w:tc>
          <w:tcPr>
            <w:tcW w:w="3198" w:type="dxa"/>
            <w:tcBorders>
              <w:top w:val="single" w:sz="4" w:space="0" w:color="000000"/>
              <w:left w:val="single" w:sz="4" w:space="0" w:color="000000"/>
              <w:bottom w:val="single" w:sz="4" w:space="0" w:color="000000"/>
              <w:right w:val="single" w:sz="4" w:space="0" w:color="000000"/>
            </w:tcBorders>
            <w:shd w:val="clear" w:color="auto" w:fill="D9E8E0"/>
          </w:tcPr>
          <w:p w14:paraId="5BA11526" w14:textId="77777777" w:rsidR="000202B2" w:rsidRPr="0069421D" w:rsidRDefault="000202B2" w:rsidP="0069421D">
            <w:pPr>
              <w:spacing w:line="360" w:lineRule="auto"/>
              <w:jc w:val="both"/>
            </w:pPr>
            <w:r w:rsidRPr="0069421D">
              <w:rPr>
                <w:rFonts w:eastAsia="Calibri"/>
                <w:b/>
              </w:rPr>
              <w:t>README Section</w:t>
            </w:r>
          </w:p>
        </w:tc>
        <w:tc>
          <w:tcPr>
            <w:tcW w:w="2300" w:type="dxa"/>
            <w:tcBorders>
              <w:top w:val="single" w:sz="4" w:space="0" w:color="000000"/>
              <w:left w:val="single" w:sz="4" w:space="0" w:color="000000"/>
              <w:bottom w:val="single" w:sz="4" w:space="0" w:color="000000"/>
              <w:right w:val="single" w:sz="4" w:space="0" w:color="000000"/>
            </w:tcBorders>
            <w:shd w:val="clear" w:color="auto" w:fill="D9E8E0"/>
          </w:tcPr>
          <w:p w14:paraId="4DB5393B" w14:textId="77777777" w:rsidR="000202B2" w:rsidRPr="0069421D" w:rsidRDefault="000202B2" w:rsidP="0069421D">
            <w:pPr>
              <w:spacing w:line="360" w:lineRule="auto"/>
              <w:ind w:left="1"/>
              <w:jc w:val="both"/>
            </w:pPr>
            <w:r w:rsidRPr="0069421D">
              <w:rPr>
                <w:rFonts w:eastAsia="Calibri"/>
                <w:b/>
              </w:rPr>
              <w:t>Status</w:t>
            </w:r>
          </w:p>
        </w:tc>
        <w:tc>
          <w:tcPr>
            <w:tcW w:w="4002" w:type="dxa"/>
            <w:tcBorders>
              <w:top w:val="single" w:sz="4" w:space="0" w:color="000000"/>
              <w:left w:val="single" w:sz="4" w:space="0" w:color="000000"/>
              <w:bottom w:val="single" w:sz="4" w:space="0" w:color="000000"/>
              <w:right w:val="single" w:sz="4" w:space="0" w:color="000000"/>
            </w:tcBorders>
            <w:shd w:val="clear" w:color="auto" w:fill="D9E8E0"/>
          </w:tcPr>
          <w:p w14:paraId="3C6171E3" w14:textId="77777777" w:rsidR="000202B2" w:rsidRPr="0069421D" w:rsidRDefault="000202B2" w:rsidP="0069421D">
            <w:pPr>
              <w:spacing w:line="360" w:lineRule="auto"/>
              <w:ind w:left="1"/>
              <w:jc w:val="both"/>
            </w:pPr>
            <w:r w:rsidRPr="0069421D">
              <w:rPr>
                <w:rFonts w:eastAsia="Calibri"/>
                <w:b/>
              </w:rPr>
              <w:t>Observation</w:t>
            </w:r>
          </w:p>
        </w:tc>
      </w:tr>
      <w:tr w:rsidR="000202B2" w:rsidRPr="0069421D" w14:paraId="6BDACA74" w14:textId="77777777" w:rsidTr="0066155C">
        <w:trPr>
          <w:trHeight w:val="474"/>
        </w:trPr>
        <w:tc>
          <w:tcPr>
            <w:tcW w:w="3198" w:type="dxa"/>
            <w:tcBorders>
              <w:top w:val="single" w:sz="4" w:space="0" w:color="000000"/>
              <w:left w:val="single" w:sz="4" w:space="0" w:color="000000"/>
              <w:bottom w:val="single" w:sz="4" w:space="0" w:color="000000"/>
              <w:right w:val="single" w:sz="4" w:space="0" w:color="000000"/>
            </w:tcBorders>
          </w:tcPr>
          <w:p w14:paraId="17ABA4E4" w14:textId="77777777" w:rsidR="000202B2" w:rsidRPr="0069421D" w:rsidRDefault="000202B2" w:rsidP="0069421D">
            <w:pPr>
              <w:spacing w:line="360" w:lineRule="auto"/>
              <w:jc w:val="both"/>
            </w:pPr>
            <w:r w:rsidRPr="0069421D">
              <w:t>Project overview</w:t>
            </w:r>
          </w:p>
        </w:tc>
        <w:tc>
          <w:tcPr>
            <w:tcW w:w="2300" w:type="dxa"/>
            <w:tcBorders>
              <w:top w:val="single" w:sz="4" w:space="0" w:color="000000"/>
              <w:left w:val="single" w:sz="4" w:space="0" w:color="000000"/>
              <w:bottom w:val="single" w:sz="4" w:space="0" w:color="000000"/>
              <w:right w:val="single" w:sz="4" w:space="0" w:color="000000"/>
            </w:tcBorders>
          </w:tcPr>
          <w:p w14:paraId="2EE17A66" w14:textId="77777777" w:rsidR="000202B2" w:rsidRPr="0069421D" w:rsidRDefault="000202B2" w:rsidP="0069421D">
            <w:pPr>
              <w:spacing w:line="360" w:lineRule="auto"/>
              <w:ind w:left="1"/>
              <w:jc w:val="both"/>
            </w:pPr>
            <w:r w:rsidRPr="0069421D">
              <w:t>Present</w:t>
            </w:r>
          </w:p>
        </w:tc>
        <w:tc>
          <w:tcPr>
            <w:tcW w:w="4002" w:type="dxa"/>
            <w:tcBorders>
              <w:top w:val="single" w:sz="4" w:space="0" w:color="000000"/>
              <w:left w:val="single" w:sz="4" w:space="0" w:color="000000"/>
              <w:bottom w:val="single" w:sz="4" w:space="0" w:color="000000"/>
              <w:right w:val="single" w:sz="4" w:space="0" w:color="000000"/>
            </w:tcBorders>
          </w:tcPr>
          <w:p w14:paraId="1B21698B" w14:textId="77777777" w:rsidR="000202B2" w:rsidRPr="0069421D" w:rsidRDefault="000202B2" w:rsidP="0069421D">
            <w:pPr>
              <w:spacing w:line="360" w:lineRule="auto"/>
              <w:ind w:left="1"/>
              <w:jc w:val="both"/>
            </w:pPr>
            <w:r w:rsidRPr="0069421D">
              <w:t>Clearly states purpose: pond monitoring and preservation of water quality.</w:t>
            </w:r>
          </w:p>
        </w:tc>
      </w:tr>
      <w:tr w:rsidR="000202B2" w:rsidRPr="0069421D" w14:paraId="0471F5A2"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4395BB3D" w14:textId="77777777" w:rsidR="000202B2" w:rsidRPr="0069421D" w:rsidRDefault="000202B2" w:rsidP="0069421D">
            <w:pPr>
              <w:spacing w:line="360" w:lineRule="auto"/>
              <w:jc w:val="both"/>
            </w:pPr>
            <w:r w:rsidRPr="0069421D">
              <w:t>Installation instructions</w:t>
            </w:r>
          </w:p>
        </w:tc>
        <w:tc>
          <w:tcPr>
            <w:tcW w:w="2300" w:type="dxa"/>
            <w:tcBorders>
              <w:top w:val="single" w:sz="4" w:space="0" w:color="000000"/>
              <w:left w:val="single" w:sz="4" w:space="0" w:color="000000"/>
              <w:bottom w:val="single" w:sz="4" w:space="0" w:color="000000"/>
              <w:right w:val="single" w:sz="4" w:space="0" w:color="000000"/>
            </w:tcBorders>
          </w:tcPr>
          <w:p w14:paraId="623CF564" w14:textId="77777777" w:rsidR="000202B2" w:rsidRPr="0069421D" w:rsidRDefault="000202B2" w:rsidP="0069421D">
            <w:pPr>
              <w:spacing w:line="360" w:lineRule="auto"/>
              <w:ind w:left="1"/>
              <w:jc w:val="both"/>
            </w:pPr>
            <w:r w:rsidRPr="0069421D">
              <w:t>Present</w:t>
            </w:r>
          </w:p>
        </w:tc>
        <w:tc>
          <w:tcPr>
            <w:tcW w:w="4002" w:type="dxa"/>
            <w:tcBorders>
              <w:top w:val="single" w:sz="4" w:space="0" w:color="000000"/>
              <w:left w:val="single" w:sz="4" w:space="0" w:color="000000"/>
              <w:bottom w:val="single" w:sz="4" w:space="0" w:color="000000"/>
              <w:right w:val="single" w:sz="4" w:space="0" w:color="000000"/>
            </w:tcBorders>
          </w:tcPr>
          <w:p w14:paraId="579EDC30" w14:textId="77777777" w:rsidR="000202B2" w:rsidRPr="0069421D" w:rsidRDefault="000202B2" w:rsidP="0069421D">
            <w:pPr>
              <w:spacing w:line="360" w:lineRule="auto"/>
              <w:ind w:left="1"/>
              <w:jc w:val="both"/>
            </w:pPr>
            <w:r w:rsidRPr="0069421D">
              <w:t xml:space="preserve">Covers </w:t>
            </w:r>
            <w:proofErr w:type="spellStart"/>
            <w:r w:rsidRPr="0069421D">
              <w:t>npm</w:t>
            </w:r>
            <w:proofErr w:type="spellEnd"/>
            <w:r w:rsidRPr="0069421D">
              <w:t xml:space="preserve"> install</w:t>
            </w:r>
            <w:proofErr w:type="gramStart"/>
            <w:r w:rsidRPr="0069421D">
              <w:t>, .</w:t>
            </w:r>
            <w:proofErr w:type="spellStart"/>
            <w:r w:rsidRPr="0069421D">
              <w:t>env</w:t>
            </w:r>
            <w:proofErr w:type="gramEnd"/>
            <w:r w:rsidRPr="0069421D">
              <w:t>.example</w:t>
            </w:r>
            <w:proofErr w:type="spellEnd"/>
            <w:r w:rsidRPr="0069421D">
              <w:t xml:space="preserve"> setup, and database seeding.</w:t>
            </w:r>
          </w:p>
        </w:tc>
      </w:tr>
      <w:tr w:rsidR="000202B2" w:rsidRPr="0069421D" w14:paraId="0CEE45CC"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22E8F350" w14:textId="77777777" w:rsidR="000202B2" w:rsidRPr="0069421D" w:rsidRDefault="000202B2" w:rsidP="0069421D">
            <w:pPr>
              <w:spacing w:line="360" w:lineRule="auto"/>
              <w:jc w:val="both"/>
            </w:pPr>
            <w:r w:rsidRPr="0069421D">
              <w:t>Usage guide</w:t>
            </w:r>
          </w:p>
        </w:tc>
        <w:tc>
          <w:tcPr>
            <w:tcW w:w="2300" w:type="dxa"/>
            <w:tcBorders>
              <w:top w:val="single" w:sz="4" w:space="0" w:color="000000"/>
              <w:left w:val="single" w:sz="4" w:space="0" w:color="000000"/>
              <w:bottom w:val="single" w:sz="4" w:space="0" w:color="000000"/>
              <w:right w:val="single" w:sz="4" w:space="0" w:color="000000"/>
            </w:tcBorders>
          </w:tcPr>
          <w:p w14:paraId="5DCB0506" w14:textId="77777777" w:rsidR="000202B2" w:rsidRPr="0069421D" w:rsidRDefault="000202B2" w:rsidP="0069421D">
            <w:pPr>
              <w:spacing w:line="360" w:lineRule="auto"/>
              <w:ind w:left="1"/>
              <w:jc w:val="both"/>
            </w:pPr>
            <w:r w:rsidRPr="0069421D">
              <w:t>Present</w:t>
            </w:r>
          </w:p>
        </w:tc>
        <w:tc>
          <w:tcPr>
            <w:tcW w:w="4002" w:type="dxa"/>
            <w:tcBorders>
              <w:top w:val="single" w:sz="4" w:space="0" w:color="000000"/>
              <w:left w:val="single" w:sz="4" w:space="0" w:color="000000"/>
              <w:bottom w:val="single" w:sz="4" w:space="0" w:color="000000"/>
              <w:right w:val="single" w:sz="4" w:space="0" w:color="000000"/>
            </w:tcBorders>
          </w:tcPr>
          <w:p w14:paraId="508CA386" w14:textId="77777777" w:rsidR="000202B2" w:rsidRPr="0069421D" w:rsidRDefault="000202B2" w:rsidP="0069421D">
            <w:pPr>
              <w:spacing w:line="360" w:lineRule="auto"/>
              <w:ind w:left="1"/>
              <w:jc w:val="both"/>
            </w:pPr>
            <w:r w:rsidRPr="0069421D">
              <w:t xml:space="preserve">Lists available API endpoints and dashboard </w:t>
            </w:r>
          </w:p>
          <w:p w14:paraId="3E6A3E8C" w14:textId="77777777" w:rsidR="000202B2" w:rsidRPr="0069421D" w:rsidRDefault="000202B2" w:rsidP="0069421D">
            <w:pPr>
              <w:spacing w:line="360" w:lineRule="auto"/>
              <w:ind w:left="1"/>
              <w:jc w:val="both"/>
            </w:pPr>
            <w:r w:rsidRPr="0069421D">
              <w:t>URL.</w:t>
            </w:r>
          </w:p>
        </w:tc>
      </w:tr>
      <w:tr w:rsidR="000202B2" w:rsidRPr="0069421D" w14:paraId="53FFA7F5"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2BF85AC8" w14:textId="77777777" w:rsidR="000202B2" w:rsidRPr="0069421D" w:rsidRDefault="000202B2" w:rsidP="0069421D">
            <w:pPr>
              <w:spacing w:line="360" w:lineRule="auto"/>
              <w:jc w:val="both"/>
            </w:pPr>
            <w:r w:rsidRPr="0069421D">
              <w:lastRenderedPageBreak/>
              <w:t>Dependencies</w:t>
            </w:r>
          </w:p>
        </w:tc>
        <w:tc>
          <w:tcPr>
            <w:tcW w:w="2300" w:type="dxa"/>
            <w:tcBorders>
              <w:top w:val="single" w:sz="4" w:space="0" w:color="000000"/>
              <w:left w:val="single" w:sz="4" w:space="0" w:color="000000"/>
              <w:bottom w:val="single" w:sz="4" w:space="0" w:color="000000"/>
              <w:right w:val="single" w:sz="4" w:space="0" w:color="000000"/>
            </w:tcBorders>
          </w:tcPr>
          <w:p w14:paraId="71BF82EB" w14:textId="77777777" w:rsidR="000202B2" w:rsidRPr="0069421D" w:rsidRDefault="000202B2" w:rsidP="0069421D">
            <w:pPr>
              <w:spacing w:line="360" w:lineRule="auto"/>
              <w:ind w:left="1"/>
              <w:jc w:val="both"/>
            </w:pPr>
            <w:r w:rsidRPr="0069421D">
              <w:t>Present</w:t>
            </w:r>
          </w:p>
        </w:tc>
        <w:tc>
          <w:tcPr>
            <w:tcW w:w="4002" w:type="dxa"/>
            <w:tcBorders>
              <w:top w:val="single" w:sz="4" w:space="0" w:color="000000"/>
              <w:left w:val="single" w:sz="4" w:space="0" w:color="000000"/>
              <w:bottom w:val="single" w:sz="4" w:space="0" w:color="000000"/>
              <w:right w:val="single" w:sz="4" w:space="0" w:color="000000"/>
            </w:tcBorders>
          </w:tcPr>
          <w:p w14:paraId="5B0E7086" w14:textId="77777777" w:rsidR="000202B2" w:rsidRPr="0069421D" w:rsidRDefault="000202B2" w:rsidP="0069421D">
            <w:pPr>
              <w:spacing w:line="360" w:lineRule="auto"/>
              <w:ind w:left="1"/>
              <w:jc w:val="both"/>
            </w:pPr>
            <w:r w:rsidRPr="0069421D">
              <w:t>Node.js, Express, MySQL, and Docker versions listed.</w:t>
            </w:r>
          </w:p>
        </w:tc>
      </w:tr>
      <w:tr w:rsidR="000202B2" w:rsidRPr="0069421D" w14:paraId="5B163CC6"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11DB55B2" w14:textId="77777777" w:rsidR="000202B2" w:rsidRPr="0069421D" w:rsidRDefault="000202B2" w:rsidP="0069421D">
            <w:pPr>
              <w:spacing w:line="360" w:lineRule="auto"/>
              <w:jc w:val="both"/>
            </w:pPr>
            <w:r w:rsidRPr="0069421D">
              <w:t>Docker/Compose instructions</w:t>
            </w:r>
          </w:p>
        </w:tc>
        <w:tc>
          <w:tcPr>
            <w:tcW w:w="2300" w:type="dxa"/>
            <w:tcBorders>
              <w:top w:val="single" w:sz="4" w:space="0" w:color="000000"/>
              <w:left w:val="single" w:sz="4" w:space="0" w:color="000000"/>
              <w:bottom w:val="single" w:sz="4" w:space="0" w:color="000000"/>
              <w:right w:val="single" w:sz="4" w:space="0" w:color="000000"/>
            </w:tcBorders>
          </w:tcPr>
          <w:p w14:paraId="26735286" w14:textId="77777777" w:rsidR="000202B2" w:rsidRPr="0069421D" w:rsidRDefault="000202B2" w:rsidP="0069421D">
            <w:pPr>
              <w:spacing w:line="360" w:lineRule="auto"/>
              <w:ind w:left="1"/>
              <w:jc w:val="both"/>
            </w:pPr>
            <w:r w:rsidRPr="0069421D">
              <w:t>Present</w:t>
            </w:r>
          </w:p>
        </w:tc>
        <w:tc>
          <w:tcPr>
            <w:tcW w:w="4002" w:type="dxa"/>
            <w:tcBorders>
              <w:top w:val="single" w:sz="4" w:space="0" w:color="000000"/>
              <w:left w:val="single" w:sz="4" w:space="0" w:color="000000"/>
              <w:bottom w:val="single" w:sz="4" w:space="0" w:color="000000"/>
              <w:right w:val="single" w:sz="4" w:space="0" w:color="000000"/>
            </w:tcBorders>
          </w:tcPr>
          <w:p w14:paraId="3131B5BF" w14:textId="77777777" w:rsidR="000202B2" w:rsidRPr="0069421D" w:rsidRDefault="000202B2" w:rsidP="0069421D">
            <w:pPr>
              <w:spacing w:line="360" w:lineRule="auto"/>
              <w:ind w:left="1"/>
              <w:jc w:val="both"/>
            </w:pPr>
            <w:r w:rsidRPr="0069421D">
              <w:t>Build and run commands documented with expected ports.</w:t>
            </w:r>
          </w:p>
        </w:tc>
      </w:tr>
      <w:tr w:rsidR="000202B2" w:rsidRPr="0069421D" w14:paraId="2486A88B"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7F265057" w14:textId="77777777" w:rsidR="000202B2" w:rsidRPr="0069421D" w:rsidRDefault="000202B2" w:rsidP="0069421D">
            <w:pPr>
              <w:spacing w:line="360" w:lineRule="auto"/>
              <w:jc w:val="both"/>
            </w:pPr>
            <w:r w:rsidRPr="0069421D">
              <w:t>API/route documentation</w:t>
            </w:r>
          </w:p>
        </w:tc>
        <w:tc>
          <w:tcPr>
            <w:tcW w:w="2300" w:type="dxa"/>
            <w:tcBorders>
              <w:top w:val="single" w:sz="4" w:space="0" w:color="000000"/>
              <w:left w:val="single" w:sz="4" w:space="0" w:color="000000"/>
              <w:bottom w:val="single" w:sz="4" w:space="0" w:color="000000"/>
              <w:right w:val="single" w:sz="4" w:space="0" w:color="000000"/>
            </w:tcBorders>
          </w:tcPr>
          <w:p w14:paraId="7BE526B1" w14:textId="77777777" w:rsidR="000202B2" w:rsidRPr="0069421D" w:rsidRDefault="000202B2" w:rsidP="0069421D">
            <w:pPr>
              <w:spacing w:line="360" w:lineRule="auto"/>
              <w:ind w:left="1"/>
              <w:jc w:val="both"/>
            </w:pPr>
            <w:r w:rsidRPr="0069421D">
              <w:t>Partial</w:t>
            </w:r>
          </w:p>
        </w:tc>
        <w:tc>
          <w:tcPr>
            <w:tcW w:w="4002" w:type="dxa"/>
            <w:tcBorders>
              <w:top w:val="single" w:sz="4" w:space="0" w:color="000000"/>
              <w:left w:val="single" w:sz="4" w:space="0" w:color="000000"/>
              <w:bottom w:val="single" w:sz="4" w:space="0" w:color="000000"/>
              <w:right w:val="single" w:sz="4" w:space="0" w:color="000000"/>
            </w:tcBorders>
          </w:tcPr>
          <w:p w14:paraId="210A55B4" w14:textId="77777777" w:rsidR="000202B2" w:rsidRPr="0069421D" w:rsidRDefault="000202B2" w:rsidP="0069421D">
            <w:pPr>
              <w:spacing w:line="360" w:lineRule="auto"/>
              <w:ind w:left="1"/>
              <w:jc w:val="both"/>
            </w:pPr>
            <w:r w:rsidRPr="0069421D">
              <w:t>Endpoint list present but request/response examples are missing.</w:t>
            </w:r>
          </w:p>
        </w:tc>
      </w:tr>
      <w:tr w:rsidR="000202B2" w:rsidRPr="0069421D" w14:paraId="47ADF24D"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5CFCA147" w14:textId="77777777" w:rsidR="000202B2" w:rsidRPr="0069421D" w:rsidRDefault="000202B2" w:rsidP="0069421D">
            <w:pPr>
              <w:spacing w:line="360" w:lineRule="auto"/>
              <w:jc w:val="both"/>
            </w:pPr>
            <w:r w:rsidRPr="0069421D">
              <w:t>Contribution guidelines</w:t>
            </w:r>
          </w:p>
        </w:tc>
        <w:tc>
          <w:tcPr>
            <w:tcW w:w="2300" w:type="dxa"/>
            <w:tcBorders>
              <w:top w:val="single" w:sz="4" w:space="0" w:color="000000"/>
              <w:left w:val="single" w:sz="4" w:space="0" w:color="000000"/>
              <w:bottom w:val="single" w:sz="4" w:space="0" w:color="000000"/>
              <w:right w:val="single" w:sz="4" w:space="0" w:color="000000"/>
            </w:tcBorders>
          </w:tcPr>
          <w:p w14:paraId="62C41741" w14:textId="77777777" w:rsidR="000202B2" w:rsidRPr="0069421D" w:rsidRDefault="000202B2" w:rsidP="0069421D">
            <w:pPr>
              <w:spacing w:line="360" w:lineRule="auto"/>
              <w:ind w:left="1"/>
              <w:jc w:val="both"/>
            </w:pPr>
            <w:r w:rsidRPr="0069421D">
              <w:t>Missing</w:t>
            </w:r>
          </w:p>
        </w:tc>
        <w:tc>
          <w:tcPr>
            <w:tcW w:w="4002" w:type="dxa"/>
            <w:tcBorders>
              <w:top w:val="single" w:sz="4" w:space="0" w:color="000000"/>
              <w:left w:val="single" w:sz="4" w:space="0" w:color="000000"/>
              <w:bottom w:val="single" w:sz="4" w:space="0" w:color="000000"/>
              <w:right w:val="single" w:sz="4" w:space="0" w:color="000000"/>
            </w:tcBorders>
          </w:tcPr>
          <w:p w14:paraId="17BCF920" w14:textId="77777777" w:rsidR="000202B2" w:rsidRPr="0069421D" w:rsidRDefault="000202B2" w:rsidP="0069421D">
            <w:pPr>
              <w:spacing w:line="360" w:lineRule="auto"/>
              <w:ind w:left="1"/>
              <w:jc w:val="both"/>
            </w:pPr>
            <w:r w:rsidRPr="0069421D">
              <w:t>No CONTRIBUTING.md or branch-naming convention documented.</w:t>
            </w:r>
          </w:p>
        </w:tc>
      </w:tr>
      <w:tr w:rsidR="000202B2" w:rsidRPr="0069421D" w14:paraId="03BDBCF1" w14:textId="77777777" w:rsidTr="0066155C">
        <w:trPr>
          <w:trHeight w:val="240"/>
        </w:trPr>
        <w:tc>
          <w:tcPr>
            <w:tcW w:w="3198" w:type="dxa"/>
            <w:tcBorders>
              <w:top w:val="single" w:sz="4" w:space="0" w:color="000000"/>
              <w:left w:val="single" w:sz="4" w:space="0" w:color="000000"/>
              <w:bottom w:val="single" w:sz="4" w:space="0" w:color="000000"/>
              <w:right w:val="single" w:sz="4" w:space="0" w:color="000000"/>
            </w:tcBorders>
          </w:tcPr>
          <w:p w14:paraId="77355E38" w14:textId="77777777" w:rsidR="000202B2" w:rsidRPr="0069421D" w:rsidRDefault="000202B2" w:rsidP="0069421D">
            <w:pPr>
              <w:spacing w:line="360" w:lineRule="auto"/>
              <w:jc w:val="both"/>
            </w:pPr>
            <w:r w:rsidRPr="0069421D">
              <w:t>License</w:t>
            </w:r>
          </w:p>
        </w:tc>
        <w:tc>
          <w:tcPr>
            <w:tcW w:w="2300" w:type="dxa"/>
            <w:tcBorders>
              <w:top w:val="single" w:sz="4" w:space="0" w:color="000000"/>
              <w:left w:val="single" w:sz="4" w:space="0" w:color="000000"/>
              <w:bottom w:val="single" w:sz="4" w:space="0" w:color="000000"/>
              <w:right w:val="single" w:sz="4" w:space="0" w:color="000000"/>
            </w:tcBorders>
          </w:tcPr>
          <w:p w14:paraId="556C79E9" w14:textId="77777777" w:rsidR="000202B2" w:rsidRPr="0069421D" w:rsidRDefault="000202B2" w:rsidP="0069421D">
            <w:pPr>
              <w:spacing w:line="360" w:lineRule="auto"/>
              <w:ind w:left="1"/>
              <w:jc w:val="both"/>
            </w:pPr>
            <w:r w:rsidRPr="0069421D">
              <w:t>Missing</w:t>
            </w:r>
          </w:p>
        </w:tc>
        <w:tc>
          <w:tcPr>
            <w:tcW w:w="4002" w:type="dxa"/>
            <w:tcBorders>
              <w:top w:val="single" w:sz="4" w:space="0" w:color="000000"/>
              <w:left w:val="single" w:sz="4" w:space="0" w:color="000000"/>
              <w:bottom w:val="single" w:sz="4" w:space="0" w:color="000000"/>
              <w:right w:val="single" w:sz="4" w:space="0" w:color="000000"/>
            </w:tcBorders>
          </w:tcPr>
          <w:p w14:paraId="3D8DCB51" w14:textId="77777777" w:rsidR="000202B2" w:rsidRPr="0069421D" w:rsidRDefault="000202B2" w:rsidP="0069421D">
            <w:pPr>
              <w:spacing w:line="360" w:lineRule="auto"/>
              <w:ind w:left="1"/>
              <w:jc w:val="both"/>
            </w:pPr>
            <w:r w:rsidRPr="0069421D">
              <w:t>No LICENSE file included in the repository.</w:t>
            </w:r>
          </w:p>
        </w:tc>
      </w:tr>
    </w:tbl>
    <w:p w14:paraId="21062D37" w14:textId="77777777" w:rsidR="000202B2" w:rsidRPr="0069421D" w:rsidRDefault="000202B2" w:rsidP="0069421D">
      <w:pPr>
        <w:spacing w:after="359" w:line="360" w:lineRule="auto"/>
        <w:ind w:left="-5"/>
        <w:jc w:val="both"/>
      </w:pPr>
      <w:r w:rsidRPr="0069421D">
        <w:t>Overall, the documentation is sufficient for a developer to clone, configure, and run the project, but it stops short of supporting external contributors or downstream API consumers. Adding endpoint-level examples, a LICENSE file, and a short CONTRIBUTING.md would close that gap.</w:t>
      </w:r>
    </w:p>
    <w:p w14:paraId="05014B49" w14:textId="77777777" w:rsidR="000202B2" w:rsidRPr="009B1CA1" w:rsidRDefault="000202B2" w:rsidP="0069421D">
      <w:pPr>
        <w:pStyle w:val="Heading2"/>
        <w:spacing w:line="360" w:lineRule="auto"/>
        <w:ind w:left="-5"/>
        <w:jc w:val="both"/>
        <w:rPr>
          <w:color w:val="auto"/>
          <w:sz w:val="24"/>
          <w:szCs w:val="24"/>
        </w:rPr>
      </w:pPr>
      <w:r w:rsidRPr="009B1CA1">
        <w:rPr>
          <w:color w:val="auto"/>
          <w:sz w:val="24"/>
          <w:szCs w:val="24"/>
        </w:rPr>
        <w:t>7. Code Review Findings and Recommendations</w:t>
      </w:r>
    </w:p>
    <w:tbl>
      <w:tblPr>
        <w:tblStyle w:val="TableGrid0"/>
        <w:tblW w:w="9500" w:type="dxa"/>
        <w:tblInd w:w="4" w:type="dxa"/>
        <w:tblCellMar>
          <w:top w:w="13" w:type="dxa"/>
          <w:left w:w="109" w:type="dxa"/>
          <w:right w:w="97" w:type="dxa"/>
        </w:tblCellMar>
        <w:tblLook w:val="04A0" w:firstRow="1" w:lastRow="0" w:firstColumn="1" w:lastColumn="0" w:noHBand="0" w:noVBand="1"/>
      </w:tblPr>
      <w:tblGrid>
        <w:gridCol w:w="2398"/>
        <w:gridCol w:w="3550"/>
        <w:gridCol w:w="3552"/>
      </w:tblGrid>
      <w:tr w:rsidR="000202B2" w:rsidRPr="0069421D" w14:paraId="05606C48" w14:textId="77777777" w:rsidTr="0066155C">
        <w:trPr>
          <w:trHeight w:val="241"/>
        </w:trPr>
        <w:tc>
          <w:tcPr>
            <w:tcW w:w="2398" w:type="dxa"/>
            <w:tcBorders>
              <w:top w:val="single" w:sz="4" w:space="0" w:color="000000"/>
              <w:left w:val="single" w:sz="4" w:space="0" w:color="000000"/>
              <w:bottom w:val="single" w:sz="4" w:space="0" w:color="000000"/>
              <w:right w:val="single" w:sz="4" w:space="0" w:color="000000"/>
            </w:tcBorders>
            <w:shd w:val="clear" w:color="auto" w:fill="D9E8E0"/>
          </w:tcPr>
          <w:p w14:paraId="1DB1DAC1" w14:textId="77777777" w:rsidR="000202B2" w:rsidRPr="0069421D" w:rsidRDefault="000202B2" w:rsidP="0069421D">
            <w:pPr>
              <w:spacing w:line="360" w:lineRule="auto"/>
              <w:jc w:val="both"/>
            </w:pPr>
            <w:r w:rsidRPr="0069421D">
              <w:rPr>
                <w:rFonts w:eastAsia="Calibri"/>
                <w:b/>
              </w:rPr>
              <w:t>Area</w:t>
            </w:r>
          </w:p>
        </w:tc>
        <w:tc>
          <w:tcPr>
            <w:tcW w:w="3550" w:type="dxa"/>
            <w:tcBorders>
              <w:top w:val="single" w:sz="4" w:space="0" w:color="000000"/>
              <w:left w:val="single" w:sz="4" w:space="0" w:color="000000"/>
              <w:bottom w:val="single" w:sz="4" w:space="0" w:color="000000"/>
              <w:right w:val="single" w:sz="4" w:space="0" w:color="000000"/>
            </w:tcBorders>
            <w:shd w:val="clear" w:color="auto" w:fill="D9E8E0"/>
          </w:tcPr>
          <w:p w14:paraId="4B21F089" w14:textId="77777777" w:rsidR="000202B2" w:rsidRPr="0069421D" w:rsidRDefault="000202B2" w:rsidP="0069421D">
            <w:pPr>
              <w:spacing w:line="360" w:lineRule="auto"/>
              <w:ind w:left="1"/>
              <w:jc w:val="both"/>
            </w:pPr>
            <w:r w:rsidRPr="0069421D">
              <w:rPr>
                <w:rFonts w:eastAsia="Calibri"/>
                <w:b/>
              </w:rPr>
              <w:t>Strengths</w:t>
            </w:r>
          </w:p>
        </w:tc>
        <w:tc>
          <w:tcPr>
            <w:tcW w:w="3552" w:type="dxa"/>
            <w:tcBorders>
              <w:top w:val="single" w:sz="4" w:space="0" w:color="000000"/>
              <w:left w:val="single" w:sz="4" w:space="0" w:color="000000"/>
              <w:bottom w:val="single" w:sz="4" w:space="0" w:color="000000"/>
              <w:right w:val="single" w:sz="4" w:space="0" w:color="000000"/>
            </w:tcBorders>
            <w:shd w:val="clear" w:color="auto" w:fill="D9E8E0"/>
          </w:tcPr>
          <w:p w14:paraId="70158A1D" w14:textId="77777777" w:rsidR="000202B2" w:rsidRPr="0069421D" w:rsidRDefault="000202B2" w:rsidP="0069421D">
            <w:pPr>
              <w:spacing w:line="360" w:lineRule="auto"/>
              <w:ind w:left="1"/>
              <w:jc w:val="both"/>
            </w:pPr>
            <w:r w:rsidRPr="0069421D">
              <w:rPr>
                <w:rFonts w:eastAsia="Calibri"/>
                <w:b/>
              </w:rPr>
              <w:t>Recommendations</w:t>
            </w:r>
          </w:p>
        </w:tc>
      </w:tr>
      <w:tr w:rsidR="000202B2" w:rsidRPr="0069421D" w14:paraId="4AF0D030" w14:textId="77777777" w:rsidTr="0066155C">
        <w:trPr>
          <w:trHeight w:val="474"/>
        </w:trPr>
        <w:tc>
          <w:tcPr>
            <w:tcW w:w="2398" w:type="dxa"/>
            <w:tcBorders>
              <w:top w:val="single" w:sz="4" w:space="0" w:color="000000"/>
              <w:left w:val="single" w:sz="4" w:space="0" w:color="000000"/>
              <w:bottom w:val="single" w:sz="4" w:space="0" w:color="000000"/>
              <w:right w:val="single" w:sz="4" w:space="0" w:color="000000"/>
            </w:tcBorders>
          </w:tcPr>
          <w:p w14:paraId="5F26AF71" w14:textId="77777777" w:rsidR="000202B2" w:rsidRPr="0069421D" w:rsidRDefault="000202B2" w:rsidP="0069421D">
            <w:pPr>
              <w:spacing w:line="360" w:lineRule="auto"/>
              <w:jc w:val="both"/>
            </w:pPr>
            <w:r w:rsidRPr="0069421D">
              <w:t>Repository Organization</w:t>
            </w:r>
          </w:p>
        </w:tc>
        <w:tc>
          <w:tcPr>
            <w:tcW w:w="3550" w:type="dxa"/>
            <w:tcBorders>
              <w:top w:val="single" w:sz="4" w:space="0" w:color="000000"/>
              <w:left w:val="single" w:sz="4" w:space="0" w:color="000000"/>
              <w:bottom w:val="single" w:sz="4" w:space="0" w:color="000000"/>
              <w:right w:val="single" w:sz="4" w:space="0" w:color="000000"/>
            </w:tcBorders>
          </w:tcPr>
          <w:p w14:paraId="6A255F1C" w14:textId="77777777" w:rsidR="000202B2" w:rsidRPr="0069421D" w:rsidRDefault="000202B2" w:rsidP="0069421D">
            <w:pPr>
              <w:spacing w:line="360" w:lineRule="auto"/>
              <w:ind w:left="1"/>
              <w:jc w:val="both"/>
            </w:pPr>
            <w:r w:rsidRPr="0069421D">
              <w:t>Clear separation of config, controllers, models, routes, and tests.</w:t>
            </w:r>
          </w:p>
        </w:tc>
        <w:tc>
          <w:tcPr>
            <w:tcW w:w="3552" w:type="dxa"/>
            <w:tcBorders>
              <w:top w:val="single" w:sz="4" w:space="0" w:color="000000"/>
              <w:left w:val="single" w:sz="4" w:space="0" w:color="000000"/>
              <w:bottom w:val="single" w:sz="4" w:space="0" w:color="000000"/>
              <w:right w:val="single" w:sz="4" w:space="0" w:color="000000"/>
            </w:tcBorders>
          </w:tcPr>
          <w:p w14:paraId="36BEA5F1" w14:textId="77777777" w:rsidR="000202B2" w:rsidRPr="0069421D" w:rsidRDefault="000202B2" w:rsidP="0069421D">
            <w:pPr>
              <w:spacing w:line="360" w:lineRule="auto"/>
              <w:ind w:left="1"/>
              <w:jc w:val="both"/>
            </w:pPr>
            <w:r w:rsidRPr="0069421D">
              <w:t>Add a docs/ folder for architecture notes and API reference.</w:t>
            </w:r>
          </w:p>
        </w:tc>
      </w:tr>
      <w:tr w:rsidR="000202B2" w:rsidRPr="0069421D" w14:paraId="7E128826" w14:textId="77777777" w:rsidTr="0066155C">
        <w:trPr>
          <w:trHeight w:val="702"/>
        </w:trPr>
        <w:tc>
          <w:tcPr>
            <w:tcW w:w="2398" w:type="dxa"/>
            <w:tcBorders>
              <w:top w:val="single" w:sz="4" w:space="0" w:color="000000"/>
              <w:left w:val="single" w:sz="4" w:space="0" w:color="000000"/>
              <w:bottom w:val="single" w:sz="4" w:space="0" w:color="000000"/>
              <w:right w:val="single" w:sz="4" w:space="0" w:color="000000"/>
            </w:tcBorders>
          </w:tcPr>
          <w:p w14:paraId="136F9FC6" w14:textId="77777777" w:rsidR="000202B2" w:rsidRPr="0069421D" w:rsidRDefault="000202B2" w:rsidP="0069421D">
            <w:pPr>
              <w:spacing w:line="360" w:lineRule="auto"/>
              <w:jc w:val="both"/>
            </w:pPr>
            <w:r w:rsidRPr="0069421D">
              <w:t>Code Quality</w:t>
            </w:r>
          </w:p>
        </w:tc>
        <w:tc>
          <w:tcPr>
            <w:tcW w:w="3550" w:type="dxa"/>
            <w:tcBorders>
              <w:top w:val="single" w:sz="4" w:space="0" w:color="000000"/>
              <w:left w:val="single" w:sz="4" w:space="0" w:color="000000"/>
              <w:bottom w:val="single" w:sz="4" w:space="0" w:color="000000"/>
              <w:right w:val="single" w:sz="4" w:space="0" w:color="000000"/>
            </w:tcBorders>
          </w:tcPr>
          <w:p w14:paraId="3C513CB5" w14:textId="77777777" w:rsidR="000202B2" w:rsidRPr="0069421D" w:rsidRDefault="000202B2" w:rsidP="0069421D">
            <w:pPr>
              <w:spacing w:line="360" w:lineRule="auto"/>
              <w:ind w:left="1"/>
              <w:jc w:val="both"/>
            </w:pPr>
            <w:r w:rsidRPr="0069421D">
              <w:t>Consistent naming, small single-purpose functions, comments on non-obvious logic.</w:t>
            </w:r>
          </w:p>
        </w:tc>
        <w:tc>
          <w:tcPr>
            <w:tcW w:w="3552" w:type="dxa"/>
            <w:tcBorders>
              <w:top w:val="single" w:sz="4" w:space="0" w:color="000000"/>
              <w:left w:val="single" w:sz="4" w:space="0" w:color="000000"/>
              <w:bottom w:val="single" w:sz="4" w:space="0" w:color="000000"/>
              <w:right w:val="single" w:sz="4" w:space="0" w:color="000000"/>
            </w:tcBorders>
          </w:tcPr>
          <w:p w14:paraId="1392B410" w14:textId="77777777" w:rsidR="000202B2" w:rsidRPr="0069421D" w:rsidRDefault="000202B2" w:rsidP="0069421D">
            <w:pPr>
              <w:spacing w:line="360" w:lineRule="auto"/>
              <w:ind w:left="1"/>
              <w:jc w:val="both"/>
            </w:pPr>
            <w:r w:rsidRPr="0069421D">
              <w:t xml:space="preserve">Adopt </w:t>
            </w:r>
            <w:proofErr w:type="spellStart"/>
            <w:r w:rsidRPr="0069421D">
              <w:t>ESLint</w:t>
            </w:r>
            <w:proofErr w:type="spellEnd"/>
            <w:r w:rsidRPr="0069421D">
              <w:t>/Prettier and extract magic numbers (0.5, 0.2 mg/L) into named constants.</w:t>
            </w:r>
          </w:p>
        </w:tc>
      </w:tr>
      <w:tr w:rsidR="000202B2" w:rsidRPr="0069421D" w14:paraId="6B75C481" w14:textId="77777777" w:rsidTr="0066155C">
        <w:trPr>
          <w:trHeight w:val="704"/>
        </w:trPr>
        <w:tc>
          <w:tcPr>
            <w:tcW w:w="2398" w:type="dxa"/>
            <w:tcBorders>
              <w:top w:val="single" w:sz="4" w:space="0" w:color="000000"/>
              <w:left w:val="single" w:sz="4" w:space="0" w:color="000000"/>
              <w:bottom w:val="single" w:sz="4" w:space="0" w:color="000000"/>
              <w:right w:val="single" w:sz="4" w:space="0" w:color="000000"/>
            </w:tcBorders>
          </w:tcPr>
          <w:p w14:paraId="27FE1ECE" w14:textId="77777777" w:rsidR="000202B2" w:rsidRPr="0069421D" w:rsidRDefault="000202B2" w:rsidP="0069421D">
            <w:pPr>
              <w:spacing w:line="360" w:lineRule="auto"/>
              <w:jc w:val="both"/>
            </w:pPr>
            <w:r w:rsidRPr="0069421D">
              <w:t>Version Control</w:t>
            </w:r>
          </w:p>
        </w:tc>
        <w:tc>
          <w:tcPr>
            <w:tcW w:w="3550" w:type="dxa"/>
            <w:tcBorders>
              <w:top w:val="single" w:sz="4" w:space="0" w:color="000000"/>
              <w:left w:val="single" w:sz="4" w:space="0" w:color="000000"/>
              <w:bottom w:val="single" w:sz="4" w:space="0" w:color="000000"/>
              <w:right w:val="single" w:sz="4" w:space="0" w:color="000000"/>
            </w:tcBorders>
          </w:tcPr>
          <w:p w14:paraId="5AF08832" w14:textId="77777777" w:rsidR="000202B2" w:rsidRPr="0069421D" w:rsidRDefault="000202B2" w:rsidP="0069421D">
            <w:pPr>
              <w:spacing w:line="360" w:lineRule="auto"/>
              <w:ind w:left="1"/>
              <w:jc w:val="both"/>
            </w:pPr>
            <w:r w:rsidRPr="0069421D">
              <w:t>Feature branches per module, descriptive commit messages, merges via pull request.</w:t>
            </w:r>
          </w:p>
        </w:tc>
        <w:tc>
          <w:tcPr>
            <w:tcW w:w="3552" w:type="dxa"/>
            <w:tcBorders>
              <w:top w:val="single" w:sz="4" w:space="0" w:color="000000"/>
              <w:left w:val="single" w:sz="4" w:space="0" w:color="000000"/>
              <w:bottom w:val="single" w:sz="4" w:space="0" w:color="000000"/>
              <w:right w:val="single" w:sz="4" w:space="0" w:color="000000"/>
            </w:tcBorders>
          </w:tcPr>
          <w:p w14:paraId="58A5CB51" w14:textId="77777777" w:rsidR="000202B2" w:rsidRPr="0069421D" w:rsidRDefault="000202B2" w:rsidP="0069421D">
            <w:pPr>
              <w:spacing w:line="360" w:lineRule="auto"/>
              <w:ind w:left="1"/>
              <w:jc w:val="both"/>
            </w:pPr>
            <w:r w:rsidRPr="0069421D">
              <w:t>Enforce a commit message convention (e.g., Conventional Commits) and enable branch protection on main.</w:t>
            </w:r>
          </w:p>
        </w:tc>
      </w:tr>
      <w:tr w:rsidR="000202B2" w:rsidRPr="0069421D" w14:paraId="1DCEE8CE" w14:textId="77777777" w:rsidTr="0066155C">
        <w:trPr>
          <w:trHeight w:val="472"/>
        </w:trPr>
        <w:tc>
          <w:tcPr>
            <w:tcW w:w="2398" w:type="dxa"/>
            <w:tcBorders>
              <w:top w:val="single" w:sz="4" w:space="0" w:color="000000"/>
              <w:left w:val="single" w:sz="4" w:space="0" w:color="000000"/>
              <w:bottom w:val="single" w:sz="4" w:space="0" w:color="000000"/>
              <w:right w:val="single" w:sz="4" w:space="0" w:color="000000"/>
            </w:tcBorders>
          </w:tcPr>
          <w:p w14:paraId="20008027" w14:textId="77777777" w:rsidR="000202B2" w:rsidRPr="0069421D" w:rsidRDefault="000202B2" w:rsidP="0069421D">
            <w:pPr>
              <w:spacing w:line="360" w:lineRule="auto"/>
              <w:jc w:val="both"/>
            </w:pPr>
            <w:r w:rsidRPr="0069421D">
              <w:t>Testing</w:t>
            </w:r>
          </w:p>
        </w:tc>
        <w:tc>
          <w:tcPr>
            <w:tcW w:w="3550" w:type="dxa"/>
            <w:tcBorders>
              <w:top w:val="single" w:sz="4" w:space="0" w:color="000000"/>
              <w:left w:val="single" w:sz="4" w:space="0" w:color="000000"/>
              <w:bottom w:val="single" w:sz="4" w:space="0" w:color="000000"/>
              <w:right w:val="single" w:sz="4" w:space="0" w:color="000000"/>
            </w:tcBorders>
          </w:tcPr>
          <w:p w14:paraId="4E41123D" w14:textId="77777777" w:rsidR="000202B2" w:rsidRPr="0069421D" w:rsidRDefault="000202B2" w:rsidP="0069421D">
            <w:pPr>
              <w:spacing w:line="360" w:lineRule="auto"/>
              <w:ind w:left="1"/>
              <w:jc w:val="both"/>
            </w:pPr>
            <w:r w:rsidRPr="0069421D">
              <w:t xml:space="preserve">Unit tests cover core pond and </w:t>
            </w:r>
            <w:proofErr w:type="spellStart"/>
            <w:r w:rsidRPr="0069421D">
              <w:t>waterquality</w:t>
            </w:r>
            <w:proofErr w:type="spellEnd"/>
            <w:r w:rsidRPr="0069421D">
              <w:t xml:space="preserve"> logic; all tests passing.</w:t>
            </w:r>
          </w:p>
        </w:tc>
        <w:tc>
          <w:tcPr>
            <w:tcW w:w="3552" w:type="dxa"/>
            <w:tcBorders>
              <w:top w:val="single" w:sz="4" w:space="0" w:color="000000"/>
              <w:left w:val="single" w:sz="4" w:space="0" w:color="000000"/>
              <w:bottom w:val="single" w:sz="4" w:space="0" w:color="000000"/>
              <w:right w:val="single" w:sz="4" w:space="0" w:color="000000"/>
            </w:tcBorders>
          </w:tcPr>
          <w:p w14:paraId="31657F3C" w14:textId="77777777" w:rsidR="000202B2" w:rsidRPr="0069421D" w:rsidRDefault="000202B2" w:rsidP="0069421D">
            <w:pPr>
              <w:spacing w:line="360" w:lineRule="auto"/>
              <w:ind w:left="1"/>
              <w:jc w:val="both"/>
            </w:pPr>
            <w:r w:rsidRPr="0069421D">
              <w:t xml:space="preserve">Add integration tests for the API layer and a CI workflow to run tests on every </w:t>
            </w:r>
          </w:p>
        </w:tc>
      </w:tr>
      <w:tr w:rsidR="000202B2" w:rsidRPr="0069421D" w14:paraId="017E48F5" w14:textId="77777777" w:rsidTr="0066155C">
        <w:trPr>
          <w:trHeight w:val="242"/>
        </w:trPr>
        <w:tc>
          <w:tcPr>
            <w:tcW w:w="2398" w:type="dxa"/>
            <w:tcBorders>
              <w:top w:val="single" w:sz="4" w:space="0" w:color="000000"/>
              <w:left w:val="single" w:sz="4" w:space="0" w:color="000000"/>
              <w:bottom w:val="single" w:sz="4" w:space="0" w:color="000000"/>
              <w:right w:val="single" w:sz="4" w:space="0" w:color="000000"/>
            </w:tcBorders>
          </w:tcPr>
          <w:p w14:paraId="25C5EFAB" w14:textId="77777777" w:rsidR="000202B2" w:rsidRPr="0069421D" w:rsidRDefault="000202B2" w:rsidP="0069421D">
            <w:pPr>
              <w:spacing w:after="160" w:line="360" w:lineRule="auto"/>
              <w:jc w:val="both"/>
            </w:pPr>
          </w:p>
        </w:tc>
        <w:tc>
          <w:tcPr>
            <w:tcW w:w="3550" w:type="dxa"/>
            <w:tcBorders>
              <w:top w:val="single" w:sz="4" w:space="0" w:color="000000"/>
              <w:left w:val="single" w:sz="4" w:space="0" w:color="000000"/>
              <w:bottom w:val="single" w:sz="4" w:space="0" w:color="000000"/>
              <w:right w:val="single" w:sz="4" w:space="0" w:color="000000"/>
            </w:tcBorders>
          </w:tcPr>
          <w:p w14:paraId="35883BE1" w14:textId="77777777" w:rsidR="000202B2" w:rsidRPr="0069421D" w:rsidRDefault="000202B2" w:rsidP="0069421D">
            <w:pPr>
              <w:spacing w:after="160" w:line="360" w:lineRule="auto"/>
              <w:jc w:val="both"/>
            </w:pPr>
          </w:p>
        </w:tc>
        <w:tc>
          <w:tcPr>
            <w:tcW w:w="3552" w:type="dxa"/>
            <w:tcBorders>
              <w:top w:val="single" w:sz="4" w:space="0" w:color="000000"/>
              <w:left w:val="single" w:sz="4" w:space="0" w:color="000000"/>
              <w:bottom w:val="single" w:sz="4" w:space="0" w:color="000000"/>
              <w:right w:val="single" w:sz="4" w:space="0" w:color="000000"/>
            </w:tcBorders>
          </w:tcPr>
          <w:p w14:paraId="466DE886" w14:textId="77777777" w:rsidR="000202B2" w:rsidRPr="0069421D" w:rsidRDefault="000202B2" w:rsidP="0069421D">
            <w:pPr>
              <w:spacing w:line="360" w:lineRule="auto"/>
              <w:ind w:left="1"/>
              <w:jc w:val="both"/>
            </w:pPr>
            <w:r w:rsidRPr="0069421D">
              <w:t>push.</w:t>
            </w:r>
          </w:p>
        </w:tc>
      </w:tr>
      <w:tr w:rsidR="000202B2" w:rsidRPr="0069421D" w14:paraId="0BB51558" w14:textId="77777777" w:rsidTr="0066155C">
        <w:trPr>
          <w:trHeight w:val="472"/>
        </w:trPr>
        <w:tc>
          <w:tcPr>
            <w:tcW w:w="2398" w:type="dxa"/>
            <w:tcBorders>
              <w:top w:val="single" w:sz="4" w:space="0" w:color="000000"/>
              <w:left w:val="single" w:sz="4" w:space="0" w:color="000000"/>
              <w:bottom w:val="single" w:sz="4" w:space="0" w:color="000000"/>
              <w:right w:val="single" w:sz="4" w:space="0" w:color="000000"/>
            </w:tcBorders>
          </w:tcPr>
          <w:p w14:paraId="64C17E2C" w14:textId="77777777" w:rsidR="000202B2" w:rsidRPr="0069421D" w:rsidRDefault="000202B2" w:rsidP="0069421D">
            <w:pPr>
              <w:spacing w:line="360" w:lineRule="auto"/>
              <w:jc w:val="both"/>
            </w:pPr>
            <w:r w:rsidRPr="0069421D">
              <w:t>Documentation</w:t>
            </w:r>
          </w:p>
        </w:tc>
        <w:tc>
          <w:tcPr>
            <w:tcW w:w="3550" w:type="dxa"/>
            <w:tcBorders>
              <w:top w:val="single" w:sz="4" w:space="0" w:color="000000"/>
              <w:left w:val="single" w:sz="4" w:space="0" w:color="000000"/>
              <w:bottom w:val="single" w:sz="4" w:space="0" w:color="000000"/>
              <w:right w:val="single" w:sz="4" w:space="0" w:color="000000"/>
            </w:tcBorders>
          </w:tcPr>
          <w:p w14:paraId="6E124D67" w14:textId="77777777" w:rsidR="000202B2" w:rsidRPr="0069421D" w:rsidRDefault="000202B2" w:rsidP="0069421D">
            <w:pPr>
              <w:spacing w:line="360" w:lineRule="auto"/>
              <w:ind w:left="1"/>
              <w:jc w:val="both"/>
            </w:pPr>
            <w:r w:rsidRPr="0069421D">
              <w:t>Setup and usage instructions are clear and reproducible.</w:t>
            </w:r>
          </w:p>
        </w:tc>
        <w:tc>
          <w:tcPr>
            <w:tcW w:w="3552" w:type="dxa"/>
            <w:tcBorders>
              <w:top w:val="single" w:sz="4" w:space="0" w:color="000000"/>
              <w:left w:val="single" w:sz="4" w:space="0" w:color="000000"/>
              <w:bottom w:val="single" w:sz="4" w:space="0" w:color="000000"/>
              <w:right w:val="single" w:sz="4" w:space="0" w:color="000000"/>
            </w:tcBorders>
          </w:tcPr>
          <w:p w14:paraId="4F30518B" w14:textId="77777777" w:rsidR="000202B2" w:rsidRPr="0069421D" w:rsidRDefault="000202B2" w:rsidP="0069421D">
            <w:pPr>
              <w:spacing w:line="360" w:lineRule="auto"/>
              <w:ind w:left="1"/>
              <w:jc w:val="both"/>
            </w:pPr>
            <w:r w:rsidRPr="0069421D">
              <w:t>Add API reference, a LICENSE file, and contribution guidelines.</w:t>
            </w:r>
          </w:p>
        </w:tc>
      </w:tr>
    </w:tbl>
    <w:p w14:paraId="3D008E43" w14:textId="77777777" w:rsidR="000202B2" w:rsidRPr="009B1CA1" w:rsidRDefault="000202B2" w:rsidP="0069421D">
      <w:pPr>
        <w:pStyle w:val="Heading3"/>
        <w:spacing w:line="360" w:lineRule="auto"/>
        <w:ind w:left="-5"/>
        <w:jc w:val="both"/>
        <w:rPr>
          <w:color w:val="auto"/>
        </w:rPr>
      </w:pPr>
      <w:r w:rsidRPr="009B1CA1">
        <w:rPr>
          <w:color w:val="auto"/>
        </w:rPr>
        <w:lastRenderedPageBreak/>
        <w:t>Summary</w:t>
      </w:r>
    </w:p>
    <w:p w14:paraId="00213724" w14:textId="77777777" w:rsidR="00FE7954" w:rsidRDefault="00FE7954" w:rsidP="0069421D">
      <w:pPr>
        <w:pStyle w:val="pdq2pgselectionanchorcontainer"/>
        <w:spacing w:line="360" w:lineRule="auto"/>
        <w:jc w:val="both"/>
      </w:pPr>
    </w:p>
    <w:p w14:paraId="7BF5D82A" w14:textId="77777777" w:rsidR="00E0396F" w:rsidRDefault="00E0396F" w:rsidP="00E0396F">
      <w:pPr>
        <w:pStyle w:val="pdq2pgselectionanchorcontainer"/>
        <w:rPr>
          <w:b/>
          <w:bCs/>
        </w:rPr>
      </w:pPr>
    </w:p>
    <w:p w14:paraId="37EE1423" w14:textId="144A2839" w:rsidR="00E0396F" w:rsidRPr="00E0396F" w:rsidRDefault="00E0396F" w:rsidP="00E0396F">
      <w:pPr>
        <w:pStyle w:val="pdq2pgselectionanchorcontainer"/>
        <w:rPr>
          <w:b/>
          <w:bCs/>
        </w:rPr>
      </w:pPr>
      <w:r w:rsidRPr="00E0396F">
        <w:rPr>
          <w:b/>
          <w:bCs/>
        </w:rPr>
        <w:t>Conclusion</w:t>
      </w:r>
    </w:p>
    <w:p w14:paraId="438760FA" w14:textId="77777777" w:rsidR="00E0396F" w:rsidRPr="00E0396F" w:rsidRDefault="00E0396F" w:rsidP="00E0396F">
      <w:pPr>
        <w:pStyle w:val="pdq2pgselectionanchorcontainer"/>
      </w:pPr>
      <w:r w:rsidRPr="00E0396F">
        <w:t>The Smart Traffic Congestion Management Platform demonstrates sound software engineering practices for a project of this scope. The system follows a clear and modular structure, separates responsibilities effectively, uses a disciplined feature-branch Git workflow, and includes automated testing for core functionality. The most valuable next steps are introducing linting, CI/CD automation, API documentation, and contribution guidelines. These improvements would make the platform easier to maintain, test, and extend by multiple developers, moving it from “functionally complete” to “ready for collaborative development,” which directly supports the CO3 objective.</w:t>
      </w:r>
    </w:p>
    <w:p w14:paraId="08083FF2" w14:textId="77777777" w:rsidR="00FA1F84" w:rsidRDefault="00FA1F84" w:rsidP="006D0408">
      <w:pPr>
        <w:pStyle w:val="pdq2pgselectionanchorcontainer"/>
        <w:rPr>
          <w:b/>
          <w:bCs/>
          <w:color w:val="1F4E79"/>
        </w:rPr>
      </w:pPr>
    </w:p>
    <w:p w14:paraId="24BA54F4" w14:textId="77777777" w:rsidR="00FA1F84" w:rsidRDefault="00FA1F84" w:rsidP="006D0408">
      <w:pPr>
        <w:pStyle w:val="pdq2pgselectionanchorcontainer"/>
        <w:rPr>
          <w:b/>
          <w:bCs/>
          <w:color w:val="1F4E79"/>
        </w:rPr>
      </w:pPr>
    </w:p>
    <w:p w14:paraId="609DDEB4" w14:textId="77777777" w:rsidR="00FA1F84" w:rsidRDefault="00FA1F84" w:rsidP="006D0408">
      <w:pPr>
        <w:pStyle w:val="pdq2pgselectionanchorcontainer"/>
        <w:rPr>
          <w:b/>
          <w:bCs/>
          <w:color w:val="1F4E79"/>
        </w:rPr>
      </w:pPr>
    </w:p>
    <w:p w14:paraId="6F9E3CBD" w14:textId="77777777" w:rsidR="00FA1F84" w:rsidRDefault="00FA1F84" w:rsidP="006D0408">
      <w:pPr>
        <w:pStyle w:val="pdq2pgselectionanchorcontainer"/>
        <w:rPr>
          <w:b/>
          <w:bCs/>
          <w:color w:val="1F4E79"/>
        </w:rPr>
      </w:pPr>
    </w:p>
    <w:p w14:paraId="0FE03D27" w14:textId="23758C90" w:rsidR="00F51829" w:rsidRPr="000202B2" w:rsidRDefault="004F729E" w:rsidP="006D0408">
      <w:pPr>
        <w:pStyle w:val="pdq2pgselectionanchorcontainer"/>
        <w:rPr>
          <w:b/>
          <w:bCs/>
          <w:color w:val="1F4E79"/>
        </w:rPr>
      </w:pPr>
      <w:r w:rsidRPr="000202B2">
        <w:rPr>
          <w:b/>
          <w:bCs/>
          <w:color w:val="1F4E79"/>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0202B2"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0202B2" w:rsidRDefault="00684378" w:rsidP="00684378">
            <w:pPr>
              <w:jc w:val="center"/>
              <w:rPr>
                <w:b/>
                <w:bCs/>
                <w:color w:val="FFFFFF" w:themeColor="background1"/>
              </w:rPr>
            </w:pPr>
            <w:r w:rsidRPr="000202B2">
              <w:rPr>
                <w:b/>
                <w:bCs/>
                <w:color w:val="FFFFFF" w:themeColor="background1"/>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0202B2" w:rsidRDefault="00684378" w:rsidP="00684378">
            <w:pPr>
              <w:jc w:val="center"/>
              <w:rPr>
                <w:b/>
                <w:bCs/>
                <w:color w:val="FFFFFF" w:themeColor="background1"/>
              </w:rPr>
            </w:pPr>
            <w:r w:rsidRPr="000202B2">
              <w:rPr>
                <w:b/>
                <w:bCs/>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0202B2" w:rsidRDefault="00684378" w:rsidP="00684378">
            <w:pPr>
              <w:rPr>
                <w:b/>
                <w:bCs/>
                <w:color w:val="FFFFFF" w:themeColor="background1"/>
              </w:rPr>
            </w:pPr>
            <w:r w:rsidRPr="000202B2">
              <w:rPr>
                <w:b/>
                <w:bCs/>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0202B2" w:rsidRDefault="00684378" w:rsidP="00684378">
            <w:pPr>
              <w:rPr>
                <w:b/>
                <w:bCs/>
                <w:color w:val="FFFFFF" w:themeColor="background1"/>
              </w:rPr>
            </w:pPr>
            <w:r w:rsidRPr="000202B2">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0202B2" w:rsidRDefault="00684378" w:rsidP="00684378">
            <w:pPr>
              <w:rPr>
                <w:b/>
                <w:bCs/>
                <w:color w:val="FFFFFF" w:themeColor="background1"/>
              </w:rPr>
            </w:pPr>
            <w:r w:rsidRPr="000202B2">
              <w:rPr>
                <w:b/>
                <w:bCs/>
                <w:color w:val="FFFFFF" w:themeColor="background1"/>
              </w:rPr>
              <w:t>Needs Improvement (1 Mark)</w:t>
            </w:r>
          </w:p>
        </w:tc>
      </w:tr>
      <w:tr w:rsidR="00DD3BB7" w:rsidRPr="000202B2"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0202B2" w:rsidRDefault="00DD3BB7" w:rsidP="00DD3BB7">
            <w:pPr>
              <w:rPr>
                <w:b/>
                <w:bCs/>
              </w:rPr>
            </w:pPr>
            <w:r w:rsidRPr="000202B2">
              <w:rPr>
                <w:rStyle w:val="Strong"/>
                <w:color w:val="000000"/>
              </w:rPr>
              <w:t xml:space="preserve">Problem Analysis &amp; Repository </w:t>
            </w:r>
            <w:proofErr w:type="gramStart"/>
            <w:r w:rsidRPr="000202B2">
              <w:rPr>
                <w:rStyle w:val="Strong"/>
                <w:color w:val="000000"/>
              </w:rPr>
              <w:t>Organization(</w:t>
            </w:r>
            <w:proofErr w:type="gramEnd"/>
            <w:r w:rsidRPr="000202B2">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0202B2" w:rsidRDefault="00DD3BB7" w:rsidP="00DD3BB7">
            <w:pPr>
              <w:rPr>
                <w:b/>
                <w:bCs/>
              </w:rPr>
            </w:pPr>
            <w:r w:rsidRPr="000202B2">
              <w:rPr>
                <w:color w:val="000000"/>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0202B2" w:rsidRDefault="00DD3BB7" w:rsidP="00DD3BB7">
            <w:r w:rsidRPr="000202B2">
              <w:rPr>
                <w:color w:val="000000"/>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0202B2" w:rsidRDefault="00DD3BB7" w:rsidP="00DD3BB7">
            <w:r w:rsidRPr="000202B2">
              <w:rPr>
                <w:color w:val="000000"/>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0202B2" w:rsidRDefault="00DD3BB7" w:rsidP="00DD3BB7">
            <w:r w:rsidRPr="000202B2">
              <w:rPr>
                <w:color w:val="000000"/>
              </w:rPr>
              <w:t>Incomplete or poorly organized repository.</w:t>
            </w:r>
          </w:p>
        </w:tc>
      </w:tr>
      <w:tr w:rsidR="00DD3BB7" w:rsidRPr="000202B2"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0202B2" w:rsidRDefault="00DD3BB7" w:rsidP="00DD3BB7">
            <w:pPr>
              <w:rPr>
                <w:b/>
                <w:bCs/>
              </w:rPr>
            </w:pPr>
            <w:r w:rsidRPr="000202B2">
              <w:rPr>
                <w:rStyle w:val="Strong"/>
                <w:color w:val="000000"/>
              </w:rPr>
              <w:t xml:space="preserve">Code Quality </w:t>
            </w:r>
            <w:proofErr w:type="gramStart"/>
            <w:r w:rsidRPr="000202B2">
              <w:rPr>
                <w:rStyle w:val="Strong"/>
                <w:color w:val="000000"/>
              </w:rPr>
              <w:t>Review(</w:t>
            </w:r>
            <w:proofErr w:type="gramEnd"/>
            <w:r w:rsidRPr="000202B2">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0202B2" w:rsidRDefault="00DD3BB7" w:rsidP="00DD3BB7">
            <w:pPr>
              <w:rPr>
                <w:b/>
                <w:bCs/>
              </w:rPr>
            </w:pPr>
            <w:r w:rsidRPr="000202B2">
              <w:rPr>
                <w:color w:val="000000"/>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0202B2" w:rsidRDefault="00DD3BB7" w:rsidP="00DD3BB7">
            <w:r w:rsidRPr="000202B2">
              <w:rPr>
                <w:color w:val="000000"/>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0202B2" w:rsidRDefault="00DD3BB7" w:rsidP="00DD3BB7">
            <w:r w:rsidRPr="000202B2">
              <w:rPr>
                <w:color w:val="000000"/>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0202B2" w:rsidRDefault="00DD3BB7" w:rsidP="00DD3BB7">
            <w:r w:rsidRPr="000202B2">
              <w:rPr>
                <w:color w:val="000000"/>
              </w:rPr>
              <w:t>Superficial or inaccurate code review.</w:t>
            </w:r>
          </w:p>
        </w:tc>
      </w:tr>
      <w:tr w:rsidR="00DD3BB7" w:rsidRPr="000202B2"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0202B2" w:rsidRDefault="00DD3BB7" w:rsidP="00DD3BB7">
            <w:pPr>
              <w:rPr>
                <w:b/>
                <w:bCs/>
              </w:rPr>
            </w:pPr>
            <w:r w:rsidRPr="000202B2">
              <w:rPr>
                <w:rStyle w:val="Strong"/>
                <w:color w:val="000000"/>
              </w:rPr>
              <w:t xml:space="preserve">Version Control </w:t>
            </w:r>
            <w:proofErr w:type="gramStart"/>
            <w:r w:rsidRPr="000202B2">
              <w:rPr>
                <w:rStyle w:val="Strong"/>
                <w:color w:val="000000"/>
              </w:rPr>
              <w:t>Evaluation(</w:t>
            </w:r>
            <w:proofErr w:type="gramEnd"/>
            <w:r w:rsidRPr="000202B2">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0202B2" w:rsidRDefault="00DD3BB7" w:rsidP="00DD3BB7">
            <w:pPr>
              <w:rPr>
                <w:b/>
                <w:bCs/>
              </w:rPr>
            </w:pPr>
            <w:r w:rsidRPr="000202B2">
              <w:rPr>
                <w:color w:val="000000"/>
              </w:rPr>
              <w:t xml:space="preserve">Comprehensive analysis of commit history, branching strategy, commit </w:t>
            </w:r>
            <w:r w:rsidRPr="000202B2">
              <w:rPr>
                <w:color w:val="000000"/>
              </w:rPr>
              <w:lastRenderedPageBreak/>
              <w:t>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0202B2" w:rsidRDefault="00DD3BB7" w:rsidP="00DD3BB7">
            <w:r w:rsidRPr="000202B2">
              <w:rPr>
                <w:color w:val="000000"/>
              </w:rPr>
              <w:lastRenderedPageBreak/>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0202B2" w:rsidRDefault="00DD3BB7" w:rsidP="00DD3BB7">
            <w:r w:rsidRPr="000202B2">
              <w:rPr>
                <w:color w:val="000000"/>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0202B2" w:rsidRDefault="00DD3BB7" w:rsidP="00DD3BB7">
            <w:r w:rsidRPr="000202B2">
              <w:rPr>
                <w:color w:val="000000"/>
              </w:rPr>
              <w:t>Poor or incomplete version control analysis.</w:t>
            </w:r>
          </w:p>
        </w:tc>
      </w:tr>
      <w:tr w:rsidR="00DD3BB7" w:rsidRPr="000202B2"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0202B2" w:rsidRDefault="00DD3BB7" w:rsidP="00DD3BB7">
            <w:pPr>
              <w:rPr>
                <w:b/>
                <w:bCs/>
              </w:rPr>
            </w:pPr>
            <w:r w:rsidRPr="000202B2">
              <w:rPr>
                <w:rStyle w:val="Strong"/>
                <w:color w:val="000000"/>
              </w:rPr>
              <w:t xml:space="preserve">Testing &amp; </w:t>
            </w:r>
            <w:proofErr w:type="gramStart"/>
            <w:r w:rsidRPr="000202B2">
              <w:rPr>
                <w:rStyle w:val="Strong"/>
                <w:color w:val="000000"/>
              </w:rPr>
              <w:t>Validation(</w:t>
            </w:r>
            <w:proofErr w:type="gramEnd"/>
            <w:r w:rsidRPr="000202B2">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0202B2" w:rsidRDefault="00DD3BB7" w:rsidP="00DD3BB7">
            <w:pPr>
              <w:rPr>
                <w:b/>
                <w:bCs/>
              </w:rPr>
            </w:pPr>
            <w:r w:rsidRPr="000202B2">
              <w:rPr>
                <w:color w:val="000000"/>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0202B2" w:rsidRDefault="00DD3BB7" w:rsidP="00DD3BB7">
            <w:r w:rsidRPr="000202B2">
              <w:rPr>
                <w:color w:val="000000"/>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0202B2" w:rsidRDefault="00DD3BB7" w:rsidP="00DD3BB7">
            <w:r w:rsidRPr="000202B2">
              <w:rPr>
                <w:color w:val="000000"/>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0202B2" w:rsidRDefault="00DD3BB7" w:rsidP="00DD3BB7">
            <w:r w:rsidRPr="000202B2">
              <w:rPr>
                <w:color w:val="000000"/>
              </w:rPr>
              <w:t>Inadequate or missing testing and validation.</w:t>
            </w:r>
          </w:p>
        </w:tc>
      </w:tr>
      <w:tr w:rsidR="00DD3BB7" w:rsidRPr="000202B2"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0202B2" w:rsidRDefault="00DD3BB7" w:rsidP="00DD3BB7">
            <w:pPr>
              <w:rPr>
                <w:b/>
                <w:bCs/>
              </w:rPr>
            </w:pPr>
            <w:r w:rsidRPr="000202B2">
              <w:rPr>
                <w:rStyle w:val="Strong"/>
                <w:color w:val="000000"/>
              </w:rPr>
              <w:t xml:space="preserve">Documentation &amp; Repository </w:t>
            </w:r>
            <w:proofErr w:type="gramStart"/>
            <w:r w:rsidRPr="000202B2">
              <w:rPr>
                <w:rStyle w:val="Strong"/>
                <w:color w:val="000000"/>
              </w:rPr>
              <w:t>Maintenance(</w:t>
            </w:r>
            <w:proofErr w:type="gramEnd"/>
            <w:r w:rsidRPr="000202B2">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0202B2" w:rsidRDefault="00DD3BB7" w:rsidP="00DD3BB7">
            <w:pPr>
              <w:rPr>
                <w:b/>
                <w:bCs/>
              </w:rPr>
            </w:pPr>
            <w:r w:rsidRPr="000202B2">
              <w:rPr>
                <w:color w:val="000000"/>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0202B2" w:rsidRDefault="00DD3BB7" w:rsidP="00DD3BB7">
            <w:r w:rsidRPr="000202B2">
              <w:rPr>
                <w:color w:val="000000"/>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0202B2" w:rsidRDefault="00DD3BB7" w:rsidP="00DD3BB7">
            <w:r w:rsidRPr="000202B2">
              <w:rPr>
                <w:color w:val="000000"/>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0202B2" w:rsidRDefault="00DD3BB7" w:rsidP="00DD3BB7">
            <w:r w:rsidRPr="000202B2">
              <w:rPr>
                <w:color w:val="000000"/>
              </w:rPr>
              <w:t>Poor or insufficient documentation.</w:t>
            </w:r>
          </w:p>
        </w:tc>
      </w:tr>
      <w:tr w:rsidR="00DD3BB7" w:rsidRPr="000202B2"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0202B2" w:rsidRDefault="00DD3BB7" w:rsidP="00DD3BB7">
            <w:pPr>
              <w:rPr>
                <w:b/>
                <w:bCs/>
                <w:color w:val="000000"/>
              </w:rPr>
            </w:pPr>
            <w:r w:rsidRPr="000202B2">
              <w:rPr>
                <w:rStyle w:val="Strong"/>
                <w:color w:val="000000"/>
              </w:rPr>
              <w:t xml:space="preserve">Review Findings, Recommendations &amp; </w:t>
            </w:r>
            <w:proofErr w:type="gramStart"/>
            <w:r w:rsidRPr="000202B2">
              <w:rPr>
                <w:rStyle w:val="Strong"/>
                <w:color w:val="000000"/>
              </w:rPr>
              <w:t>Presentation(</w:t>
            </w:r>
            <w:proofErr w:type="gramEnd"/>
            <w:r w:rsidRPr="000202B2">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0202B2" w:rsidRDefault="00DD3BB7" w:rsidP="00DD3BB7">
            <w:pPr>
              <w:rPr>
                <w:color w:val="000000"/>
              </w:rPr>
            </w:pPr>
            <w:r w:rsidRPr="000202B2">
              <w:rPr>
                <w:color w:val="000000"/>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0202B2" w:rsidRDefault="00DD3BB7" w:rsidP="00DD3BB7">
            <w:pPr>
              <w:rPr>
                <w:color w:val="000000"/>
              </w:rPr>
            </w:pPr>
            <w:r w:rsidRPr="000202B2">
              <w:rPr>
                <w:color w:val="000000"/>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0202B2" w:rsidRDefault="00DD3BB7" w:rsidP="00DD3BB7">
            <w:pPr>
              <w:rPr>
                <w:color w:val="000000"/>
              </w:rPr>
            </w:pPr>
            <w:r w:rsidRPr="000202B2">
              <w:rPr>
                <w:color w:val="000000"/>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0202B2" w:rsidRDefault="00DD3BB7" w:rsidP="00DD3BB7">
            <w:pPr>
              <w:rPr>
                <w:color w:val="000000"/>
              </w:rPr>
            </w:pPr>
            <w:r w:rsidRPr="000202B2">
              <w:rPr>
                <w:color w:val="000000"/>
              </w:rPr>
              <w:t>Weak conclusions and poor presentation.</w:t>
            </w:r>
          </w:p>
        </w:tc>
      </w:tr>
    </w:tbl>
    <w:p w14:paraId="723309A5" w14:textId="77777777" w:rsidR="005B1443" w:rsidRPr="000202B2"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rsidRPr="000202B2" w14:paraId="1FD5DA86" w14:textId="77777777" w:rsidTr="00C161EC">
        <w:trPr>
          <w:jc w:val="center"/>
        </w:trPr>
        <w:tc>
          <w:tcPr>
            <w:tcW w:w="6174" w:type="dxa"/>
          </w:tcPr>
          <w:p w14:paraId="7E72D750" w14:textId="752BB0ED" w:rsidR="005B1443" w:rsidRPr="000202B2" w:rsidRDefault="0023550A" w:rsidP="0023550A">
            <w:pPr>
              <w:spacing w:after="50"/>
              <w:jc w:val="center"/>
              <w:rPr>
                <w:b/>
              </w:rPr>
            </w:pPr>
            <w:r w:rsidRPr="000202B2">
              <w:rPr>
                <w:color w:val="000000" w:themeColor="text1"/>
              </w:rPr>
              <w:t>Criteria</w:t>
            </w:r>
          </w:p>
        </w:tc>
        <w:tc>
          <w:tcPr>
            <w:tcW w:w="1428" w:type="dxa"/>
          </w:tcPr>
          <w:p w14:paraId="16BB05AF" w14:textId="05F89100" w:rsidR="005B1443" w:rsidRPr="000202B2" w:rsidRDefault="0023550A" w:rsidP="0023550A">
            <w:pPr>
              <w:spacing w:after="50"/>
              <w:jc w:val="center"/>
              <w:rPr>
                <w:b/>
              </w:rPr>
            </w:pPr>
            <w:r w:rsidRPr="000202B2">
              <w:rPr>
                <w:b/>
              </w:rPr>
              <w:t>Mark</w:t>
            </w:r>
          </w:p>
        </w:tc>
      </w:tr>
      <w:tr w:rsidR="0023550A" w:rsidRPr="000202B2" w14:paraId="742B6287" w14:textId="77777777" w:rsidTr="00C161EC">
        <w:trPr>
          <w:jc w:val="center"/>
        </w:trPr>
        <w:tc>
          <w:tcPr>
            <w:tcW w:w="6174" w:type="dxa"/>
          </w:tcPr>
          <w:p w14:paraId="5F2E8C88" w14:textId="7A65E624" w:rsidR="0023550A" w:rsidRPr="000202B2" w:rsidRDefault="00684378" w:rsidP="0023550A">
            <w:pPr>
              <w:spacing w:after="50"/>
            </w:pPr>
            <w:r w:rsidRPr="000202B2">
              <w:rPr>
                <w:color w:val="000000"/>
              </w:rPr>
              <w:t>System Requirement Analysis</w:t>
            </w:r>
            <w:r w:rsidR="00B7647A" w:rsidRPr="000202B2">
              <w:rPr>
                <w:color w:val="000000"/>
              </w:rPr>
              <w:t xml:space="preserve"> </w:t>
            </w:r>
            <w:r w:rsidR="00B7647A" w:rsidRPr="000202B2">
              <w:rPr>
                <w:b/>
                <w:bCs/>
                <w:color w:val="000000"/>
              </w:rPr>
              <w:t>(30%)</w:t>
            </w:r>
          </w:p>
        </w:tc>
        <w:tc>
          <w:tcPr>
            <w:tcW w:w="1428" w:type="dxa"/>
          </w:tcPr>
          <w:p w14:paraId="17D226E8" w14:textId="66626320" w:rsidR="0023550A" w:rsidRPr="000202B2" w:rsidRDefault="0023550A" w:rsidP="0023550A">
            <w:pPr>
              <w:spacing w:after="50"/>
              <w:jc w:val="center"/>
            </w:pPr>
            <w:r w:rsidRPr="000202B2">
              <w:t>/5</w:t>
            </w:r>
          </w:p>
        </w:tc>
      </w:tr>
      <w:tr w:rsidR="0023550A" w:rsidRPr="000202B2" w14:paraId="1B3C5DC7" w14:textId="77777777" w:rsidTr="00C161EC">
        <w:trPr>
          <w:jc w:val="center"/>
        </w:trPr>
        <w:tc>
          <w:tcPr>
            <w:tcW w:w="6174" w:type="dxa"/>
          </w:tcPr>
          <w:p w14:paraId="3DAB6236" w14:textId="77C63176" w:rsidR="0023550A" w:rsidRPr="000202B2" w:rsidRDefault="00684378" w:rsidP="0023550A">
            <w:pPr>
              <w:spacing w:after="50"/>
            </w:pPr>
            <w:r w:rsidRPr="000202B2">
              <w:rPr>
                <w:color w:val="000000"/>
              </w:rPr>
              <w:t>Selection of Software Architecture</w:t>
            </w:r>
            <w:r w:rsidR="00B7647A" w:rsidRPr="000202B2">
              <w:rPr>
                <w:color w:val="000000"/>
              </w:rPr>
              <w:t xml:space="preserve"> </w:t>
            </w:r>
            <w:r w:rsidR="00B7647A" w:rsidRPr="000202B2">
              <w:rPr>
                <w:b/>
                <w:bCs/>
                <w:color w:val="000000"/>
              </w:rPr>
              <w:t>(25%)</w:t>
            </w:r>
          </w:p>
        </w:tc>
        <w:tc>
          <w:tcPr>
            <w:tcW w:w="1428" w:type="dxa"/>
          </w:tcPr>
          <w:p w14:paraId="72E37640" w14:textId="0596A677" w:rsidR="0023550A" w:rsidRPr="000202B2" w:rsidRDefault="0023550A" w:rsidP="0023550A">
            <w:pPr>
              <w:spacing w:after="50"/>
              <w:jc w:val="center"/>
            </w:pPr>
            <w:r w:rsidRPr="000202B2">
              <w:t>/5</w:t>
            </w:r>
          </w:p>
        </w:tc>
      </w:tr>
      <w:tr w:rsidR="0023550A" w:rsidRPr="000202B2" w14:paraId="4D345600" w14:textId="77777777" w:rsidTr="00C161EC">
        <w:trPr>
          <w:jc w:val="center"/>
        </w:trPr>
        <w:tc>
          <w:tcPr>
            <w:tcW w:w="6174" w:type="dxa"/>
          </w:tcPr>
          <w:p w14:paraId="21A79360" w14:textId="7CA4B070" w:rsidR="0023550A" w:rsidRPr="000202B2" w:rsidRDefault="00684378" w:rsidP="0023550A">
            <w:pPr>
              <w:spacing w:after="50"/>
            </w:pPr>
            <w:r w:rsidRPr="000202B2">
              <w:rPr>
                <w:color w:val="000000"/>
              </w:rPr>
              <w:t>Architecture Diagram and Component Design</w:t>
            </w:r>
            <w:r w:rsidR="00B7647A" w:rsidRPr="000202B2">
              <w:rPr>
                <w:color w:val="000000"/>
              </w:rPr>
              <w:t xml:space="preserve"> </w:t>
            </w:r>
            <w:r w:rsidR="00B7647A" w:rsidRPr="000202B2">
              <w:rPr>
                <w:b/>
                <w:bCs/>
                <w:color w:val="000000"/>
              </w:rPr>
              <w:t>(20%)</w:t>
            </w:r>
          </w:p>
        </w:tc>
        <w:tc>
          <w:tcPr>
            <w:tcW w:w="1428" w:type="dxa"/>
          </w:tcPr>
          <w:p w14:paraId="34CD90AF" w14:textId="7F7CD641" w:rsidR="0023550A" w:rsidRPr="000202B2" w:rsidRDefault="0023550A" w:rsidP="0023550A">
            <w:pPr>
              <w:spacing w:after="50"/>
              <w:jc w:val="center"/>
            </w:pPr>
            <w:r w:rsidRPr="000202B2">
              <w:t>/5</w:t>
            </w:r>
          </w:p>
        </w:tc>
      </w:tr>
      <w:tr w:rsidR="0023550A" w:rsidRPr="000202B2" w14:paraId="2BE28730" w14:textId="77777777" w:rsidTr="00C161EC">
        <w:trPr>
          <w:jc w:val="center"/>
        </w:trPr>
        <w:tc>
          <w:tcPr>
            <w:tcW w:w="6174" w:type="dxa"/>
          </w:tcPr>
          <w:p w14:paraId="4435D2AC" w14:textId="0050E15E" w:rsidR="0023550A" w:rsidRPr="000202B2" w:rsidRDefault="00684378" w:rsidP="0023550A">
            <w:pPr>
              <w:spacing w:after="50"/>
            </w:pPr>
            <w:r w:rsidRPr="000202B2">
              <w:rPr>
                <w:color w:val="000000"/>
              </w:rPr>
              <w:t>Component Interaction and Quality Attribute Analysis</w:t>
            </w:r>
            <w:r w:rsidR="00B7647A" w:rsidRPr="000202B2">
              <w:rPr>
                <w:color w:val="000000"/>
              </w:rPr>
              <w:t xml:space="preserve"> </w:t>
            </w:r>
            <w:r w:rsidR="00B7647A" w:rsidRPr="000202B2">
              <w:rPr>
                <w:b/>
                <w:bCs/>
                <w:color w:val="000000"/>
              </w:rPr>
              <w:t>(15%)</w:t>
            </w:r>
          </w:p>
        </w:tc>
        <w:tc>
          <w:tcPr>
            <w:tcW w:w="1428" w:type="dxa"/>
          </w:tcPr>
          <w:p w14:paraId="5FDFE860" w14:textId="73347033" w:rsidR="0023550A" w:rsidRPr="000202B2" w:rsidRDefault="0023550A" w:rsidP="0023550A">
            <w:pPr>
              <w:spacing w:after="50"/>
              <w:jc w:val="center"/>
            </w:pPr>
            <w:r w:rsidRPr="000202B2">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87AB934-93EC-462B-9DC6-FAC54517B3CD}"/>
    <w:embedBold r:id="rId2" w:fontKey="{E18ED665-3AAC-417D-BADC-24B8218BA11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A765765-0232-485B-8B59-D9FC164CBE78}"/>
  </w:font>
  <w:font w:name="Cambria">
    <w:panose1 w:val="02040503050406030204"/>
    <w:charset w:val="00"/>
    <w:family w:val="roman"/>
    <w:pitch w:val="variable"/>
    <w:sig w:usb0="E00006FF" w:usb1="420024FF" w:usb2="02000000" w:usb3="00000000" w:csb0="0000019F" w:csb1="00000000"/>
    <w:embedRegular r:id="rId4" w:fontKey="{70530BAC-53F2-4277-8108-CE97FD026DB2}"/>
  </w:font>
  <w:font w:name="-webkit-standard">
    <w:altName w:val="Cambria"/>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5" w:fontKey="{C0D94FEA-A793-4F3E-B029-763BBE43AA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30A30"/>
    <w:multiLevelType w:val="hybridMultilevel"/>
    <w:tmpl w:val="F028F624"/>
    <w:lvl w:ilvl="0" w:tplc="5118999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A8DCA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62CB7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062DC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74006F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4E8524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CB4741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FFCA21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D886FB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36793"/>
    <w:multiLevelType w:val="hybridMultilevel"/>
    <w:tmpl w:val="9274E21A"/>
    <w:lvl w:ilvl="0" w:tplc="4009000B">
      <w:start w:val="1"/>
      <w:numFmt w:val="bullet"/>
      <w:lvlText w:val=""/>
      <w:lvlJc w:val="left"/>
      <w:pPr>
        <w:ind w:left="72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7B15ED"/>
    <w:multiLevelType w:val="multilevel"/>
    <w:tmpl w:val="C02E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77FB6"/>
    <w:multiLevelType w:val="hybridMultilevel"/>
    <w:tmpl w:val="ED5C6DC2"/>
    <w:lvl w:ilvl="0" w:tplc="4009000B">
      <w:start w:val="1"/>
      <w:numFmt w:val="bullet"/>
      <w:lvlText w:val=""/>
      <w:lvlJc w:val="left"/>
      <w:pPr>
        <w:ind w:left="72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0231ADF"/>
    <w:multiLevelType w:val="hybridMultilevel"/>
    <w:tmpl w:val="2D44DC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0494BAB"/>
    <w:multiLevelType w:val="hybridMultilevel"/>
    <w:tmpl w:val="CE1CC2D8"/>
    <w:lvl w:ilvl="0" w:tplc="8F18FFBA">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D0FF1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D4A9FE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B28735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830E44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9363F9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13AC24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18E6C1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8EC43D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D6368D8"/>
    <w:multiLevelType w:val="hybridMultilevel"/>
    <w:tmpl w:val="FF5292E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3DC33BD"/>
    <w:multiLevelType w:val="multilevel"/>
    <w:tmpl w:val="9D5678EC"/>
    <w:lvl w:ilvl="0">
      <w:start w:val="1"/>
      <w:numFmt w:val="decimal"/>
      <w:lvlText w:val="%1."/>
      <w:lvlJc w:val="left"/>
      <w:pPr>
        <w:ind w:left="355" w:hanging="360"/>
      </w:pPr>
      <w:rPr>
        <w:rFonts w:hint="default"/>
        <w:sz w:val="28"/>
      </w:rPr>
    </w:lvl>
    <w:lvl w:ilvl="1">
      <w:start w:val="1"/>
      <w:numFmt w:val="decimal"/>
      <w:isLgl/>
      <w:lvlText w:val="%1.%2"/>
      <w:lvlJc w:val="left"/>
      <w:pPr>
        <w:ind w:left="355" w:hanging="360"/>
      </w:pPr>
      <w:rPr>
        <w:rFonts w:hint="default"/>
      </w:rPr>
    </w:lvl>
    <w:lvl w:ilvl="2">
      <w:start w:val="1"/>
      <w:numFmt w:val="decimal"/>
      <w:isLgl/>
      <w:lvlText w:val="%1.%2.%3"/>
      <w:lvlJc w:val="left"/>
      <w:pPr>
        <w:ind w:left="715" w:hanging="720"/>
      </w:pPr>
      <w:rPr>
        <w:rFonts w:hint="default"/>
      </w:rPr>
    </w:lvl>
    <w:lvl w:ilvl="3">
      <w:start w:val="1"/>
      <w:numFmt w:val="decimal"/>
      <w:isLgl/>
      <w:lvlText w:val="%1.%2.%3.%4"/>
      <w:lvlJc w:val="left"/>
      <w:pPr>
        <w:ind w:left="715" w:hanging="720"/>
      </w:pPr>
      <w:rPr>
        <w:rFonts w:hint="default"/>
      </w:rPr>
    </w:lvl>
    <w:lvl w:ilvl="4">
      <w:start w:val="1"/>
      <w:numFmt w:val="decimal"/>
      <w:isLgl/>
      <w:lvlText w:val="%1.%2.%3.%4.%5"/>
      <w:lvlJc w:val="left"/>
      <w:pPr>
        <w:ind w:left="1075" w:hanging="1080"/>
      </w:pPr>
      <w:rPr>
        <w:rFonts w:hint="default"/>
      </w:rPr>
    </w:lvl>
    <w:lvl w:ilvl="5">
      <w:start w:val="1"/>
      <w:numFmt w:val="decimal"/>
      <w:isLgl/>
      <w:lvlText w:val="%1.%2.%3.%4.%5.%6"/>
      <w:lvlJc w:val="left"/>
      <w:pPr>
        <w:ind w:left="1075" w:hanging="1080"/>
      </w:pPr>
      <w:rPr>
        <w:rFonts w:hint="default"/>
      </w:rPr>
    </w:lvl>
    <w:lvl w:ilvl="6">
      <w:start w:val="1"/>
      <w:numFmt w:val="decimal"/>
      <w:isLgl/>
      <w:lvlText w:val="%1.%2.%3.%4.%5.%6.%7"/>
      <w:lvlJc w:val="left"/>
      <w:pPr>
        <w:ind w:left="1435" w:hanging="1440"/>
      </w:pPr>
      <w:rPr>
        <w:rFonts w:hint="default"/>
      </w:rPr>
    </w:lvl>
    <w:lvl w:ilvl="7">
      <w:start w:val="1"/>
      <w:numFmt w:val="decimal"/>
      <w:isLgl/>
      <w:lvlText w:val="%1.%2.%3.%4.%5.%6.%7.%8"/>
      <w:lvlJc w:val="left"/>
      <w:pPr>
        <w:ind w:left="1435" w:hanging="1440"/>
      </w:pPr>
      <w:rPr>
        <w:rFonts w:hint="default"/>
      </w:rPr>
    </w:lvl>
    <w:lvl w:ilvl="8">
      <w:start w:val="1"/>
      <w:numFmt w:val="decimal"/>
      <w:isLgl/>
      <w:lvlText w:val="%1.%2.%3.%4.%5.%6.%7.%8.%9"/>
      <w:lvlJc w:val="left"/>
      <w:pPr>
        <w:ind w:left="1795" w:hanging="1800"/>
      </w:pPr>
      <w:rPr>
        <w:rFonts w:hint="default"/>
      </w:rPr>
    </w:lvl>
  </w:abstractNum>
  <w:abstractNum w:abstractNumId="2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A0B6E"/>
    <w:multiLevelType w:val="hybridMultilevel"/>
    <w:tmpl w:val="2FAAFF18"/>
    <w:lvl w:ilvl="0" w:tplc="4009000B">
      <w:start w:val="1"/>
      <w:numFmt w:val="bullet"/>
      <w:lvlText w:val=""/>
      <w:lvlJc w:val="left"/>
      <w:pPr>
        <w:ind w:left="72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E545F"/>
    <w:multiLevelType w:val="hybridMultilevel"/>
    <w:tmpl w:val="F8F8D4B0"/>
    <w:lvl w:ilvl="0" w:tplc="DAC0B21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618B81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B0DC9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18A59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E16582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86233D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0EDF8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7E0CC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5168870">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5"/>
  </w:num>
  <w:num w:numId="3" w16cid:durableId="2035107175">
    <w:abstractNumId w:val="1"/>
  </w:num>
  <w:num w:numId="4" w16cid:durableId="1790852413">
    <w:abstractNumId w:val="6"/>
  </w:num>
  <w:num w:numId="5" w16cid:durableId="766078624">
    <w:abstractNumId w:val="25"/>
  </w:num>
  <w:num w:numId="6" w16cid:durableId="1574971232">
    <w:abstractNumId w:val="10"/>
  </w:num>
  <w:num w:numId="7" w16cid:durableId="1253080223">
    <w:abstractNumId w:val="13"/>
  </w:num>
  <w:num w:numId="8" w16cid:durableId="31271172">
    <w:abstractNumId w:val="9"/>
  </w:num>
  <w:num w:numId="9" w16cid:durableId="1593078928">
    <w:abstractNumId w:val="11"/>
  </w:num>
  <w:num w:numId="10" w16cid:durableId="1498499349">
    <w:abstractNumId w:val="2"/>
  </w:num>
  <w:num w:numId="11" w16cid:durableId="1383753804">
    <w:abstractNumId w:val="22"/>
  </w:num>
  <w:num w:numId="12" w16cid:durableId="125583479">
    <w:abstractNumId w:val="20"/>
  </w:num>
  <w:num w:numId="13" w16cid:durableId="166336943">
    <w:abstractNumId w:val="4"/>
  </w:num>
  <w:num w:numId="14" w16cid:durableId="1214543469">
    <w:abstractNumId w:val="23"/>
  </w:num>
  <w:num w:numId="15" w16cid:durableId="1748841990">
    <w:abstractNumId w:val="0"/>
  </w:num>
  <w:num w:numId="16" w16cid:durableId="1692300128">
    <w:abstractNumId w:val="14"/>
  </w:num>
  <w:num w:numId="17" w16cid:durableId="1580018225">
    <w:abstractNumId w:val="17"/>
  </w:num>
  <w:num w:numId="18" w16cid:durableId="1005979772">
    <w:abstractNumId w:val="3"/>
  </w:num>
  <w:num w:numId="19" w16cid:durableId="935098010">
    <w:abstractNumId w:val="24"/>
  </w:num>
  <w:num w:numId="20" w16cid:durableId="1265574210">
    <w:abstractNumId w:val="19"/>
  </w:num>
  <w:num w:numId="21" w16cid:durableId="1266183887">
    <w:abstractNumId w:val="5"/>
  </w:num>
  <w:num w:numId="22" w16cid:durableId="1814635894">
    <w:abstractNumId w:val="16"/>
  </w:num>
  <w:num w:numId="23" w16cid:durableId="1126199122">
    <w:abstractNumId w:val="12"/>
  </w:num>
  <w:num w:numId="24" w16cid:durableId="1677460441">
    <w:abstractNumId w:val="18"/>
  </w:num>
  <w:num w:numId="25" w16cid:durableId="766122886">
    <w:abstractNumId w:val="21"/>
  </w:num>
  <w:num w:numId="26" w16cid:durableId="17039368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02B2"/>
    <w:rsid w:val="0002332D"/>
    <w:rsid w:val="000350B0"/>
    <w:rsid w:val="00065E6D"/>
    <w:rsid w:val="000E4A13"/>
    <w:rsid w:val="001854D8"/>
    <w:rsid w:val="001B3826"/>
    <w:rsid w:val="001B61CC"/>
    <w:rsid w:val="00203E5B"/>
    <w:rsid w:val="0023550A"/>
    <w:rsid w:val="00313BDC"/>
    <w:rsid w:val="0033515D"/>
    <w:rsid w:val="00380818"/>
    <w:rsid w:val="00383BC8"/>
    <w:rsid w:val="003A40C5"/>
    <w:rsid w:val="003E54D9"/>
    <w:rsid w:val="003E5539"/>
    <w:rsid w:val="004169DD"/>
    <w:rsid w:val="00440FB0"/>
    <w:rsid w:val="00446281"/>
    <w:rsid w:val="00484632"/>
    <w:rsid w:val="00486C6A"/>
    <w:rsid w:val="004C6204"/>
    <w:rsid w:val="004E6682"/>
    <w:rsid w:val="004F729E"/>
    <w:rsid w:val="00530C51"/>
    <w:rsid w:val="005713F1"/>
    <w:rsid w:val="005B1443"/>
    <w:rsid w:val="005E7FFB"/>
    <w:rsid w:val="00626F98"/>
    <w:rsid w:val="0067584C"/>
    <w:rsid w:val="00684378"/>
    <w:rsid w:val="0069421D"/>
    <w:rsid w:val="006D0408"/>
    <w:rsid w:val="007808C1"/>
    <w:rsid w:val="007F3AA7"/>
    <w:rsid w:val="007F60B4"/>
    <w:rsid w:val="00867736"/>
    <w:rsid w:val="00874F3A"/>
    <w:rsid w:val="00876C74"/>
    <w:rsid w:val="008831B5"/>
    <w:rsid w:val="008948F8"/>
    <w:rsid w:val="008E078D"/>
    <w:rsid w:val="00982F03"/>
    <w:rsid w:val="009B1CA1"/>
    <w:rsid w:val="009B702B"/>
    <w:rsid w:val="009E7898"/>
    <w:rsid w:val="009F1602"/>
    <w:rsid w:val="00A021DE"/>
    <w:rsid w:val="00A3410B"/>
    <w:rsid w:val="00A36107"/>
    <w:rsid w:val="00A71860"/>
    <w:rsid w:val="00AA2132"/>
    <w:rsid w:val="00B162F1"/>
    <w:rsid w:val="00B46A21"/>
    <w:rsid w:val="00B7647A"/>
    <w:rsid w:val="00B91331"/>
    <w:rsid w:val="00BD0165"/>
    <w:rsid w:val="00C161EC"/>
    <w:rsid w:val="00C3501E"/>
    <w:rsid w:val="00C73CE4"/>
    <w:rsid w:val="00C755FD"/>
    <w:rsid w:val="00C95540"/>
    <w:rsid w:val="00CA79E7"/>
    <w:rsid w:val="00CC3CD9"/>
    <w:rsid w:val="00CD7131"/>
    <w:rsid w:val="00D32C74"/>
    <w:rsid w:val="00D4651B"/>
    <w:rsid w:val="00D86540"/>
    <w:rsid w:val="00DD3BB7"/>
    <w:rsid w:val="00DF49DF"/>
    <w:rsid w:val="00E0396F"/>
    <w:rsid w:val="00E921DC"/>
    <w:rsid w:val="00EC1D3F"/>
    <w:rsid w:val="00EE584C"/>
    <w:rsid w:val="00F16BF9"/>
    <w:rsid w:val="00F35428"/>
    <w:rsid w:val="00F51829"/>
    <w:rsid w:val="00F57D01"/>
    <w:rsid w:val="00F75FB4"/>
    <w:rsid w:val="00F85098"/>
    <w:rsid w:val="00FA1F84"/>
    <w:rsid w:val="00FD2D9C"/>
    <w:rsid w:val="00FD4431"/>
    <w:rsid w:val="00FE7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table" w:customStyle="1" w:styleId="TableGrid0">
    <w:name w:val="TableGrid"/>
    <w:rsid w:val="000202B2"/>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C955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1849</Words>
  <Characters>10544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SANTHOSH .</cp:lastModifiedBy>
  <cp:revision>17</cp:revision>
  <dcterms:created xsi:type="dcterms:W3CDTF">2026-08-20T05:58:00Z</dcterms:created>
  <dcterms:modified xsi:type="dcterms:W3CDTF">2026-08-20T06:21:00Z</dcterms:modified>
</cp:coreProperties>
</file>