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04" w:type="dxa"/>
        <w:tblInd w:w="-5" w:type="dxa"/>
        <w:tblLook w:val="04A0" w:firstRow="1" w:lastRow="0" w:firstColumn="1" w:lastColumn="0" w:noHBand="0" w:noVBand="1"/>
      </w:tblPr>
      <w:tblGrid>
        <w:gridCol w:w="4271"/>
        <w:gridCol w:w="4833"/>
      </w:tblGrid>
      <w:tr w:rsidR="00A5423E" w:rsidRPr="00CE0238" w14:paraId="505A17E5" w14:textId="77777777" w:rsidTr="003E71F3">
        <w:trPr>
          <w:trHeight w:val="427"/>
        </w:trPr>
        <w:tc>
          <w:tcPr>
            <w:tcW w:w="4271" w:type="dxa"/>
          </w:tcPr>
          <w:p w14:paraId="7B5742C6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Date</w:t>
            </w:r>
          </w:p>
        </w:tc>
        <w:tc>
          <w:tcPr>
            <w:tcW w:w="4833" w:type="dxa"/>
          </w:tcPr>
          <w:p w14:paraId="5DA9A635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27 June 2025</w:t>
            </w:r>
          </w:p>
        </w:tc>
      </w:tr>
      <w:tr w:rsidR="00A5423E" w:rsidRPr="00CE0238" w14:paraId="658D75D3" w14:textId="77777777" w:rsidTr="003E71F3">
        <w:trPr>
          <w:trHeight w:val="416"/>
        </w:trPr>
        <w:tc>
          <w:tcPr>
            <w:tcW w:w="4271" w:type="dxa"/>
          </w:tcPr>
          <w:p w14:paraId="2B538176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Team ID</w:t>
            </w:r>
          </w:p>
        </w:tc>
        <w:tc>
          <w:tcPr>
            <w:tcW w:w="4833" w:type="dxa"/>
          </w:tcPr>
          <w:p w14:paraId="3D9A5A78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LTVIP2025TMID31381</w:t>
            </w:r>
          </w:p>
        </w:tc>
      </w:tr>
      <w:tr w:rsidR="00A5423E" w:rsidRPr="00CE0238" w14:paraId="312EF945" w14:textId="77777777" w:rsidTr="003E71F3">
        <w:trPr>
          <w:trHeight w:val="427"/>
        </w:trPr>
        <w:tc>
          <w:tcPr>
            <w:tcW w:w="4271" w:type="dxa"/>
          </w:tcPr>
          <w:p w14:paraId="7EEDFD62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Project Name</w:t>
            </w:r>
          </w:p>
        </w:tc>
        <w:tc>
          <w:tcPr>
            <w:tcW w:w="4833" w:type="dxa"/>
          </w:tcPr>
          <w:p w14:paraId="0B1EA1B9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HealthAI</w:t>
            </w:r>
          </w:p>
        </w:tc>
      </w:tr>
      <w:tr w:rsidR="00A5423E" w:rsidRPr="00CE0238" w14:paraId="6FE6AE44" w14:textId="77777777" w:rsidTr="003E71F3">
        <w:trPr>
          <w:trHeight w:val="427"/>
        </w:trPr>
        <w:tc>
          <w:tcPr>
            <w:tcW w:w="4271" w:type="dxa"/>
          </w:tcPr>
          <w:p w14:paraId="721D9558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Marks</w:t>
            </w:r>
          </w:p>
        </w:tc>
        <w:tc>
          <w:tcPr>
            <w:tcW w:w="4833" w:type="dxa"/>
          </w:tcPr>
          <w:p w14:paraId="73F74388" w14:textId="77777777" w:rsidR="00A5423E" w:rsidRPr="00CE0238" w:rsidRDefault="00A5423E" w:rsidP="0040436B">
            <w:pPr>
              <w:rPr>
                <w:sz w:val="28"/>
                <w:szCs w:val="28"/>
              </w:rPr>
            </w:pPr>
            <w:r w:rsidRPr="00CE0238">
              <w:rPr>
                <w:sz w:val="28"/>
                <w:szCs w:val="28"/>
              </w:rPr>
              <w:t>4 marks</w:t>
            </w:r>
          </w:p>
        </w:tc>
      </w:tr>
    </w:tbl>
    <w:p w14:paraId="0CD0F058" w14:textId="77777777" w:rsidR="00A5423E" w:rsidRDefault="00A5423E">
      <w:pPr>
        <w:rPr>
          <w:b/>
          <w:bCs/>
          <w:sz w:val="40"/>
          <w:szCs w:val="40"/>
        </w:rPr>
      </w:pPr>
    </w:p>
    <w:p w14:paraId="4CFF4BCB" w14:textId="46A125CD" w:rsidR="0092007E" w:rsidRPr="0092007E" w:rsidRDefault="0092007E" w:rsidP="00FF13D5">
      <w:pPr>
        <w:spacing w:line="240" w:lineRule="auto"/>
        <w:jc w:val="center"/>
        <w:rPr>
          <w:b/>
          <w:bCs/>
          <w:sz w:val="40"/>
          <w:szCs w:val="40"/>
        </w:rPr>
      </w:pPr>
      <w:r w:rsidRPr="0092007E">
        <w:rPr>
          <w:b/>
          <w:bCs/>
          <w:sz w:val="40"/>
          <w:szCs w:val="40"/>
        </w:rPr>
        <w:t>2.2. Solution Requirements</w:t>
      </w:r>
    </w:p>
    <w:p w14:paraId="4C1DA6D1" w14:textId="77777777" w:rsidR="0092007E" w:rsidRPr="0092007E" w:rsidRDefault="0092007E">
      <w:pPr>
        <w:rPr>
          <w:b/>
          <w:bCs/>
          <w:sz w:val="36"/>
          <w:szCs w:val="36"/>
          <w:u w:val="single"/>
        </w:rPr>
      </w:pPr>
      <w:r w:rsidRPr="0092007E">
        <w:rPr>
          <w:b/>
          <w:bCs/>
          <w:sz w:val="36"/>
          <w:szCs w:val="36"/>
          <w:u w:val="single"/>
        </w:rPr>
        <w:t xml:space="preserve"> 2.2.1. Functional Requirements </w:t>
      </w:r>
    </w:p>
    <w:p w14:paraId="09112A04" w14:textId="74168ADB" w:rsidR="0092007E" w:rsidRPr="0092007E" w:rsidRDefault="0092007E" w:rsidP="0092007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 xml:space="preserve">User Authentication (Sign-in/Sign-up): </w:t>
      </w:r>
      <w:r w:rsidR="009423EB">
        <w:rPr>
          <w:b/>
          <w:bCs/>
          <w:sz w:val="32"/>
          <w:szCs w:val="32"/>
        </w:rPr>
        <w:t xml:space="preserve">(not added in </w:t>
      </w:r>
      <w:r w:rsidR="00C33A92">
        <w:rPr>
          <w:b/>
          <w:bCs/>
          <w:sz w:val="32"/>
          <w:szCs w:val="32"/>
        </w:rPr>
        <w:t>present application)</w:t>
      </w:r>
    </w:p>
    <w:p w14:paraId="0B3BB5F1" w14:textId="3D1E579C" w:rsidR="0092007E" w:rsidRPr="0092007E" w:rsidRDefault="0092007E" w:rsidP="009200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007E">
        <w:rPr>
          <w:sz w:val="28"/>
          <w:szCs w:val="28"/>
        </w:rPr>
        <w:t xml:space="preserve">Users must be able to register a new account with a unique username and a password. Passwords will be hashed for storage. </w:t>
      </w:r>
    </w:p>
    <w:p w14:paraId="2F994274" w14:textId="70F5AB80" w:rsidR="0092007E" w:rsidRPr="0092007E" w:rsidRDefault="0092007E" w:rsidP="009200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007E">
        <w:rPr>
          <w:sz w:val="28"/>
          <w:szCs w:val="28"/>
        </w:rPr>
        <w:t>Existing users must be able to log in with their credentials.</w:t>
      </w:r>
    </w:p>
    <w:p w14:paraId="32D108F2" w14:textId="090E474D" w:rsidR="0092007E" w:rsidRPr="0092007E" w:rsidRDefault="0092007E" w:rsidP="009200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007E">
        <w:rPr>
          <w:sz w:val="28"/>
          <w:szCs w:val="28"/>
        </w:rPr>
        <w:t xml:space="preserve">The application must maintain the user's logged-in state across interactions. </w:t>
      </w:r>
    </w:p>
    <w:p w14:paraId="76599A2A" w14:textId="1C49FD13" w:rsidR="0092007E" w:rsidRPr="0092007E" w:rsidRDefault="0092007E" w:rsidP="009200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007E">
        <w:rPr>
          <w:sz w:val="28"/>
          <w:szCs w:val="28"/>
        </w:rPr>
        <w:t xml:space="preserve">Only authenticated users can access personalized health functionalities. </w:t>
      </w:r>
    </w:p>
    <w:p w14:paraId="44188E9A" w14:textId="6BD4D5D3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>Patient Profile Management:</w:t>
      </w:r>
    </w:p>
    <w:p w14:paraId="55E56ECE" w14:textId="7295839A" w:rsidR="0092007E" w:rsidRPr="0092007E" w:rsidRDefault="0092007E" w:rsidP="009200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007E">
        <w:rPr>
          <w:sz w:val="28"/>
          <w:szCs w:val="28"/>
        </w:rPr>
        <w:t xml:space="preserve">Logged-in users can create and add new patient profiles (Name, Age, Gender), linked to their user account. </w:t>
      </w:r>
    </w:p>
    <w:p w14:paraId="5C1C7B3E" w14:textId="587E034D" w:rsidR="0092007E" w:rsidRPr="0092007E" w:rsidRDefault="0092007E" w:rsidP="009200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2007E">
        <w:rPr>
          <w:sz w:val="28"/>
          <w:szCs w:val="28"/>
        </w:rPr>
        <w:t xml:space="preserve">Users can retrieve their associated patient profiles using the unique MongoDB ObjectId. </w:t>
      </w:r>
    </w:p>
    <w:p w14:paraId="5CF6826F" w14:textId="4E56E103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>Symptoms Identifier (Scenario 1):</w:t>
      </w:r>
    </w:p>
    <w:p w14:paraId="510D2007" w14:textId="3E0B44BE" w:rsidR="0092007E" w:rsidRPr="00A5423E" w:rsidRDefault="0092007E" w:rsidP="009200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Input: User's patient_id (selected or entered), free-text description of symptoms. </w:t>
      </w:r>
    </w:p>
    <w:p w14:paraId="36F48457" w14:textId="5F6EFDD0" w:rsidR="0092007E" w:rsidRPr="00A5423E" w:rsidRDefault="0092007E" w:rsidP="009200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423E">
        <w:rPr>
          <w:sz w:val="28"/>
          <w:szCs w:val="28"/>
        </w:rPr>
        <w:t>Process: The LLM analyzes the symptoms, optionally contextualized by the linked patient's profile.</w:t>
      </w:r>
    </w:p>
    <w:p w14:paraId="6ECA2E92" w14:textId="06510A03" w:rsidR="0092007E" w:rsidRPr="00A5423E" w:rsidRDefault="0092007E" w:rsidP="009200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Output: Potential conditions, their likelihood, and recommended next steps. </w:t>
      </w:r>
    </w:p>
    <w:p w14:paraId="3685BB27" w14:textId="73AB2440" w:rsidR="0092007E" w:rsidRPr="00A5423E" w:rsidRDefault="0092007E" w:rsidP="009200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Persistence: Input symptoms and the AI's full prediction are stored in the patient's health records in MongoDB. </w:t>
      </w:r>
    </w:p>
    <w:p w14:paraId="42D4A39E" w14:textId="4962B7C5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lastRenderedPageBreak/>
        <w:t xml:space="preserve">Home Remedies: </w:t>
      </w:r>
    </w:p>
    <w:p w14:paraId="77F78193" w14:textId="0E4D9729" w:rsidR="0092007E" w:rsidRPr="00A5423E" w:rsidRDefault="0092007E" w:rsidP="00A542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Input: Free-text disease name. </w:t>
      </w:r>
    </w:p>
    <w:p w14:paraId="558713E6" w14:textId="6E484471" w:rsidR="0092007E" w:rsidRPr="00A5423E" w:rsidRDefault="0092007E" w:rsidP="00A542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Process: The LLM generates a list of safe and common natural home remedies. </w:t>
      </w:r>
    </w:p>
    <w:p w14:paraId="0ED48774" w14:textId="633750E1" w:rsidR="0092007E" w:rsidRPr="00A5423E" w:rsidRDefault="0092007E" w:rsidP="00A5423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5423E">
        <w:rPr>
          <w:sz w:val="28"/>
          <w:szCs w:val="28"/>
        </w:rPr>
        <w:t>Output: Explanations for usage of each remedy.</w:t>
      </w:r>
    </w:p>
    <w:p w14:paraId="312F2547" w14:textId="51C5791E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>Personalized Treatment Plans (Scenario 2):</w:t>
      </w:r>
    </w:p>
    <w:p w14:paraId="776544F3" w14:textId="24815394" w:rsidR="0092007E" w:rsidRPr="00A5423E" w:rsidRDefault="0092007E" w:rsidP="00A5423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5423E">
        <w:rPr>
          <w:sz w:val="28"/>
          <w:szCs w:val="28"/>
        </w:rPr>
        <w:t>Input: User's patient_id, diagnosed condition.</w:t>
      </w:r>
    </w:p>
    <w:p w14:paraId="0FBEA3D9" w14:textId="48199442" w:rsidR="0092007E" w:rsidRPr="00A5423E" w:rsidRDefault="0092007E" w:rsidP="00A5423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5423E">
        <w:rPr>
          <w:sz w:val="28"/>
          <w:szCs w:val="28"/>
        </w:rPr>
        <w:t>Process: The LLM processes the condition, incorporating patient profile data to create a comprehensive, evidence-based general treatment plan.</w:t>
      </w:r>
    </w:p>
    <w:p w14:paraId="68FAB0F3" w14:textId="523CEE7A" w:rsidR="0092007E" w:rsidRPr="00A5423E" w:rsidRDefault="0092007E" w:rsidP="00A5423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 Output: Plan includes medication types (not specific drugs), lifestyle modifications, and follow-up testing suggestions.</w:t>
      </w:r>
    </w:p>
    <w:p w14:paraId="201A8ECF" w14:textId="12A87CAA" w:rsidR="0092007E" w:rsidRDefault="0092007E" w:rsidP="00A5423E">
      <w:pPr>
        <w:pStyle w:val="ListParagraph"/>
        <w:numPr>
          <w:ilvl w:val="0"/>
          <w:numId w:val="10"/>
        </w:numPr>
      </w:pPr>
      <w:r w:rsidRPr="00A5423E">
        <w:rPr>
          <w:sz w:val="28"/>
          <w:szCs w:val="28"/>
        </w:rPr>
        <w:t>Persistence: The diagnosed condition and the generated plan are stored in the patient's health records.</w:t>
      </w:r>
      <w:r w:rsidRPr="0092007E">
        <w:t xml:space="preserve"> </w:t>
      </w:r>
    </w:p>
    <w:p w14:paraId="3C9FEB23" w14:textId="75A058E2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>Health Analytics Dashboard (Scenario 3):</w:t>
      </w:r>
    </w:p>
    <w:p w14:paraId="1D1A2DDE" w14:textId="3AC9B689" w:rsidR="0092007E" w:rsidRPr="00A5423E" w:rsidRDefault="0092007E" w:rsidP="00A5423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5423E">
        <w:rPr>
          <w:sz w:val="28"/>
          <w:szCs w:val="28"/>
        </w:rPr>
        <w:t>Input: User's patient_id, free-text description of vital signs/health trends over time.</w:t>
      </w:r>
    </w:p>
    <w:p w14:paraId="0ED6793B" w14:textId="7AF93ECD" w:rsidR="0092007E" w:rsidRPr="00A5423E" w:rsidRDefault="0092007E" w:rsidP="00A5423E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Process: The LLM analyzes the textual data to identify potential health concerns and trends. </w:t>
      </w:r>
    </w:p>
    <w:p w14:paraId="681F2BFD" w14:textId="46A2C91E" w:rsidR="0092007E" w:rsidRPr="00A5423E" w:rsidRDefault="0092007E" w:rsidP="00A5423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23E">
        <w:rPr>
          <w:sz w:val="28"/>
          <w:szCs w:val="28"/>
        </w:rPr>
        <w:t>Output: AI-generated insights and general improvement recommendations.</w:t>
      </w:r>
    </w:p>
    <w:p w14:paraId="60BB0F47" w14:textId="20F6F399" w:rsidR="0092007E" w:rsidRPr="00A5423E" w:rsidRDefault="0092007E" w:rsidP="00A5423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5423E">
        <w:rPr>
          <w:sz w:val="28"/>
          <w:szCs w:val="28"/>
        </w:rPr>
        <w:t>Persistence: The vital signs description and the AI's analysis are stored in the patient's health records.</w:t>
      </w:r>
    </w:p>
    <w:p w14:paraId="30CADEE2" w14:textId="4EF35AFE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 xml:space="preserve">Patient Chat Interface (Scenario 4): </w:t>
      </w:r>
    </w:p>
    <w:p w14:paraId="1E0C770F" w14:textId="573E5943" w:rsidR="0092007E" w:rsidRPr="00A5423E" w:rsidRDefault="0092007E" w:rsidP="00A5423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5423E">
        <w:rPr>
          <w:sz w:val="28"/>
          <w:szCs w:val="28"/>
        </w:rPr>
        <w:t>Input: Free-text medical queries.</w:t>
      </w:r>
    </w:p>
    <w:p w14:paraId="4102B729" w14:textId="4863BA2F" w:rsidR="0092007E" w:rsidRPr="00A5423E" w:rsidRDefault="0092007E" w:rsidP="00A5423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Process: The LLM engages in a conversational dialogue, maintaining context from previous messages. </w:t>
      </w:r>
    </w:p>
    <w:p w14:paraId="56D5006B" w14:textId="2028F478" w:rsidR="0092007E" w:rsidRPr="00A5423E" w:rsidRDefault="0092007E" w:rsidP="00A5423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Output: Clear, empathetic responses with relevant medical facts, acknowledgement of AI limitations, and suggestions for professional medical advice. </w:t>
      </w:r>
    </w:p>
    <w:p w14:paraId="2D5AE730" w14:textId="77777777" w:rsidR="0092007E" w:rsidRPr="0092007E" w:rsidRDefault="0092007E">
      <w:pPr>
        <w:rPr>
          <w:b/>
          <w:bCs/>
          <w:sz w:val="40"/>
          <w:szCs w:val="40"/>
        </w:rPr>
      </w:pPr>
      <w:r w:rsidRPr="0092007E">
        <w:rPr>
          <w:b/>
          <w:bCs/>
          <w:sz w:val="40"/>
          <w:szCs w:val="40"/>
        </w:rPr>
        <w:t xml:space="preserve">2.2.2. Non-Functional Requirements </w:t>
      </w:r>
    </w:p>
    <w:p w14:paraId="783489C7" w14:textId="33BA293C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>Security:</w:t>
      </w:r>
    </w:p>
    <w:p w14:paraId="36D9EDE7" w14:textId="05BD3253" w:rsidR="0092007E" w:rsidRPr="00A5423E" w:rsidRDefault="0092007E" w:rsidP="00A5423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5423E">
        <w:rPr>
          <w:sz w:val="28"/>
          <w:szCs w:val="28"/>
        </w:rPr>
        <w:lastRenderedPageBreak/>
        <w:t>MongoDB connection credentials are secured via environment variables.</w:t>
      </w:r>
    </w:p>
    <w:p w14:paraId="4B85BDEC" w14:textId="2D4ABB83" w:rsidR="0092007E" w:rsidRPr="00A5423E" w:rsidRDefault="0092007E" w:rsidP="00A5423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User passwords are hashed using SHA256 before storage in MongoDB. </w:t>
      </w:r>
    </w:p>
    <w:p w14:paraId="2D8C6DE6" w14:textId="08D97048" w:rsidR="0092007E" w:rsidRPr="00A5423E" w:rsidRDefault="0092007E" w:rsidP="00A5423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Patient data is linked to the user account, ensuring access control (a patient's records can only be retrieved by the user_id who created them). </w:t>
      </w:r>
    </w:p>
    <w:p w14:paraId="3FEE05D4" w14:textId="7CA9AEBB" w:rsidR="0092007E" w:rsidRPr="00A5423E" w:rsidRDefault="0092007E" w:rsidP="00A5423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A5423E">
        <w:rPr>
          <w:sz w:val="28"/>
          <w:szCs w:val="28"/>
        </w:rPr>
        <w:t xml:space="preserve">All AI-generated responses include prominent disclaimers regarding their informational nature and the necessity of consulting a healthcare professional. </w:t>
      </w:r>
    </w:p>
    <w:p w14:paraId="3D0B9D07" w14:textId="2574DD66" w:rsidR="0092007E" w:rsidRPr="0092007E" w:rsidRDefault="0092007E" w:rsidP="0092007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2007E">
        <w:rPr>
          <w:b/>
          <w:bCs/>
          <w:sz w:val="32"/>
          <w:szCs w:val="32"/>
        </w:rPr>
        <w:t>Performance:</w:t>
      </w:r>
    </w:p>
    <w:p w14:paraId="2091D7B3" w14:textId="77777777" w:rsidR="00051FBD" w:rsidRDefault="0092007E" w:rsidP="00A5423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5423E">
        <w:rPr>
          <w:sz w:val="28"/>
          <w:szCs w:val="28"/>
        </w:rPr>
        <w:t>LLM inference time should be minimized for a responsive user experience (leveraging GPU acceleration if available, e.g., via CUDA setup locally or cloud</w:t>
      </w:r>
      <w:r w:rsidR="00051FBD" w:rsidRPr="00051FBD">
        <w:rPr>
          <w:sz w:val="28"/>
          <w:szCs w:val="28"/>
        </w:rPr>
        <w:t>VM).</w:t>
      </w:r>
    </w:p>
    <w:p w14:paraId="02117439" w14:textId="025681DC" w:rsidR="00051FBD" w:rsidRDefault="00051FBD" w:rsidP="00A5423E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51FBD">
        <w:rPr>
          <w:sz w:val="28"/>
          <w:szCs w:val="28"/>
        </w:rPr>
        <w:t xml:space="preserve"> Database operations (reads/writes) should be efficient. @st.cache_resource is used to optimize MongoDB connection and model loading, preventing repeated expensive operations. </w:t>
      </w:r>
    </w:p>
    <w:p w14:paraId="16EA2903" w14:textId="45BCCB56" w:rsidR="005E1A3F" w:rsidRPr="00FF13D5" w:rsidRDefault="00051FBD" w:rsidP="005E1A3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F13D5">
        <w:rPr>
          <w:b/>
          <w:bCs/>
          <w:sz w:val="32"/>
          <w:szCs w:val="32"/>
        </w:rPr>
        <w:t xml:space="preserve">Scalability: </w:t>
      </w:r>
    </w:p>
    <w:p w14:paraId="5B5E6B22" w14:textId="02691F3C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E1A3F">
        <w:rPr>
          <w:sz w:val="28"/>
          <w:szCs w:val="28"/>
        </w:rPr>
        <w:t xml:space="preserve">MongoDB inherently supports horizontal scaling for data storage. </w:t>
      </w:r>
    </w:p>
    <w:p w14:paraId="01339F80" w14:textId="77777777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 xml:space="preserve"> Streamlit applications can be scaled by deploying on more powerful machines or using services like Streamlit Community Cloud for managed scaling. </w:t>
      </w:r>
    </w:p>
    <w:p w14:paraId="15371596" w14:textId="4B4EF73E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>LLM inference scaling would involve optimized deployment on dedicated inference hardware or using model serving solutions.</w:t>
      </w:r>
    </w:p>
    <w:p w14:paraId="5CF8C072" w14:textId="58037B2D" w:rsidR="005800B4" w:rsidRPr="00FF13D5" w:rsidRDefault="00051FBD" w:rsidP="005800B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F13D5">
        <w:rPr>
          <w:b/>
          <w:bCs/>
          <w:sz w:val="32"/>
          <w:szCs w:val="32"/>
        </w:rPr>
        <w:t>Usability:</w:t>
      </w:r>
    </w:p>
    <w:p w14:paraId="4C5DE84D" w14:textId="50F2A6C6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 xml:space="preserve"> Streamlit's straightforward UI components provide an intuitive and easy-to-navigate interface.</w:t>
      </w:r>
    </w:p>
    <w:p w14:paraId="7252EC87" w14:textId="7D181CB4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 xml:space="preserve"> Clear instructions, input fields, and output areas are provided. </w:t>
      </w:r>
    </w:p>
    <w:p w14:paraId="193D2032" w14:textId="4FA390B1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 xml:space="preserve">Login/Sign-up flow is clearly separated, guiding the user through authentication first. </w:t>
      </w:r>
    </w:p>
    <w:p w14:paraId="71849D30" w14:textId="10FFBF23" w:rsidR="005800B4" w:rsidRPr="00FF13D5" w:rsidRDefault="00051FBD" w:rsidP="005800B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F13D5">
        <w:rPr>
          <w:b/>
          <w:bCs/>
          <w:sz w:val="32"/>
          <w:szCs w:val="32"/>
        </w:rPr>
        <w:lastRenderedPageBreak/>
        <w:t xml:space="preserve">Reliability: </w:t>
      </w:r>
    </w:p>
    <w:p w14:paraId="4308EA9F" w14:textId="48BA7B7A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 xml:space="preserve">Robust error handling (try-except blocks) is implemented for database connection issues, invalid ObjectId formats, and LLM loading/inference failures, providing informative messages to the user. </w:t>
      </w:r>
    </w:p>
    <w:p w14:paraId="33E3EFC4" w14:textId="56E5B8CE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 xml:space="preserve">Input validation is performed to guide users on correct data entry. </w:t>
      </w:r>
    </w:p>
    <w:p w14:paraId="1583E551" w14:textId="147814A0" w:rsidR="005800B4" w:rsidRPr="00FF13D5" w:rsidRDefault="00051FBD" w:rsidP="005800B4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F13D5">
        <w:rPr>
          <w:b/>
          <w:bCs/>
          <w:sz w:val="32"/>
          <w:szCs w:val="32"/>
        </w:rPr>
        <w:t>Maintainability:</w:t>
      </w:r>
    </w:p>
    <w:p w14:paraId="42F7D652" w14:textId="09ECCB08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>The codebase is modular, with separate functions for database interactions, LLM calls, and UI rendering, improving readability and future modifications.</w:t>
      </w:r>
    </w:p>
    <w:p w14:paraId="689A3FAA" w14:textId="2940AB52" w:rsidR="005800B4" w:rsidRPr="00FF13D5" w:rsidRDefault="00051FBD" w:rsidP="00FF13D5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FF13D5">
        <w:rPr>
          <w:b/>
          <w:bCs/>
          <w:sz w:val="32"/>
          <w:szCs w:val="32"/>
        </w:rPr>
        <w:t xml:space="preserve">Ethical Considerations: </w:t>
      </w:r>
    </w:p>
    <w:p w14:paraId="2C310F8C" w14:textId="118C4CF9" w:rsidR="005800B4" w:rsidRDefault="00051FBD" w:rsidP="005800B4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 xml:space="preserve">The application explicitly and repeatedly disclaims that it is not a substitute for professional medical advice, mitigating risks of misinterpretation. </w:t>
      </w:r>
    </w:p>
    <w:p w14:paraId="581EE8E7" w14:textId="7B6CDED3" w:rsidR="00B70B6B" w:rsidRDefault="00051FBD" w:rsidP="00FF13D5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800B4">
        <w:rPr>
          <w:sz w:val="28"/>
          <w:szCs w:val="28"/>
        </w:rPr>
        <w:t>Privacy is considered through user authentication and data linking, though full HIPAA/GDPR compliance would require further enterprise-level security measures and legal consultation.</w:t>
      </w:r>
    </w:p>
    <w:p w14:paraId="3D43B7CA" w14:textId="77777777" w:rsidR="00DC21FA" w:rsidRDefault="00DC21FA" w:rsidP="00DC21FA">
      <w:pPr>
        <w:rPr>
          <w:sz w:val="28"/>
          <w:szCs w:val="28"/>
        </w:rPr>
      </w:pPr>
    </w:p>
    <w:p w14:paraId="37177AFD" w14:textId="4573BCCA" w:rsidR="00DC21FA" w:rsidRPr="00DC21FA" w:rsidRDefault="00DC21FA" w:rsidP="00DC21FA">
      <w:pPr>
        <w:rPr>
          <w:sz w:val="28"/>
          <w:szCs w:val="28"/>
        </w:rPr>
      </w:pPr>
    </w:p>
    <w:sectPr w:rsidR="00DC21FA" w:rsidRPr="00DC21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99650" w14:textId="77777777" w:rsidR="000C7191" w:rsidRDefault="000C7191" w:rsidP="009B04FD">
      <w:pPr>
        <w:spacing w:after="0" w:line="240" w:lineRule="auto"/>
      </w:pPr>
      <w:r>
        <w:separator/>
      </w:r>
    </w:p>
  </w:endnote>
  <w:endnote w:type="continuationSeparator" w:id="0">
    <w:p w14:paraId="6D88E623" w14:textId="77777777" w:rsidR="000C7191" w:rsidRDefault="000C7191" w:rsidP="009B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4C162" w14:textId="77777777" w:rsidR="000C7191" w:rsidRDefault="000C7191" w:rsidP="009B04FD">
      <w:pPr>
        <w:spacing w:after="0" w:line="240" w:lineRule="auto"/>
      </w:pPr>
      <w:r>
        <w:separator/>
      </w:r>
    </w:p>
  </w:footnote>
  <w:footnote w:type="continuationSeparator" w:id="0">
    <w:p w14:paraId="33FCD48F" w14:textId="77777777" w:rsidR="000C7191" w:rsidRDefault="000C7191" w:rsidP="009B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AFC05" w14:textId="0BFC0CE0" w:rsidR="009B04FD" w:rsidRDefault="009B04FD" w:rsidP="009B04FD">
    <w:pPr>
      <w:pStyle w:val="Header"/>
      <w:jc w:val="center"/>
    </w:pPr>
    <w:r w:rsidRPr="0092007E">
      <w:rPr>
        <w:b/>
        <w:bCs/>
        <w:sz w:val="40"/>
        <w:szCs w:val="40"/>
      </w:rPr>
      <w:t>Solution Requirement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0517"/>
    <w:multiLevelType w:val="hybridMultilevel"/>
    <w:tmpl w:val="3FF4CC0A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10926F38"/>
    <w:multiLevelType w:val="hybridMultilevel"/>
    <w:tmpl w:val="FD6467AA"/>
    <w:lvl w:ilvl="0" w:tplc="40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2" w15:restartNumberingAfterBreak="0">
    <w:nsid w:val="139A1D89"/>
    <w:multiLevelType w:val="hybridMultilevel"/>
    <w:tmpl w:val="9E5A5082"/>
    <w:lvl w:ilvl="0" w:tplc="40090001">
      <w:start w:val="1"/>
      <w:numFmt w:val="bullet"/>
      <w:lvlText w:val=""/>
      <w:lvlJc w:val="left"/>
      <w:pPr>
        <w:ind w:left="20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3" w15:restartNumberingAfterBreak="0">
    <w:nsid w:val="15550AEB"/>
    <w:multiLevelType w:val="hybridMultilevel"/>
    <w:tmpl w:val="09009C2A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 w15:restartNumberingAfterBreak="0">
    <w:nsid w:val="1AA30A58"/>
    <w:multiLevelType w:val="hybridMultilevel"/>
    <w:tmpl w:val="A36E2E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00C325D"/>
    <w:multiLevelType w:val="hybridMultilevel"/>
    <w:tmpl w:val="7D7C81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13F0"/>
    <w:multiLevelType w:val="hybridMultilevel"/>
    <w:tmpl w:val="00922C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00134D"/>
    <w:multiLevelType w:val="hybridMultilevel"/>
    <w:tmpl w:val="081EBFC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445040B"/>
    <w:multiLevelType w:val="hybridMultilevel"/>
    <w:tmpl w:val="AE84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A35A2"/>
    <w:multiLevelType w:val="hybridMultilevel"/>
    <w:tmpl w:val="81A409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C552C"/>
    <w:multiLevelType w:val="hybridMultilevel"/>
    <w:tmpl w:val="71A09A22"/>
    <w:lvl w:ilvl="0" w:tplc="4009000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4" w:hanging="360"/>
      </w:pPr>
      <w:rPr>
        <w:rFonts w:ascii="Wingdings" w:hAnsi="Wingdings" w:hint="default"/>
      </w:rPr>
    </w:lvl>
  </w:abstractNum>
  <w:abstractNum w:abstractNumId="11" w15:restartNumberingAfterBreak="0">
    <w:nsid w:val="3D8B36AB"/>
    <w:multiLevelType w:val="hybridMultilevel"/>
    <w:tmpl w:val="CE7C28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DE46CE"/>
    <w:multiLevelType w:val="hybridMultilevel"/>
    <w:tmpl w:val="8C147A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817AA"/>
    <w:multiLevelType w:val="hybridMultilevel"/>
    <w:tmpl w:val="2CC01B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C92133"/>
    <w:multiLevelType w:val="hybridMultilevel"/>
    <w:tmpl w:val="CE0C35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2C57F0"/>
    <w:multiLevelType w:val="hybridMultilevel"/>
    <w:tmpl w:val="BD9ECCAE"/>
    <w:lvl w:ilvl="0" w:tplc="40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637371EB"/>
    <w:multiLevelType w:val="hybridMultilevel"/>
    <w:tmpl w:val="037281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73DEA"/>
    <w:multiLevelType w:val="hybridMultilevel"/>
    <w:tmpl w:val="35EE74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9C65D9"/>
    <w:multiLevelType w:val="hybridMultilevel"/>
    <w:tmpl w:val="242C18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D271C3"/>
    <w:multiLevelType w:val="hybridMultilevel"/>
    <w:tmpl w:val="3E56C9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D464DF"/>
    <w:multiLevelType w:val="hybridMultilevel"/>
    <w:tmpl w:val="7F3CA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A13488"/>
    <w:multiLevelType w:val="hybridMultilevel"/>
    <w:tmpl w:val="EBE2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373700">
    <w:abstractNumId w:val="21"/>
  </w:num>
  <w:num w:numId="2" w16cid:durableId="2115394547">
    <w:abstractNumId w:val="12"/>
  </w:num>
  <w:num w:numId="3" w16cid:durableId="326205419">
    <w:abstractNumId w:val="5"/>
  </w:num>
  <w:num w:numId="4" w16cid:durableId="840587330">
    <w:abstractNumId w:val="8"/>
  </w:num>
  <w:num w:numId="5" w16cid:durableId="1911307196">
    <w:abstractNumId w:val="20"/>
  </w:num>
  <w:num w:numId="6" w16cid:durableId="1151411906">
    <w:abstractNumId w:val="6"/>
  </w:num>
  <w:num w:numId="7" w16cid:durableId="179315109">
    <w:abstractNumId w:val="16"/>
  </w:num>
  <w:num w:numId="8" w16cid:durableId="2115974116">
    <w:abstractNumId w:val="15"/>
  </w:num>
  <w:num w:numId="9" w16cid:durableId="565918301">
    <w:abstractNumId w:val="11"/>
  </w:num>
  <w:num w:numId="10" w16cid:durableId="51198475">
    <w:abstractNumId w:val="0"/>
  </w:num>
  <w:num w:numId="11" w16cid:durableId="1891724539">
    <w:abstractNumId w:val="17"/>
  </w:num>
  <w:num w:numId="12" w16cid:durableId="1086997589">
    <w:abstractNumId w:val="10"/>
  </w:num>
  <w:num w:numId="13" w16cid:durableId="799686827">
    <w:abstractNumId w:val="1"/>
  </w:num>
  <w:num w:numId="14" w16cid:durableId="1685864395">
    <w:abstractNumId w:val="2"/>
  </w:num>
  <w:num w:numId="15" w16cid:durableId="294919460">
    <w:abstractNumId w:val="3"/>
  </w:num>
  <w:num w:numId="16" w16cid:durableId="582764513">
    <w:abstractNumId w:val="9"/>
  </w:num>
  <w:num w:numId="17" w16cid:durableId="1910572909">
    <w:abstractNumId w:val="4"/>
  </w:num>
  <w:num w:numId="18" w16cid:durableId="2095321718">
    <w:abstractNumId w:val="19"/>
  </w:num>
  <w:num w:numId="19" w16cid:durableId="1818182325">
    <w:abstractNumId w:val="13"/>
  </w:num>
  <w:num w:numId="20" w16cid:durableId="948198534">
    <w:abstractNumId w:val="14"/>
  </w:num>
  <w:num w:numId="21" w16cid:durableId="805046992">
    <w:abstractNumId w:val="7"/>
  </w:num>
  <w:num w:numId="22" w16cid:durableId="4365646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7E"/>
    <w:rsid w:val="000516CE"/>
    <w:rsid w:val="00051FBD"/>
    <w:rsid w:val="000C7191"/>
    <w:rsid w:val="003E71F3"/>
    <w:rsid w:val="003E7B21"/>
    <w:rsid w:val="005800B4"/>
    <w:rsid w:val="005E1A3F"/>
    <w:rsid w:val="00621923"/>
    <w:rsid w:val="008E7A69"/>
    <w:rsid w:val="0091316D"/>
    <w:rsid w:val="0092007E"/>
    <w:rsid w:val="009423EB"/>
    <w:rsid w:val="009B04FD"/>
    <w:rsid w:val="009E6688"/>
    <w:rsid w:val="00A5423E"/>
    <w:rsid w:val="00AC792A"/>
    <w:rsid w:val="00B358F2"/>
    <w:rsid w:val="00B70B6B"/>
    <w:rsid w:val="00B81609"/>
    <w:rsid w:val="00C33A92"/>
    <w:rsid w:val="00DC21FA"/>
    <w:rsid w:val="00FF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772"/>
  <w15:chartTrackingRefBased/>
  <w15:docId w15:val="{CC87E0CA-092B-444C-BEAA-4307669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4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4FD"/>
  </w:style>
  <w:style w:type="paragraph" w:styleId="Footer">
    <w:name w:val="footer"/>
    <w:basedOn w:val="Normal"/>
    <w:link w:val="FooterChar"/>
    <w:uiPriority w:val="99"/>
    <w:unhideWhenUsed/>
    <w:rsid w:val="009B0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pushpa12062006@gmail.com</dc:creator>
  <cp:keywords/>
  <dc:description/>
  <cp:lastModifiedBy>santhosh gogada</cp:lastModifiedBy>
  <cp:revision>7</cp:revision>
  <dcterms:created xsi:type="dcterms:W3CDTF">2025-06-27T15:08:00Z</dcterms:created>
  <dcterms:modified xsi:type="dcterms:W3CDTF">2025-06-27T15:13:00Z</dcterms:modified>
</cp:coreProperties>
</file>