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r>
    </w:p>
    <w:p>
      <w:pPr>
        <w:pStyle w:val="HorizontalLine"/>
        <w:rPr/>
      </w:pPr>
      <w:r>
        <w:rPr/>
      </w:r>
    </w:p>
    <w:p>
      <w:pPr>
        <w:pStyle w:val="TextBody"/>
        <w:rPr/>
      </w:pPr>
      <w:r>
        <w:rPr>
          <w:rStyle w:val="StrongEmphasis"/>
        </w:rPr>
        <w:t>1. Overview</w:t>
      </w:r>
      <w:r>
        <w:rPr/>
        <w:br/>
        <w:t>This SLA implementation project focuses on ensuring timely resolution of hardware-related incidents categorized as Priority 4 in ServiceNow. The goal is to automate SLA tracking to ensure incidents are addressed within 16 business hours, pausing the SLA during "On Hold" status and stopping it upon resolution or closure. This implementation enhances accountability, improves incident management, and ensures compliance with organizational service standards.</w:t>
      </w:r>
    </w:p>
    <w:p>
      <w:pPr>
        <w:pStyle w:val="HorizontalLine"/>
        <w:rPr/>
      </w:pPr>
      <w:r>
        <w:rPr/>
      </w:r>
    </w:p>
    <w:p>
      <w:pPr>
        <w:pStyle w:val="TextBody"/>
        <w:rPr/>
      </w:pPr>
      <w:r>
        <w:rPr>
          <w:rStyle w:val="StrongEmphasis"/>
        </w:rPr>
        <w:t>2. Objectives</w:t>
      </w:r>
    </w:p>
    <w:p>
      <w:pPr>
        <w:pStyle w:val="TextBody"/>
        <w:numPr>
          <w:ilvl w:val="0"/>
          <w:numId w:val="1"/>
        </w:numPr>
        <w:tabs>
          <w:tab w:val="clear" w:pos="720"/>
          <w:tab w:val="left" w:pos="0" w:leader="none"/>
        </w:tabs>
        <w:spacing w:before="0" w:after="0"/>
        <w:ind w:left="707" w:hanging="283"/>
        <w:rPr/>
      </w:pPr>
      <w:r>
        <w:rPr>
          <w:rStyle w:val="StrongEmphasis"/>
        </w:rPr>
        <w:t>Business Goals</w:t>
      </w:r>
      <w:r>
        <w:rPr/>
        <w:t>:</w:t>
      </w:r>
    </w:p>
    <w:p>
      <w:pPr>
        <w:pStyle w:val="TextBody"/>
        <w:numPr>
          <w:ilvl w:val="1"/>
          <w:numId w:val="1"/>
        </w:numPr>
        <w:tabs>
          <w:tab w:val="clear" w:pos="720"/>
          <w:tab w:val="left" w:pos="0" w:leader="none"/>
        </w:tabs>
        <w:spacing w:before="0" w:after="0"/>
        <w:ind w:left="1414" w:hanging="283"/>
        <w:rPr/>
      </w:pPr>
      <w:r>
        <w:rPr/>
        <w:t>Guarantee timely responses to hardware incidents categorized as Priority 4.</w:t>
      </w:r>
    </w:p>
    <w:p>
      <w:pPr>
        <w:pStyle w:val="TextBody"/>
        <w:numPr>
          <w:ilvl w:val="1"/>
          <w:numId w:val="1"/>
        </w:numPr>
        <w:tabs>
          <w:tab w:val="clear" w:pos="720"/>
          <w:tab w:val="left" w:pos="0" w:leader="none"/>
        </w:tabs>
        <w:spacing w:before="0" w:after="0"/>
        <w:ind w:left="1414" w:hanging="283"/>
        <w:rPr/>
      </w:pPr>
      <w:r>
        <w:rPr/>
        <w:t>Enforce SLA adherence to maintain service quality and operational efficiency.</w:t>
      </w:r>
    </w:p>
    <w:p>
      <w:pPr>
        <w:pStyle w:val="TextBody"/>
        <w:numPr>
          <w:ilvl w:val="0"/>
          <w:numId w:val="1"/>
        </w:numPr>
        <w:tabs>
          <w:tab w:val="clear" w:pos="720"/>
          <w:tab w:val="left" w:pos="0" w:leader="none"/>
        </w:tabs>
        <w:spacing w:before="0" w:after="0"/>
        <w:ind w:left="707" w:hanging="283"/>
        <w:rPr/>
      </w:pPr>
      <w:r>
        <w:rPr>
          <w:rStyle w:val="StrongEmphasis"/>
        </w:rPr>
        <w:t>Specific Outcomes</w:t>
      </w:r>
      <w:r>
        <w:rPr/>
        <w:t>:</w:t>
      </w:r>
    </w:p>
    <w:p>
      <w:pPr>
        <w:pStyle w:val="TextBody"/>
        <w:numPr>
          <w:ilvl w:val="1"/>
          <w:numId w:val="1"/>
        </w:numPr>
        <w:tabs>
          <w:tab w:val="clear" w:pos="720"/>
          <w:tab w:val="left" w:pos="0" w:leader="none"/>
        </w:tabs>
        <w:spacing w:before="0" w:after="0"/>
        <w:ind w:left="1414" w:hanging="283"/>
        <w:rPr/>
      </w:pPr>
      <w:r>
        <w:rPr/>
        <w:t>Configure SLA tracking for Priority 4 incidents with a 16-business-hour resolution target.</w:t>
      </w:r>
    </w:p>
    <w:p>
      <w:pPr>
        <w:pStyle w:val="TextBody"/>
        <w:numPr>
          <w:ilvl w:val="1"/>
          <w:numId w:val="1"/>
        </w:numPr>
        <w:tabs>
          <w:tab w:val="clear" w:pos="720"/>
          <w:tab w:val="left" w:pos="0" w:leader="none"/>
        </w:tabs>
        <w:ind w:left="1414" w:hanging="283"/>
        <w:rPr/>
      </w:pPr>
      <w:r>
        <w:rPr/>
        <w:t>Automate SLA pause during "On Hold" and stop upon resolution or closure.</w:t>
      </w:r>
    </w:p>
    <w:p>
      <w:pPr>
        <w:pStyle w:val="HorizontalLine"/>
        <w:rPr/>
      </w:pPr>
      <w:r>
        <w:rPr/>
      </w:r>
    </w:p>
    <w:p>
      <w:pPr>
        <w:pStyle w:val="TextBody"/>
        <w:rPr/>
      </w:pPr>
      <w:r>
        <w:rPr>
          <w:rStyle w:val="StrongEmphasis"/>
        </w:rPr>
        <w:t>3. Key Features and Concepts Utilized</w:t>
      </w:r>
    </w:p>
    <w:p>
      <w:pPr>
        <w:pStyle w:val="TextBody"/>
        <w:numPr>
          <w:ilvl w:val="0"/>
          <w:numId w:val="2"/>
        </w:numPr>
        <w:tabs>
          <w:tab w:val="clear" w:pos="720"/>
          <w:tab w:val="left" w:pos="0" w:leader="none"/>
        </w:tabs>
        <w:spacing w:before="0" w:after="0"/>
        <w:ind w:left="707" w:hanging="283"/>
        <w:rPr/>
      </w:pPr>
      <w:r>
        <w:rPr>
          <w:rStyle w:val="StrongEmphasis"/>
        </w:rPr>
        <w:t>SLA Definition</w:t>
      </w:r>
      <w:r>
        <w:rPr/>
        <w:t>: Configure the SLA definition in ServiceNow with a focus on priority, category, and target time.</w:t>
      </w:r>
    </w:p>
    <w:p>
      <w:pPr>
        <w:pStyle w:val="TextBody"/>
        <w:numPr>
          <w:ilvl w:val="0"/>
          <w:numId w:val="2"/>
        </w:numPr>
        <w:tabs>
          <w:tab w:val="clear" w:pos="720"/>
          <w:tab w:val="left" w:pos="0" w:leader="none"/>
        </w:tabs>
        <w:spacing w:before="0" w:after="0"/>
        <w:ind w:left="707" w:hanging="283"/>
        <w:rPr/>
      </w:pPr>
      <w:r>
        <w:rPr>
          <w:rStyle w:val="StrongEmphasis"/>
        </w:rPr>
        <w:t>Business Schedule</w:t>
      </w:r>
      <w:r>
        <w:rPr/>
        <w:t>: Define business working hours to enforce SLA adherence during active periods only.</w:t>
      </w:r>
    </w:p>
    <w:p>
      <w:pPr>
        <w:pStyle w:val="TextBody"/>
        <w:numPr>
          <w:ilvl w:val="0"/>
          <w:numId w:val="2"/>
        </w:numPr>
        <w:tabs>
          <w:tab w:val="clear" w:pos="720"/>
          <w:tab w:val="left" w:pos="0" w:leader="none"/>
        </w:tabs>
        <w:spacing w:before="0" w:after="0"/>
        <w:ind w:left="707" w:hanging="283"/>
        <w:rPr/>
      </w:pPr>
      <w:r>
        <w:rPr>
          <w:rStyle w:val="StrongEmphasis"/>
        </w:rPr>
        <w:t>Automation and Workflow</w:t>
      </w:r>
      <w:r>
        <w:rPr/>
        <w:t>: Implement workflows to handle SLA lifecycle events (start, pause, and stop).</w:t>
      </w:r>
    </w:p>
    <w:p>
      <w:pPr>
        <w:pStyle w:val="TextBody"/>
        <w:numPr>
          <w:ilvl w:val="0"/>
          <w:numId w:val="2"/>
        </w:numPr>
        <w:tabs>
          <w:tab w:val="clear" w:pos="720"/>
          <w:tab w:val="left" w:pos="0" w:leader="none"/>
        </w:tabs>
        <w:ind w:left="707" w:hanging="283"/>
        <w:rPr/>
      </w:pPr>
      <w:r>
        <w:rPr>
          <w:rStyle w:val="StrongEmphasis"/>
        </w:rPr>
        <w:t>Real-time Tracking</w:t>
      </w:r>
      <w:r>
        <w:rPr/>
        <w:t>: Provide visibility into SLA performance via dashboards and reports.</w:t>
      </w:r>
    </w:p>
    <w:p>
      <w:pPr>
        <w:pStyle w:val="HorizontalLine"/>
        <w:rPr/>
      </w:pPr>
      <w:r>
        <w:rPr/>
      </w:r>
    </w:p>
    <w:p>
      <w:pPr>
        <w:pStyle w:val="TextBody"/>
        <w:rPr/>
      </w:pPr>
      <w:r>
        <w:rPr>
          <w:rStyle w:val="StrongEmphasis"/>
        </w:rPr>
        <w:t>4. Detailed Steps to Solution Design</w:t>
      </w:r>
    </w:p>
    <w:p>
      <w:pPr>
        <w:pStyle w:val="TextBody"/>
        <w:numPr>
          <w:ilvl w:val="0"/>
          <w:numId w:val="3"/>
        </w:numPr>
        <w:tabs>
          <w:tab w:val="clear" w:pos="720"/>
          <w:tab w:val="left" w:pos="0" w:leader="none"/>
        </w:tabs>
        <w:spacing w:before="0" w:after="0"/>
        <w:ind w:left="707" w:hanging="283"/>
        <w:rPr/>
      </w:pPr>
      <w:r>
        <w:rPr>
          <w:rStyle w:val="StrongEmphasis"/>
        </w:rPr>
        <w:t>Requirement Analysis</w:t>
      </w:r>
      <w:r>
        <w:rPr/>
        <w:t>: Determine the conditions for starting, pausing, and stopping the SLA.</w:t>
      </w:r>
    </w:p>
    <w:p>
      <w:pPr>
        <w:pStyle w:val="TextBody"/>
        <w:numPr>
          <w:ilvl w:val="0"/>
          <w:numId w:val="3"/>
        </w:numPr>
        <w:tabs>
          <w:tab w:val="clear" w:pos="720"/>
          <w:tab w:val="left" w:pos="0" w:leader="none"/>
        </w:tabs>
        <w:spacing w:before="0" w:after="0"/>
        <w:ind w:left="707" w:hanging="283"/>
        <w:rPr/>
      </w:pPr>
      <w:r>
        <w:rPr>
          <w:rStyle w:val="StrongEmphasis"/>
        </w:rPr>
        <w:t>SLA Definition</w:t>
      </w:r>
      <w:r>
        <w:rPr/>
        <w:t>:</w:t>
      </w:r>
    </w:p>
    <w:p>
      <w:pPr>
        <w:pStyle w:val="TextBody"/>
        <w:numPr>
          <w:ilvl w:val="1"/>
          <w:numId w:val="3"/>
        </w:numPr>
        <w:tabs>
          <w:tab w:val="clear" w:pos="720"/>
          <w:tab w:val="left" w:pos="0" w:leader="none"/>
        </w:tabs>
        <w:spacing w:before="0" w:after="0"/>
        <w:ind w:left="1414" w:hanging="283"/>
        <w:rPr/>
      </w:pPr>
      <w:r>
        <w:rPr/>
        <w:t>Create an SLA definition with the following conditions:</w:t>
      </w:r>
    </w:p>
    <w:p>
      <w:pPr>
        <w:pStyle w:val="TextBody"/>
        <w:numPr>
          <w:ilvl w:val="2"/>
          <w:numId w:val="3"/>
        </w:numPr>
        <w:tabs>
          <w:tab w:val="clear" w:pos="720"/>
          <w:tab w:val="left" w:pos="0" w:leader="none"/>
        </w:tabs>
        <w:spacing w:before="0" w:after="0"/>
        <w:ind w:left="2121" w:hanging="283"/>
        <w:rPr/>
      </w:pPr>
      <w:r>
        <w:rPr>
          <w:rStyle w:val="StrongEmphasis"/>
        </w:rPr>
        <w:t>Start Condition</w:t>
      </w:r>
      <w:r>
        <w:rPr/>
        <w:t>: Hardware-related incidents with Priority 4.</w:t>
      </w:r>
    </w:p>
    <w:p>
      <w:pPr>
        <w:pStyle w:val="TextBody"/>
        <w:numPr>
          <w:ilvl w:val="2"/>
          <w:numId w:val="3"/>
        </w:numPr>
        <w:tabs>
          <w:tab w:val="clear" w:pos="720"/>
          <w:tab w:val="left" w:pos="0" w:leader="none"/>
        </w:tabs>
        <w:spacing w:before="0" w:after="0"/>
        <w:ind w:left="2121" w:hanging="283"/>
        <w:rPr/>
      </w:pPr>
      <w:r>
        <w:rPr>
          <w:rStyle w:val="StrongEmphasis"/>
        </w:rPr>
        <w:t>Pause Condition</w:t>
      </w:r>
      <w:r>
        <w:rPr/>
        <w:t>: Incident state is "On Hold".</w:t>
      </w:r>
    </w:p>
    <w:p>
      <w:pPr>
        <w:pStyle w:val="TextBody"/>
        <w:numPr>
          <w:ilvl w:val="2"/>
          <w:numId w:val="3"/>
        </w:numPr>
        <w:tabs>
          <w:tab w:val="clear" w:pos="720"/>
          <w:tab w:val="left" w:pos="0" w:leader="none"/>
        </w:tabs>
        <w:spacing w:before="0" w:after="0"/>
        <w:ind w:left="2121" w:hanging="283"/>
        <w:rPr/>
      </w:pPr>
      <w:r>
        <w:rPr>
          <w:rStyle w:val="StrongEmphasis"/>
        </w:rPr>
        <w:t>Stop Condition</w:t>
      </w:r>
      <w:r>
        <w:rPr/>
        <w:t>: Incident state is "Resolved" or "Closed".</w:t>
      </w:r>
    </w:p>
    <w:p>
      <w:pPr>
        <w:pStyle w:val="TextBody"/>
        <w:numPr>
          <w:ilvl w:val="1"/>
          <w:numId w:val="3"/>
        </w:numPr>
        <w:tabs>
          <w:tab w:val="clear" w:pos="720"/>
          <w:tab w:val="left" w:pos="0" w:leader="none"/>
        </w:tabs>
        <w:spacing w:before="0" w:after="0"/>
        <w:ind w:left="1414" w:hanging="283"/>
        <w:rPr/>
      </w:pPr>
      <w:r>
        <w:rPr/>
        <w:t>Set the target duration to 16 business hours.</w:t>
      </w:r>
    </w:p>
    <w:p>
      <w:pPr>
        <w:pStyle w:val="TextBody"/>
        <w:numPr>
          <w:ilvl w:val="0"/>
          <w:numId w:val="3"/>
        </w:numPr>
        <w:tabs>
          <w:tab w:val="clear" w:pos="720"/>
          <w:tab w:val="left" w:pos="0" w:leader="none"/>
        </w:tabs>
        <w:spacing w:before="0" w:after="0"/>
        <w:ind w:left="707" w:hanging="283"/>
        <w:rPr/>
      </w:pPr>
      <w:r>
        <w:rPr>
          <w:rStyle w:val="StrongEmphasis"/>
        </w:rPr>
        <w:t>Business Schedule Configuration</w:t>
      </w:r>
      <w:r>
        <w:rPr/>
        <w:t>:</w:t>
      </w:r>
    </w:p>
    <w:p>
      <w:pPr>
        <w:pStyle w:val="TextBody"/>
        <w:numPr>
          <w:ilvl w:val="1"/>
          <w:numId w:val="3"/>
        </w:numPr>
        <w:tabs>
          <w:tab w:val="clear" w:pos="720"/>
          <w:tab w:val="left" w:pos="0" w:leader="none"/>
        </w:tabs>
        <w:spacing w:before="0" w:after="0"/>
        <w:ind w:left="1414" w:hanging="283"/>
        <w:rPr/>
      </w:pPr>
      <w:r>
        <w:rPr/>
        <w:t>Define the working hours (e.g., Monday-Friday, 9 AM-5 PM).</w:t>
      </w:r>
    </w:p>
    <w:p>
      <w:pPr>
        <w:pStyle w:val="TextBody"/>
        <w:numPr>
          <w:ilvl w:val="0"/>
          <w:numId w:val="3"/>
        </w:numPr>
        <w:tabs>
          <w:tab w:val="clear" w:pos="720"/>
          <w:tab w:val="left" w:pos="0" w:leader="none"/>
        </w:tabs>
        <w:spacing w:before="0" w:after="0"/>
        <w:ind w:left="707" w:hanging="283"/>
        <w:rPr/>
      </w:pPr>
      <w:r>
        <w:rPr>
          <w:rStyle w:val="StrongEmphasis"/>
        </w:rPr>
        <w:t>Workflow Design</w:t>
      </w:r>
      <w:r>
        <w:rPr/>
        <w:t>:</w:t>
      </w:r>
    </w:p>
    <w:p>
      <w:pPr>
        <w:pStyle w:val="TextBody"/>
        <w:numPr>
          <w:ilvl w:val="1"/>
          <w:numId w:val="3"/>
        </w:numPr>
        <w:tabs>
          <w:tab w:val="clear" w:pos="720"/>
          <w:tab w:val="left" w:pos="0" w:leader="none"/>
        </w:tabs>
        <w:spacing w:before="0" w:after="0"/>
        <w:ind w:left="1414" w:hanging="283"/>
        <w:rPr/>
      </w:pPr>
      <w:r>
        <w:rPr/>
        <w:t>Attach SLA workflows to manage notifications and escalations.</w:t>
      </w:r>
    </w:p>
    <w:p>
      <w:pPr>
        <w:pStyle w:val="TextBody"/>
        <w:numPr>
          <w:ilvl w:val="0"/>
          <w:numId w:val="3"/>
        </w:numPr>
        <w:tabs>
          <w:tab w:val="clear" w:pos="720"/>
          <w:tab w:val="left" w:pos="0" w:leader="none"/>
        </w:tabs>
        <w:spacing w:before="0" w:after="0"/>
        <w:ind w:left="707" w:hanging="283"/>
        <w:rPr/>
      </w:pPr>
      <w:r>
        <w:rPr>
          <w:rStyle w:val="StrongEmphasis"/>
        </w:rPr>
        <w:t>Testing and Validation</w:t>
      </w:r>
      <w:r>
        <w:rPr/>
        <w:t>:</w:t>
      </w:r>
    </w:p>
    <w:p>
      <w:pPr>
        <w:pStyle w:val="TextBody"/>
        <w:numPr>
          <w:ilvl w:val="1"/>
          <w:numId w:val="3"/>
        </w:numPr>
        <w:tabs>
          <w:tab w:val="clear" w:pos="720"/>
          <w:tab w:val="left" w:pos="0" w:leader="none"/>
        </w:tabs>
        <w:ind w:left="1414" w:hanging="283"/>
        <w:rPr/>
      </w:pPr>
      <w:r>
        <w:rPr/>
        <w:t>Create test incidents to verify SLA behavior under different scenarios.</w:t>
      </w:r>
    </w:p>
    <w:p>
      <w:pPr>
        <w:pStyle w:val="HorizontalLine"/>
        <w:rPr/>
      </w:pPr>
      <w:r>
        <w:rPr/>
      </w:r>
    </w:p>
    <w:p>
      <w:pPr>
        <w:pStyle w:val="TextBody"/>
        <w:rPr/>
      </w:pPr>
      <w:r>
        <w:rPr>
          <w:rStyle w:val="StrongEmphasis"/>
        </w:rPr>
        <w:t>5. Testing and Validation</w:t>
      </w:r>
    </w:p>
    <w:p>
      <w:pPr>
        <w:pStyle w:val="TextBody"/>
        <w:numPr>
          <w:ilvl w:val="0"/>
          <w:numId w:val="4"/>
        </w:numPr>
        <w:tabs>
          <w:tab w:val="clear" w:pos="720"/>
          <w:tab w:val="left" w:pos="0" w:leader="none"/>
        </w:tabs>
        <w:spacing w:before="0" w:after="0"/>
        <w:ind w:left="707" w:hanging="283"/>
        <w:rPr/>
      </w:pPr>
      <w:r>
        <w:rPr/>
        <w:t>Perform unit tests to verify SLA start, pause, and stop conditions.</w:t>
      </w:r>
    </w:p>
    <w:p>
      <w:pPr>
        <w:pStyle w:val="TextBody"/>
        <w:numPr>
          <w:ilvl w:val="0"/>
          <w:numId w:val="4"/>
        </w:numPr>
        <w:tabs>
          <w:tab w:val="clear" w:pos="720"/>
          <w:tab w:val="left" w:pos="0" w:leader="none"/>
        </w:tabs>
        <w:ind w:left="707" w:hanging="283"/>
        <w:rPr/>
      </w:pPr>
      <w:r>
        <w:rPr/>
        <w:t>Conduct end-to-end testing with sample incidents to validate adherence to the 16-business-hour target.</w:t>
      </w:r>
    </w:p>
    <w:p>
      <w:pPr>
        <w:pStyle w:val="HorizontalLine"/>
        <w:rPr/>
      </w:pPr>
      <w:r>
        <w:rPr/>
      </w:r>
    </w:p>
    <w:p>
      <w:pPr>
        <w:pStyle w:val="TextBody"/>
        <w:rPr/>
      </w:pPr>
      <w:r>
        <w:rPr>
          <w:rStyle w:val="StrongEmphasis"/>
        </w:rPr>
        <w:t>6. Conclusion</w:t>
      </w:r>
      <w:r>
        <w:rPr/>
        <w:br/>
        <w:t>This SLA implementation ensures timely response and resolution for Priority 4 hardware-related incidents, with automation minimizing manual intervention. By integrating SLA tracking with business schedules and workflows, ServiceNow enhances operational efficiency and service quality, aligning with organizational objectives for effective incident management.</w:t>
      </w:r>
    </w:p>
    <w:p>
      <w:pPr>
        <w:pStyle w:val="TextBody"/>
        <w:spacing w:lineRule="auto" w:line="276" w:before="0" w:after="140"/>
        <w:rPr/>
      </w:pPr>
      <w:r>
        <w:rPr/>
        <w:commentReference w:id="0"/>
      </w:r>
    </w:p>
    <w:sectPr>
      <w:type w:val="nextPage"/>
      <w:pgSz w:w="11906" w:h="16838"/>
      <w:pgMar w:left="1800" w:right="1800" w:header="0" w:top="1440" w:footer="0" w:bottom="1440"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 w:date="2024-11-22T16:54:23Z" w:initials="">
    <w:p>
      <w:r>
        <w:rPr>
          <w:rFonts w:ascii="Liberation Serif" w:hAnsi="Liberation Serif" w:eastAsia="DejaVu Sans" w:cs="DejaVu Sans"/>
          <w:lang w:val="en-US" w:eastAsia="en-US" w:bidi="en-US"/>
        </w:rPr>
        <w:t>&lt;!--EndFragment--&gt;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paragraph" w:styleId="Heading">
    <w:name w:val="Heading"/>
    <w:basedOn w:val="Normal"/>
    <w:next w:val="TextBody"/>
    <w:qFormat/>
    <w:pPr>
      <w:keepNext w:val="true"/>
      <w:spacing w:before="240" w:after="120"/>
    </w:pPr>
    <w:rPr>
      <w:rFonts w:ascii="Liberation Sans" w:hAnsi="Liberation Sans" w:eastAsia="Liberation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LibreOfficeDev/6.1.1.2$Linux_X86_64 LibreOffice_project/</Application>
  <Pages>2</Pages>
  <Words>366</Words>
  <Characters>2219</Characters>
  <CharactersWithSpaces>2529</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2016-08-13T10:41:00Z</dcterms:created>
  <dc:creator>Miguel Rocafort</dc:creator>
  <dc:description/>
  <dc:language>en-US</dc:language>
  <cp:lastModifiedBy/>
  <dcterms:modified xsi:type="dcterms:W3CDTF">2024-11-22T16:54:40Z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