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A80C" w14:textId="3F83BC12" w:rsid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36"/>
          <w:szCs w:val="36"/>
          <w:bdr w:val="single" w:sz="2" w:space="0" w:color="E5E7EB" w:frame="1"/>
          <w:lang w:eastAsia="en-IN"/>
          <w14:ligatures w14:val="none"/>
        </w:rPr>
      </w:pPr>
      <w:r w:rsidRPr="00283AB6">
        <w:rPr>
          <w:rFonts w:ascii="Arial" w:eastAsia="Times New Roman" w:hAnsi="Arial" w:cs="Arial"/>
          <w:b/>
          <w:bCs/>
          <w:kern w:val="0"/>
          <w:sz w:val="36"/>
          <w:szCs w:val="36"/>
          <w:bdr w:val="single" w:sz="2" w:space="0" w:color="E5E7EB" w:frame="1"/>
          <w:lang w:eastAsia="en-IN"/>
          <w14:ligatures w14:val="none"/>
        </w:rPr>
        <w:t>Generating Test cases for API testing</w:t>
      </w:r>
      <w:r>
        <w:rPr>
          <w:rFonts w:ascii="Arial" w:eastAsia="Times New Roman" w:hAnsi="Arial" w:cs="Arial"/>
          <w:b/>
          <w:bCs/>
          <w:kern w:val="0"/>
          <w:sz w:val="36"/>
          <w:szCs w:val="36"/>
          <w:bdr w:val="single" w:sz="2" w:space="0" w:color="E5E7EB" w:frame="1"/>
          <w:lang w:eastAsia="en-IN"/>
          <w14:ligatures w14:val="none"/>
        </w:rPr>
        <w:t>:</w:t>
      </w:r>
    </w:p>
    <w:p w14:paraId="032834A2" w14:textId="19B318E6" w:rsidR="00283AB6" w:rsidRPr="003A59C6" w:rsidRDefault="00283AB6" w:rsidP="003A59C6">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1"/>
        <w:rPr>
          <w:rFonts w:ascii="Arial" w:hAnsi="Arial" w:cs="Arial"/>
          <w:b/>
          <w:bCs/>
          <w:color w:val="000000"/>
          <w:sz w:val="24"/>
          <w:szCs w:val="24"/>
          <w:shd w:val="clear" w:color="auto" w:fill="FFFFFF"/>
        </w:rPr>
      </w:pPr>
      <w:r w:rsidRPr="003A59C6">
        <w:rPr>
          <w:rFonts w:ascii="Arial" w:hAnsi="Arial" w:cs="Arial"/>
          <w:b/>
          <w:bCs/>
          <w:color w:val="000000"/>
          <w:sz w:val="24"/>
          <w:szCs w:val="24"/>
          <w:shd w:val="clear" w:color="auto" w:fill="FFFFFF"/>
        </w:rPr>
        <w:t>API testing is a </w:t>
      </w:r>
      <w:hyperlink r:id="rId6" w:tgtFrame="_blank" w:history="1">
        <w:r w:rsidRPr="003A59C6">
          <w:rPr>
            <w:rStyle w:val="Hyperlink"/>
            <w:rFonts w:ascii="Arial" w:hAnsi="Arial" w:cs="Arial"/>
            <w:b/>
            <w:bCs/>
            <w:sz w:val="24"/>
            <w:szCs w:val="24"/>
            <w:bdr w:val="single" w:sz="2" w:space="0" w:color="E5E7EB" w:frame="1"/>
            <w:shd w:val="clear" w:color="auto" w:fill="FFFFFF"/>
          </w:rPr>
          <w:t>black box testing</w:t>
        </w:r>
      </w:hyperlink>
      <w:r w:rsidRPr="003A59C6">
        <w:rPr>
          <w:rFonts w:ascii="Arial" w:hAnsi="Arial" w:cs="Arial"/>
          <w:b/>
          <w:bCs/>
          <w:color w:val="000000"/>
          <w:sz w:val="24"/>
          <w:szCs w:val="24"/>
          <w:shd w:val="clear" w:color="auto" w:fill="FFFFFF"/>
        </w:rPr>
        <w:t> technique, one don’t really delve into what is implemented within an API. Having said that, if you would like to particularly walk through the code to test the API that is fine too. The main task in </w:t>
      </w:r>
      <w:hyperlink r:id="rId7" w:tgtFrame="_blank" w:history="1">
        <w:r w:rsidRPr="003A59C6">
          <w:rPr>
            <w:rStyle w:val="Hyperlink"/>
            <w:rFonts w:ascii="Arial" w:hAnsi="Arial" w:cs="Arial"/>
            <w:b/>
            <w:bCs/>
            <w:sz w:val="24"/>
            <w:szCs w:val="24"/>
            <w:bdr w:val="single" w:sz="2" w:space="0" w:color="E5E7EB" w:frame="1"/>
            <w:shd w:val="clear" w:color="auto" w:fill="FFFFFF"/>
          </w:rPr>
          <w:t>testing APIs</w:t>
        </w:r>
      </w:hyperlink>
      <w:r w:rsidRPr="003A59C6">
        <w:rPr>
          <w:rFonts w:ascii="Arial" w:hAnsi="Arial" w:cs="Arial"/>
          <w:b/>
          <w:bCs/>
          <w:color w:val="000000"/>
          <w:sz w:val="24"/>
          <w:szCs w:val="24"/>
          <w:shd w:val="clear" w:color="auto" w:fill="FFFFFF"/>
        </w:rPr>
        <w:t> is to figure out the </w:t>
      </w:r>
      <w:hyperlink r:id="rId8" w:tgtFrame="_blank" w:history="1">
        <w:r w:rsidRPr="003A59C6">
          <w:rPr>
            <w:rStyle w:val="Hyperlink"/>
            <w:rFonts w:ascii="Arial" w:hAnsi="Arial" w:cs="Arial"/>
            <w:b/>
            <w:bCs/>
            <w:sz w:val="24"/>
            <w:szCs w:val="24"/>
            <w:bdr w:val="single" w:sz="2" w:space="0" w:color="E5E7EB" w:frame="1"/>
            <w:shd w:val="clear" w:color="auto" w:fill="FFFFFF"/>
          </w:rPr>
          <w:t>test cases</w:t>
        </w:r>
      </w:hyperlink>
      <w:r w:rsidRPr="003A59C6">
        <w:rPr>
          <w:rFonts w:ascii="Arial" w:hAnsi="Arial" w:cs="Arial"/>
          <w:b/>
          <w:bCs/>
          <w:color w:val="000000"/>
          <w:sz w:val="24"/>
          <w:szCs w:val="24"/>
          <w:shd w:val="clear" w:color="auto" w:fill="FFFFFF"/>
        </w:rPr>
        <w:t> just like any other tests out there. </w:t>
      </w:r>
    </w:p>
    <w:p w14:paraId="220BDB30" w14:textId="77777777" w:rsid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hAnsi="Arial" w:cs="Arial"/>
          <w:b/>
          <w:bCs/>
          <w:color w:val="000000"/>
          <w:sz w:val="28"/>
          <w:szCs w:val="28"/>
          <w:shd w:val="clear" w:color="auto" w:fill="FFFFFF"/>
        </w:rPr>
      </w:pPr>
    </w:p>
    <w:p w14:paraId="1A858BF8" w14:textId="10576DE2"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Strong"/>
          <w:rFonts w:ascii="Arial" w:hAnsi="Arial" w:cs="Arial"/>
          <w:b/>
          <w:bCs/>
          <w:bdr w:val="single" w:sz="2" w:space="0" w:color="E5E7EB" w:frame="1"/>
        </w:rPr>
      </w:pPr>
      <w:r>
        <w:rPr>
          <w:rStyle w:val="Strong"/>
          <w:rFonts w:ascii="Arial" w:hAnsi="Arial" w:cs="Arial"/>
          <w:b/>
          <w:bCs/>
          <w:bdr w:val="single" w:sz="2" w:space="0" w:color="E5E7EB" w:frame="1"/>
        </w:rPr>
        <w:t>API Testing Approach</w:t>
      </w:r>
      <w:r>
        <w:rPr>
          <w:rStyle w:val="Strong"/>
          <w:rFonts w:ascii="Arial" w:hAnsi="Arial" w:cs="Arial"/>
          <w:b/>
          <w:bCs/>
          <w:bdr w:val="single" w:sz="2" w:space="0" w:color="E5E7EB" w:frame="1"/>
        </w:rPr>
        <w:t>:</w:t>
      </w:r>
    </w:p>
    <w:p w14:paraId="6A742DFB" w14:textId="77777777" w:rsidR="00283AB6" w:rsidRP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There are various approaches to API testing, and the following points highlight some of the standard testing approaches:</w:t>
      </w:r>
    </w:p>
    <w:p w14:paraId="0614DF9D"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Functional testing: This involves testing the functionality of the API to ensure that it meets the specified requirements.</w:t>
      </w:r>
    </w:p>
    <w:p w14:paraId="69D32CF3"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Security testing: This involves testing the security of the API to ensure that it is not vulnerable to security threats.</w:t>
      </w:r>
    </w:p>
    <w:p w14:paraId="657058D7"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Load testing: This involves testing the performance of the API under different loads to ensure that it can handle the expected traffic.</w:t>
      </w:r>
    </w:p>
    <w:p w14:paraId="220D25E5" w14:textId="77777777" w:rsidR="00283AB6" w:rsidRPr="00283AB6" w:rsidRDefault="00283AB6" w:rsidP="00283AB6">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283AB6">
        <w:rPr>
          <w:rFonts w:ascii="Arial" w:eastAsia="Times New Roman" w:hAnsi="Arial" w:cs="Arial"/>
          <w:b/>
          <w:bCs/>
          <w:color w:val="000000"/>
          <w:kern w:val="0"/>
          <w:sz w:val="24"/>
          <w:szCs w:val="24"/>
          <w:lang w:eastAsia="en-IN"/>
          <w14:ligatures w14:val="none"/>
        </w:rPr>
        <w:t>Integration testing: This involves testing the integration of the API with other software components to ensure that it works seamlessly.</w:t>
      </w:r>
    </w:p>
    <w:p w14:paraId="40382498"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Strong"/>
          <w:rFonts w:ascii="Arial" w:hAnsi="Arial" w:cs="Arial"/>
          <w:b/>
          <w:bCs/>
          <w:bdr w:val="single" w:sz="2" w:space="0" w:color="E5E7EB" w:frame="1"/>
        </w:rPr>
      </w:pPr>
      <w:r>
        <w:rPr>
          <w:rStyle w:val="Strong"/>
          <w:rFonts w:ascii="Arial" w:hAnsi="Arial" w:cs="Arial"/>
          <w:b/>
          <w:bCs/>
          <w:bdr w:val="single" w:sz="2" w:space="0" w:color="E5E7EB" w:frame="1"/>
        </w:rPr>
        <w:t>How to Test API?</w:t>
      </w:r>
    </w:p>
    <w:p w14:paraId="5A707971" w14:textId="77777777" w:rsidR="003A59C6" w:rsidRPr="003A59C6" w:rsidRDefault="003A59C6" w:rsidP="003A59C6">
      <w:pPr>
        <w:pBdr>
          <w:top w:val="single" w:sz="2" w:space="0" w:color="E5E7EB"/>
          <w:left w:val="single" w:sz="2" w:space="0" w:color="E5E7EB"/>
          <w:bottom w:val="single" w:sz="2" w:space="0" w:color="E5E7EB"/>
          <w:right w:val="single" w:sz="2" w:space="0" w:color="E5E7EB"/>
        </w:pBdr>
        <w:shd w:val="clear" w:color="auto" w:fill="FFFFFF"/>
        <w:spacing w:after="0"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The best practices of API testing are essential to ensure the functionality and reliability of an application programming interface.</w:t>
      </w:r>
    </w:p>
    <w:p w14:paraId="27EFBAE5"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Plan and design the API tests before starting the testing process.</w:t>
      </w:r>
    </w:p>
    <w:p w14:paraId="32E1AAAD"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Use a testing framework that provides robust features to automate API testing.</w:t>
      </w:r>
    </w:p>
    <w:p w14:paraId="165D6D44"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Create test data covering a wide range of scenarios and edge cases.</w:t>
      </w:r>
    </w:p>
    <w:p w14:paraId="193588F2"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 xml:space="preserve">Verify the API’s functional </w:t>
      </w:r>
      <w:proofErr w:type="spellStart"/>
      <w:r w:rsidRPr="003A59C6">
        <w:rPr>
          <w:rFonts w:ascii="Arial" w:eastAsia="Times New Roman" w:hAnsi="Arial" w:cs="Arial"/>
          <w:b/>
          <w:bCs/>
          <w:color w:val="000000"/>
          <w:kern w:val="0"/>
          <w:sz w:val="24"/>
          <w:szCs w:val="24"/>
          <w:lang w:eastAsia="en-IN"/>
          <w14:ligatures w14:val="none"/>
        </w:rPr>
        <w:t>behavior</w:t>
      </w:r>
      <w:proofErr w:type="spellEnd"/>
      <w:r w:rsidRPr="003A59C6">
        <w:rPr>
          <w:rFonts w:ascii="Arial" w:eastAsia="Times New Roman" w:hAnsi="Arial" w:cs="Arial"/>
          <w:b/>
          <w:bCs/>
          <w:color w:val="000000"/>
          <w:kern w:val="0"/>
          <w:sz w:val="24"/>
          <w:szCs w:val="24"/>
          <w:lang w:eastAsia="en-IN"/>
          <w14:ligatures w14:val="none"/>
        </w:rPr>
        <w:t>, security, and performance.</w:t>
      </w:r>
    </w:p>
    <w:p w14:paraId="35D36B14"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Conduct regression testing to ensure that changes and updates do not impact the existing API functionality.</w:t>
      </w:r>
    </w:p>
    <w:p w14:paraId="0ABFBCD4"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Integrate API testing with continuous integration and delivery pipelines.</w:t>
      </w:r>
    </w:p>
    <w:p w14:paraId="78BBCD54"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Collaborate with developers and other stakeholders to identify and resolve issues early.</w:t>
      </w:r>
    </w:p>
    <w:p w14:paraId="57C1182F" w14:textId="77777777" w:rsidR="003A59C6" w:rsidRPr="003A59C6" w:rsidRDefault="003A59C6" w:rsidP="003A59C6">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375" w:lineRule="atLeast"/>
        <w:rPr>
          <w:rFonts w:ascii="Arial" w:eastAsia="Times New Roman" w:hAnsi="Arial" w:cs="Arial"/>
          <w:b/>
          <w:bCs/>
          <w:color w:val="000000"/>
          <w:kern w:val="0"/>
          <w:sz w:val="24"/>
          <w:szCs w:val="24"/>
          <w:lang w:eastAsia="en-IN"/>
          <w14:ligatures w14:val="none"/>
        </w:rPr>
      </w:pPr>
      <w:r w:rsidRPr="003A59C6">
        <w:rPr>
          <w:rFonts w:ascii="Arial" w:eastAsia="Times New Roman" w:hAnsi="Arial" w:cs="Arial"/>
          <w:b/>
          <w:bCs/>
          <w:color w:val="000000"/>
          <w:kern w:val="0"/>
          <w:sz w:val="24"/>
          <w:szCs w:val="24"/>
          <w:lang w:eastAsia="en-IN"/>
          <w14:ligatures w14:val="none"/>
        </w:rPr>
        <w:t>Use monitoring tools to track API performance and identify issues before they impact end-users.</w:t>
      </w:r>
    </w:p>
    <w:p w14:paraId="19532671"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rPr>
      </w:pPr>
    </w:p>
    <w:p w14:paraId="163B9241" w14:textId="77777777" w:rsidR="00283AB6" w:rsidRDefault="00283AB6" w:rsidP="00283AB6">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rPr>
      </w:pPr>
    </w:p>
    <w:p w14:paraId="4B363084" w14:textId="77777777" w:rsidR="00283AB6" w:rsidRPr="00283AB6" w:rsidRDefault="00283AB6" w:rsidP="00283AB6">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1"/>
        <w:rPr>
          <w:rFonts w:ascii="Arial" w:eastAsia="Times New Roman" w:hAnsi="Arial" w:cs="Arial"/>
          <w:b/>
          <w:bCs/>
          <w:kern w:val="0"/>
          <w:sz w:val="28"/>
          <w:szCs w:val="28"/>
          <w:lang w:eastAsia="en-IN"/>
          <w14:ligatures w14:val="none"/>
        </w:rPr>
      </w:pPr>
    </w:p>
    <w:p w14:paraId="35C233B9" w14:textId="77777777" w:rsidR="0092370E" w:rsidRDefault="0092370E"/>
    <w:sectPr w:rsidR="0092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B12CC"/>
    <w:multiLevelType w:val="hybridMultilevel"/>
    <w:tmpl w:val="9BCE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B93F24"/>
    <w:multiLevelType w:val="multilevel"/>
    <w:tmpl w:val="19A0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A4719"/>
    <w:multiLevelType w:val="multilevel"/>
    <w:tmpl w:val="8B10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236827">
    <w:abstractNumId w:val="1"/>
  </w:num>
  <w:num w:numId="2" w16cid:durableId="2057896636">
    <w:abstractNumId w:val="2"/>
  </w:num>
  <w:num w:numId="3" w16cid:durableId="194881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6"/>
    <w:rsid w:val="00283AB6"/>
    <w:rsid w:val="003A59C6"/>
    <w:rsid w:val="0092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1DA2"/>
  <w15:chartTrackingRefBased/>
  <w15:docId w15:val="{C9E7B6E7-2C71-4E12-B74D-CB7656D6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A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AB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283AB6"/>
    <w:rPr>
      <w:b/>
      <w:bCs/>
    </w:rPr>
  </w:style>
  <w:style w:type="character" w:styleId="Hyperlink">
    <w:name w:val="Hyperlink"/>
    <w:basedOn w:val="DefaultParagraphFont"/>
    <w:uiPriority w:val="99"/>
    <w:semiHidden/>
    <w:unhideWhenUsed/>
    <w:rsid w:val="00283AB6"/>
    <w:rPr>
      <w:color w:val="0000FF"/>
      <w:u w:val="single"/>
    </w:rPr>
  </w:style>
  <w:style w:type="paragraph" w:styleId="NormalWeb">
    <w:name w:val="Normal (Web)"/>
    <w:basedOn w:val="Normal"/>
    <w:uiPriority w:val="99"/>
    <w:semiHidden/>
    <w:unhideWhenUsed/>
    <w:rsid w:val="00283A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A5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7912">
      <w:bodyDiv w:val="1"/>
      <w:marLeft w:val="0"/>
      <w:marRight w:val="0"/>
      <w:marTop w:val="0"/>
      <w:marBottom w:val="0"/>
      <w:divBdr>
        <w:top w:val="none" w:sz="0" w:space="0" w:color="auto"/>
        <w:left w:val="none" w:sz="0" w:space="0" w:color="auto"/>
        <w:bottom w:val="none" w:sz="0" w:space="0" w:color="auto"/>
        <w:right w:val="none" w:sz="0" w:space="0" w:color="auto"/>
      </w:divBdr>
    </w:div>
    <w:div w:id="933364960">
      <w:bodyDiv w:val="1"/>
      <w:marLeft w:val="0"/>
      <w:marRight w:val="0"/>
      <w:marTop w:val="0"/>
      <w:marBottom w:val="0"/>
      <w:divBdr>
        <w:top w:val="none" w:sz="0" w:space="0" w:color="auto"/>
        <w:left w:val="none" w:sz="0" w:space="0" w:color="auto"/>
        <w:bottom w:val="none" w:sz="0" w:space="0" w:color="auto"/>
        <w:right w:val="none" w:sz="0" w:space="0" w:color="auto"/>
      </w:divBdr>
    </w:div>
    <w:div w:id="1148012700">
      <w:bodyDiv w:val="1"/>
      <w:marLeft w:val="0"/>
      <w:marRight w:val="0"/>
      <w:marTop w:val="0"/>
      <w:marBottom w:val="0"/>
      <w:divBdr>
        <w:top w:val="none" w:sz="0" w:space="0" w:color="auto"/>
        <w:left w:val="none" w:sz="0" w:space="0" w:color="auto"/>
        <w:bottom w:val="none" w:sz="0" w:space="0" w:color="auto"/>
        <w:right w:val="none" w:sz="0" w:space="0" w:color="auto"/>
      </w:divBdr>
    </w:div>
    <w:div w:id="1618364566">
      <w:bodyDiv w:val="1"/>
      <w:marLeft w:val="0"/>
      <w:marRight w:val="0"/>
      <w:marTop w:val="0"/>
      <w:marBottom w:val="0"/>
      <w:divBdr>
        <w:top w:val="none" w:sz="0" w:space="0" w:color="auto"/>
        <w:left w:val="none" w:sz="0" w:space="0" w:color="auto"/>
        <w:bottom w:val="none" w:sz="0" w:space="0" w:color="auto"/>
        <w:right w:val="none" w:sz="0" w:space="0" w:color="auto"/>
      </w:divBdr>
    </w:div>
    <w:div w:id="187931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test-case-vs-test-script/" TargetMode="External"/><Relationship Id="rId3" Type="http://schemas.openxmlformats.org/officeDocument/2006/relationships/styles" Target="styles.xml"/><Relationship Id="rId7" Type="http://schemas.openxmlformats.org/officeDocument/2006/relationships/hyperlink" Target="https://testsigma.com/blog/api-testing-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tsigma.com/blog/key-differences-between-black-box-and-white-box-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023A-954F-43E5-BBD7-28884C8A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2024-02-28T09:06:00Z</dcterms:created>
  <dcterms:modified xsi:type="dcterms:W3CDTF">2024-02-28T11:30:00Z</dcterms:modified>
</cp:coreProperties>
</file>