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C701B" w14:textId="77777777" w:rsidR="007E68E3" w:rsidRPr="007E68E3" w:rsidRDefault="007E68E3" w:rsidP="007E68E3">
      <w:pPr>
        <w:rPr>
          <w:rFonts w:ascii="Arial" w:hAnsi="Arial" w:cs="Arial"/>
          <w:b/>
          <w:bCs/>
        </w:rPr>
      </w:pPr>
      <w:r w:rsidRPr="007E68E3">
        <w:rPr>
          <w:rFonts w:ascii="Arial" w:hAnsi="Arial" w:cs="Arial"/>
          <w:b/>
          <w:bCs/>
        </w:rPr>
        <w:t>Azure SQL Database is a fully managed, scalable, and highly available database service built on SQL Server, ideal for OLTP (Online Transaction Processing) and OLAP (Online Analytical Processing) workloads. Key features include automated backups, high availability, built-in security, and automatic tuning. It offers multiple service tiers—Basic, Standard, Premium, and Hyperscale—catering to various performance needs.</w:t>
      </w:r>
    </w:p>
    <w:p w14:paraId="04636C84" w14:textId="48D3A1BE" w:rsidR="007E68E3" w:rsidRPr="007E68E3" w:rsidRDefault="007E68E3" w:rsidP="007E68E3">
      <w:pPr>
        <w:rPr>
          <w:rFonts w:ascii="Arial" w:hAnsi="Arial" w:cs="Arial"/>
          <w:b/>
          <w:bCs/>
        </w:rPr>
      </w:pPr>
      <w:r w:rsidRPr="007E68E3">
        <w:rPr>
          <w:rFonts w:ascii="Arial" w:hAnsi="Arial" w:cs="Arial"/>
          <w:b/>
          <w:bCs/>
        </w:rPr>
        <w:t>Azure SQL Managed Instance is designed for those wishing to maintain compatibility with on-premises SQL Server while utilizing a managed service. It includes automatic patching, backups, and high availability, facilitating a lift-and-shift migration of existing applications with minimal changes.</w:t>
      </w:r>
    </w:p>
    <w:p w14:paraId="35E09E29" w14:textId="77777777" w:rsidR="007E68E3" w:rsidRPr="007E68E3" w:rsidRDefault="007E68E3" w:rsidP="007E68E3">
      <w:pPr>
        <w:rPr>
          <w:rFonts w:ascii="Arial" w:hAnsi="Arial" w:cs="Arial"/>
          <w:b/>
          <w:bCs/>
        </w:rPr>
      </w:pPr>
      <w:r w:rsidRPr="007E68E3">
        <w:rPr>
          <w:rFonts w:ascii="Arial" w:hAnsi="Arial" w:cs="Arial"/>
          <w:b/>
          <w:bCs/>
        </w:rPr>
        <w:t>Azure SQL Edge targets IoT and edge computing, optimized for devices with limited resources. It provides local data storage, analytics, and processing capabilities, allowing users to analyze data at the edge before transmitting it to the cloud.</w:t>
      </w:r>
    </w:p>
    <w:p w14:paraId="42AF010B" w14:textId="77777777" w:rsidR="007E68E3" w:rsidRPr="007E68E3" w:rsidRDefault="007E68E3" w:rsidP="007E68E3">
      <w:pPr>
        <w:rPr>
          <w:rFonts w:ascii="Arial" w:hAnsi="Arial" w:cs="Arial"/>
          <w:b/>
          <w:bCs/>
        </w:rPr>
      </w:pPr>
      <w:r w:rsidRPr="007E68E3">
        <w:rPr>
          <w:rFonts w:ascii="Arial" w:hAnsi="Arial" w:cs="Arial"/>
          <w:b/>
          <w:bCs/>
        </w:rPr>
        <w:t>Azure Synapse Analytics is a comprehensive, massively parallel data warehousing solution for large-scale analytics, allowing complex queries on extensive datasets. It integrates smoothly with other Azure services like Azure Data Lake Storage and Azure Databricks.</w:t>
      </w:r>
    </w:p>
    <w:p w14:paraId="64F40977" w14:textId="77777777" w:rsidR="007E68E3" w:rsidRPr="007E68E3" w:rsidRDefault="007E68E3" w:rsidP="007E68E3">
      <w:pPr>
        <w:rPr>
          <w:rFonts w:ascii="Arial" w:hAnsi="Arial" w:cs="Arial"/>
          <w:b/>
          <w:bCs/>
        </w:rPr>
      </w:pPr>
      <w:r w:rsidRPr="007E68E3">
        <w:rPr>
          <w:rFonts w:ascii="Arial" w:hAnsi="Arial" w:cs="Arial"/>
          <w:b/>
          <w:bCs/>
        </w:rPr>
        <w:t xml:space="preserve">Azure also offers managed database services for PostgreSQL and MySQL for customers preferring these databases over SQL Server. </w:t>
      </w:r>
    </w:p>
    <w:p w14:paraId="7B129A4B" w14:textId="77777777" w:rsidR="007E68E3" w:rsidRDefault="007E68E3" w:rsidP="007E68E3">
      <w:pPr>
        <w:rPr>
          <w:rFonts w:ascii="Arial" w:hAnsi="Arial" w:cs="Arial"/>
          <w:b/>
          <w:bCs/>
        </w:rPr>
      </w:pPr>
    </w:p>
    <w:p w14:paraId="28B4251C" w14:textId="46E9313C" w:rsidR="007E68E3" w:rsidRPr="007E68E3" w:rsidRDefault="007E68E3" w:rsidP="007E68E3">
      <w:pPr>
        <w:rPr>
          <w:rFonts w:ascii="Arial Black" w:hAnsi="Arial Black" w:cs="Arial"/>
          <w:b/>
          <w:bCs/>
          <w:u w:val="thick"/>
        </w:rPr>
      </w:pPr>
      <w:r w:rsidRPr="007E68E3">
        <w:rPr>
          <w:rFonts w:ascii="Arial Black" w:hAnsi="Arial Black" w:cs="Arial"/>
          <w:b/>
          <w:bCs/>
          <w:u w:val="thick"/>
        </w:rPr>
        <w:t>Benefits of Azure SQL services include:</w:t>
      </w:r>
    </w:p>
    <w:p w14:paraId="22006663" w14:textId="35F633DA" w:rsidR="007E68E3" w:rsidRPr="007E68E3" w:rsidRDefault="007E68E3" w:rsidP="007E68E3">
      <w:pPr>
        <w:rPr>
          <w:rFonts w:ascii="Arial" w:hAnsi="Arial" w:cs="Arial"/>
          <w:b/>
          <w:bCs/>
        </w:rPr>
      </w:pPr>
      <w:r w:rsidRPr="007E68E3">
        <w:rPr>
          <w:rFonts w:ascii="Arial" w:hAnsi="Arial" w:cs="Arial"/>
          <w:b/>
          <w:bCs/>
        </w:rPr>
        <w:t xml:space="preserve">1. </w:t>
      </w:r>
      <w:r w:rsidRPr="007E68E3">
        <w:rPr>
          <w:rFonts w:ascii="Arial Black" w:hAnsi="Arial Black" w:cs="Arial"/>
          <w:b/>
          <w:bCs/>
          <w:highlight w:val="yellow"/>
        </w:rPr>
        <w:t>Scalability:</w:t>
      </w:r>
      <w:r w:rsidRPr="007E68E3">
        <w:rPr>
          <w:rFonts w:ascii="Arial" w:hAnsi="Arial" w:cs="Arial"/>
          <w:b/>
          <w:bCs/>
        </w:rPr>
        <w:t xml:space="preserve"> Services can scale according to workload requirements.</w:t>
      </w:r>
    </w:p>
    <w:p w14:paraId="0464A053" w14:textId="6744F6D5" w:rsidR="007E68E3" w:rsidRPr="007E68E3" w:rsidRDefault="007E68E3" w:rsidP="007E68E3">
      <w:pPr>
        <w:rPr>
          <w:rFonts w:ascii="Arial" w:hAnsi="Arial" w:cs="Arial"/>
          <w:b/>
          <w:bCs/>
        </w:rPr>
      </w:pPr>
      <w:r w:rsidRPr="007E68E3">
        <w:rPr>
          <w:rFonts w:ascii="Arial" w:hAnsi="Arial" w:cs="Arial"/>
          <w:b/>
          <w:bCs/>
        </w:rPr>
        <w:t xml:space="preserve">2. </w:t>
      </w:r>
      <w:r w:rsidRPr="007E68E3">
        <w:rPr>
          <w:rFonts w:ascii="Arial Black" w:hAnsi="Arial Black" w:cs="Arial"/>
          <w:b/>
          <w:bCs/>
          <w:highlight w:val="yellow"/>
        </w:rPr>
        <w:t>High Availability:</w:t>
      </w:r>
      <w:r w:rsidRPr="007E68E3">
        <w:rPr>
          <w:rFonts w:ascii="Arial" w:hAnsi="Arial" w:cs="Arial"/>
          <w:b/>
          <w:bCs/>
          <w:highlight w:val="yellow"/>
        </w:rPr>
        <w:t xml:space="preserve"> </w:t>
      </w:r>
      <w:r w:rsidRPr="007E68E3">
        <w:rPr>
          <w:rFonts w:ascii="Arial" w:hAnsi="Arial" w:cs="Arial"/>
          <w:b/>
          <w:bCs/>
        </w:rPr>
        <w:t>Built-in features ensure resilience, such as automatic failover and geo-replication.</w:t>
      </w:r>
    </w:p>
    <w:p w14:paraId="23673C66" w14:textId="6B8FDB9A" w:rsidR="007E68E3" w:rsidRPr="007E68E3" w:rsidRDefault="007E68E3" w:rsidP="007E68E3">
      <w:pPr>
        <w:rPr>
          <w:rFonts w:ascii="Arial" w:hAnsi="Arial" w:cs="Arial"/>
          <w:b/>
          <w:bCs/>
        </w:rPr>
      </w:pPr>
      <w:r w:rsidRPr="007E68E3">
        <w:rPr>
          <w:rFonts w:ascii="Arial" w:hAnsi="Arial" w:cs="Arial"/>
          <w:b/>
          <w:bCs/>
        </w:rPr>
        <w:t xml:space="preserve">3. </w:t>
      </w:r>
      <w:r w:rsidRPr="007E68E3">
        <w:rPr>
          <w:rFonts w:ascii="Arial Black" w:hAnsi="Arial Black" w:cs="Arial"/>
          <w:b/>
          <w:bCs/>
          <w:highlight w:val="yellow"/>
        </w:rPr>
        <w:t>Security:</w:t>
      </w:r>
      <w:r w:rsidRPr="007E68E3">
        <w:rPr>
          <w:rFonts w:ascii="Arial" w:hAnsi="Arial" w:cs="Arial"/>
          <w:b/>
          <w:bCs/>
          <w:highlight w:val="yellow"/>
        </w:rPr>
        <w:t xml:space="preserve"> </w:t>
      </w:r>
      <w:r w:rsidRPr="007E68E3">
        <w:rPr>
          <w:rFonts w:ascii="Arial" w:hAnsi="Arial" w:cs="Arial"/>
          <w:b/>
          <w:bCs/>
        </w:rPr>
        <w:t>Robust features like encryption, firewall rules, and threat detection are standard.</w:t>
      </w:r>
    </w:p>
    <w:p w14:paraId="4A84E5A4" w14:textId="515DD9A0" w:rsidR="007E68E3" w:rsidRPr="007E68E3" w:rsidRDefault="007E68E3" w:rsidP="007E68E3">
      <w:pPr>
        <w:rPr>
          <w:rFonts w:ascii="Arial" w:hAnsi="Arial" w:cs="Arial"/>
          <w:b/>
          <w:bCs/>
        </w:rPr>
      </w:pPr>
      <w:r w:rsidRPr="007E68E3">
        <w:rPr>
          <w:rFonts w:ascii="Arial" w:hAnsi="Arial" w:cs="Arial"/>
          <w:b/>
          <w:bCs/>
        </w:rPr>
        <w:t xml:space="preserve">4. </w:t>
      </w:r>
      <w:r w:rsidRPr="007E68E3">
        <w:rPr>
          <w:rFonts w:ascii="Arial Black" w:hAnsi="Arial Black" w:cs="Arial"/>
          <w:b/>
          <w:bCs/>
          <w:highlight w:val="yellow"/>
        </w:rPr>
        <w:t>Managed Services:</w:t>
      </w:r>
      <w:r w:rsidRPr="007E68E3">
        <w:rPr>
          <w:rFonts w:ascii="Arial" w:hAnsi="Arial" w:cs="Arial"/>
          <w:b/>
          <w:bCs/>
          <w:highlight w:val="yellow"/>
        </w:rPr>
        <w:t xml:space="preserve"> </w:t>
      </w:r>
      <w:r w:rsidRPr="007E68E3">
        <w:rPr>
          <w:rFonts w:ascii="Arial" w:hAnsi="Arial" w:cs="Arial"/>
          <w:b/>
          <w:bCs/>
        </w:rPr>
        <w:t>Many administrative tasks are handled by Microsoft, allowing clients to focus on application development.</w:t>
      </w:r>
    </w:p>
    <w:p w14:paraId="676A98D5" w14:textId="61FD61B7" w:rsidR="007E68E3" w:rsidRPr="007E68E3" w:rsidRDefault="007E68E3" w:rsidP="007E68E3">
      <w:pPr>
        <w:rPr>
          <w:rFonts w:ascii="Arial" w:hAnsi="Arial" w:cs="Arial"/>
          <w:b/>
          <w:bCs/>
        </w:rPr>
      </w:pPr>
      <w:r w:rsidRPr="007E68E3">
        <w:rPr>
          <w:rFonts w:ascii="Arial" w:hAnsi="Arial" w:cs="Arial"/>
          <w:b/>
          <w:bCs/>
        </w:rPr>
        <w:t>5</w:t>
      </w:r>
      <w:r w:rsidRPr="007E68E3">
        <w:rPr>
          <w:rFonts w:ascii="Arial Black" w:hAnsi="Arial Black" w:cs="Arial"/>
          <w:b/>
          <w:bCs/>
        </w:rPr>
        <w:t xml:space="preserve">. </w:t>
      </w:r>
      <w:r w:rsidRPr="007E68E3">
        <w:rPr>
          <w:rFonts w:ascii="Arial Black" w:hAnsi="Arial Black" w:cs="Arial"/>
          <w:b/>
          <w:bCs/>
          <w:highlight w:val="yellow"/>
        </w:rPr>
        <w:t>Integration:</w:t>
      </w:r>
      <w:r w:rsidRPr="007E68E3">
        <w:rPr>
          <w:rFonts w:ascii="Arial" w:hAnsi="Arial" w:cs="Arial"/>
          <w:b/>
          <w:bCs/>
          <w:highlight w:val="yellow"/>
        </w:rPr>
        <w:t xml:space="preserve"> </w:t>
      </w:r>
      <w:r w:rsidRPr="007E68E3">
        <w:rPr>
          <w:rFonts w:ascii="Arial" w:hAnsi="Arial" w:cs="Arial"/>
          <w:b/>
          <w:bCs/>
        </w:rPr>
        <w:t>Seamless integration with other Azure services, like Logic Apps and Functions.</w:t>
      </w:r>
    </w:p>
    <w:p w14:paraId="7F761A36" w14:textId="31B3C3E8" w:rsidR="007E68E3" w:rsidRPr="007E68E3" w:rsidRDefault="007E68E3" w:rsidP="007E68E3">
      <w:pPr>
        <w:rPr>
          <w:rFonts w:ascii="Arial" w:hAnsi="Arial" w:cs="Arial"/>
          <w:b/>
          <w:bCs/>
        </w:rPr>
      </w:pPr>
      <w:r w:rsidRPr="007E68E3">
        <w:rPr>
          <w:rFonts w:ascii="Arial" w:hAnsi="Arial" w:cs="Arial"/>
          <w:b/>
          <w:bCs/>
        </w:rPr>
        <w:t>6</w:t>
      </w:r>
      <w:r w:rsidRPr="007E68E3">
        <w:rPr>
          <w:rFonts w:ascii="Arial Black" w:hAnsi="Arial Black" w:cs="Arial"/>
          <w:b/>
          <w:bCs/>
        </w:rPr>
        <w:t xml:space="preserve">. </w:t>
      </w:r>
      <w:r w:rsidRPr="007E68E3">
        <w:rPr>
          <w:rFonts w:ascii="Arial Black" w:hAnsi="Arial Black" w:cs="Arial"/>
          <w:b/>
          <w:bCs/>
          <w:highlight w:val="yellow"/>
        </w:rPr>
        <w:t>Global Reach:</w:t>
      </w:r>
      <w:r w:rsidRPr="007E68E3">
        <w:rPr>
          <w:rFonts w:ascii="Arial" w:hAnsi="Arial" w:cs="Arial"/>
          <w:b/>
          <w:bCs/>
          <w:highlight w:val="yellow"/>
        </w:rPr>
        <w:t xml:space="preserve"> </w:t>
      </w:r>
      <w:r w:rsidRPr="007E68E3">
        <w:rPr>
          <w:rFonts w:ascii="Arial" w:hAnsi="Arial" w:cs="Arial"/>
          <w:b/>
          <w:bCs/>
        </w:rPr>
        <w:t>Deployment in multiple regions for geo-redundancy and low-latency access.</w:t>
      </w:r>
    </w:p>
    <w:p w14:paraId="70D88CF7" w14:textId="77777777" w:rsidR="007E68E3" w:rsidRPr="007E68E3" w:rsidRDefault="007E68E3" w:rsidP="007E68E3">
      <w:pPr>
        <w:rPr>
          <w:rFonts w:ascii="Arial" w:hAnsi="Arial" w:cs="Arial"/>
          <w:b/>
          <w:bCs/>
        </w:rPr>
      </w:pPr>
    </w:p>
    <w:p w14:paraId="3EA4C99B" w14:textId="77777777" w:rsidR="007E68E3" w:rsidRPr="007E68E3" w:rsidRDefault="007E68E3" w:rsidP="007E68E3">
      <w:pPr>
        <w:rPr>
          <w:rFonts w:ascii="Arial" w:hAnsi="Arial" w:cs="Arial"/>
          <w:b/>
          <w:bCs/>
        </w:rPr>
      </w:pPr>
      <w:r w:rsidRPr="007E68E3">
        <w:rPr>
          <w:rFonts w:ascii="Arial" w:hAnsi="Arial" w:cs="Arial"/>
          <w:b/>
          <w:bCs/>
        </w:rPr>
        <w:t>Data migration capabilities include using a metadata table to copy data from Azure SQL to Azure Blob Storage, leveraging Azure Data Factory (ADF) as an ETL tool to handle various activities dynamically.</w:t>
      </w:r>
    </w:p>
    <w:p w14:paraId="52D70C1C" w14:textId="77777777" w:rsidR="007E68E3" w:rsidRPr="007E68E3" w:rsidRDefault="007E68E3" w:rsidP="007E68E3">
      <w:pPr>
        <w:rPr>
          <w:rFonts w:ascii="Arial" w:hAnsi="Arial" w:cs="Arial"/>
          <w:b/>
          <w:bCs/>
        </w:rPr>
      </w:pPr>
    </w:p>
    <w:p w14:paraId="75F5A429" w14:textId="1EF86EFB" w:rsidR="0092370E" w:rsidRPr="007E68E3" w:rsidRDefault="007E68E3" w:rsidP="007E68E3">
      <w:pPr>
        <w:rPr>
          <w:rFonts w:ascii="Arial" w:hAnsi="Arial" w:cs="Arial"/>
          <w:b/>
          <w:bCs/>
        </w:rPr>
      </w:pPr>
      <w:r w:rsidRPr="007E68E3">
        <w:rPr>
          <w:rFonts w:ascii="Arial" w:hAnsi="Arial" w:cs="Arial"/>
          <w:b/>
          <w:bCs/>
        </w:rPr>
        <w:t>Lastly, Azure Databricks can connect to external databases via JDBC, providing a flexible approach to data management and analysis.</w:t>
      </w:r>
    </w:p>
    <w:sectPr w:rsidR="0092370E" w:rsidRPr="007E6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E3"/>
    <w:rsid w:val="007E68E3"/>
    <w:rsid w:val="0092370E"/>
    <w:rsid w:val="009F4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B422"/>
  <w15:chartTrackingRefBased/>
  <w15:docId w15:val="{3AC00C06-6A9A-40B6-ACA0-0AD97DD6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Maganti</dc:creator>
  <cp:keywords/>
  <dc:description/>
  <cp:lastModifiedBy>Santhosh Kumar Maganti</cp:lastModifiedBy>
  <cp:revision>1</cp:revision>
  <dcterms:created xsi:type="dcterms:W3CDTF">2024-08-22T09:44:00Z</dcterms:created>
  <dcterms:modified xsi:type="dcterms:W3CDTF">2024-08-22T09:50:00Z</dcterms:modified>
</cp:coreProperties>
</file>