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A790" w14:textId="77777777" w:rsidR="00BF4FAB" w:rsidRPr="00BF4FAB" w:rsidRDefault="00BF4FAB" w:rsidP="00BF4FAB">
      <w:r w:rsidRPr="00BF4FAB">
        <w:rPr>
          <w:b/>
          <w:bCs/>
        </w:rPr>
        <w:t>Deep Learning: A Comprehensive Overview</w:t>
      </w:r>
    </w:p>
    <w:p w14:paraId="6124F0D7" w14:textId="77777777" w:rsidR="00BF4FAB" w:rsidRPr="00BF4FAB" w:rsidRDefault="00BF4FAB" w:rsidP="00BF4FAB">
      <w:r w:rsidRPr="00BF4FAB">
        <w:t>Deep learning is a subset of machine learning that enables computers to learn from data representations in a hierarchical manner, much like how the human brain processes information. It is inspired by the structure and functioning of the biological neural networks of the brain, primarily focusing on the development and training of artificial neural networks (ANNs) with multiple layers—hence the term "deep" in deep learning. While traditional machine learning techniques rely heavily on manual feature engineering and domain expertise, deep learning models automatically learn intricate patterns and representations from raw data, making them particularly powerful for complex tasks involving large-scale and high-dimensional data such as image recognition, natural language processing, audio synthesis, and autonomous driving.</w:t>
      </w:r>
    </w:p>
    <w:p w14:paraId="6138446A" w14:textId="77777777" w:rsidR="00BF4FAB" w:rsidRPr="00BF4FAB" w:rsidRDefault="00BF4FAB" w:rsidP="00BF4FAB">
      <w:r w:rsidRPr="00BF4FAB">
        <w:t xml:space="preserve">The conceptual roots of deep learning can be traced back to the 1940s and 1950s when researchers like Warren McCulloch and Walter Pitts introduced a simplified model of a biological neuron that could perform logical operations. Later, in the 1980s, the development of the backpropagation algorithm by Geoffrey Hinton and others allowed neural networks to adjust their internal weights more effectively, significantly improving learning performance. However, due to computational limitations and the lack of large datasets, the practical application of deep neural networks remained limited until the early 2000s. The deep learning revolution truly gained momentum with the advent of powerful GPUs, the availability of massive </w:t>
      </w:r>
      <w:proofErr w:type="spellStart"/>
      <w:r w:rsidRPr="00BF4FAB">
        <w:t>labeled</w:t>
      </w:r>
      <w:proofErr w:type="spellEnd"/>
      <w:r w:rsidRPr="00BF4FAB">
        <w:t xml:space="preserve"> datasets (like ImageNet), and advancements in neural architectures and regularization techniques.</w:t>
      </w:r>
    </w:p>
    <w:p w14:paraId="46A58E51" w14:textId="77777777" w:rsidR="00BF4FAB" w:rsidRPr="00BF4FAB" w:rsidRDefault="00BF4FAB" w:rsidP="00BF4FAB">
      <w:r w:rsidRPr="00BF4FAB">
        <w:t>At the heart of deep learning lies the artificial neural network, which consists of layers of interconnected nodes (neurons), where each connection has an associated weight. These layers are typically organized into three main categories: input layers, hidden layers, and output layers. The input layer receives raw data, the hidden layers perform various transformations using weighted sums and activation functions like ReLU (Rectified Linear Unit), Sigmoid, or Tanh, and the output layer generates predictions or classifications based on the task. Deep learning models may have dozens or even hundreds of hidden layers, each capable of learning increasingly abstract and complex representations of the input data. For example, in image classification, the lower layers might detect edges and textures, while higher layers identify objects, scenes, or even emotions.</w:t>
      </w:r>
    </w:p>
    <w:p w14:paraId="5851A446" w14:textId="77777777" w:rsidR="00BF4FAB" w:rsidRPr="00BF4FAB" w:rsidRDefault="00BF4FAB" w:rsidP="00BF4FAB">
      <w:r w:rsidRPr="00BF4FAB">
        <w:t xml:space="preserve">One of the most significant milestones in deep learning was achieved in 2012 when a deep convolutional neural network (CNN) known as </w:t>
      </w:r>
      <w:proofErr w:type="spellStart"/>
      <w:r w:rsidRPr="00BF4FAB">
        <w:t>AlexNet</w:t>
      </w:r>
      <w:proofErr w:type="spellEnd"/>
      <w:r w:rsidRPr="00BF4FAB">
        <w:t xml:space="preserve"> dramatically outperformed traditional methods in the ImageNet Large Scale Visual Recognition Challenge (ILSVRC). CNNs are specifically designed to process grid-like data such as images and use operations like convolution and pooling to extract spatial hierarchies and reduce dimensionality, allowing the network to focus on the most critical features. This success sparked a surge in research and applications of CNNs, leading to more advanced architectures like </w:t>
      </w:r>
      <w:proofErr w:type="spellStart"/>
      <w:r w:rsidRPr="00BF4FAB">
        <w:t>VGGNet</w:t>
      </w:r>
      <w:proofErr w:type="spellEnd"/>
      <w:r w:rsidRPr="00BF4FAB">
        <w:t xml:space="preserve">, </w:t>
      </w:r>
      <w:proofErr w:type="spellStart"/>
      <w:r w:rsidRPr="00BF4FAB">
        <w:t>ResNet</w:t>
      </w:r>
      <w:proofErr w:type="spellEnd"/>
      <w:r w:rsidRPr="00BF4FAB">
        <w:t xml:space="preserve">, Inception, and </w:t>
      </w:r>
      <w:proofErr w:type="spellStart"/>
      <w:r w:rsidRPr="00BF4FAB">
        <w:t>EfficientNet</w:t>
      </w:r>
      <w:proofErr w:type="spellEnd"/>
      <w:r w:rsidRPr="00BF4FAB">
        <w:t>, each offering improvements in accuracy, depth, and computational efficiency.</w:t>
      </w:r>
    </w:p>
    <w:p w14:paraId="4F17EC04" w14:textId="77777777" w:rsidR="00BF4FAB" w:rsidRPr="00BF4FAB" w:rsidRDefault="00BF4FAB" w:rsidP="00BF4FAB">
      <w:r w:rsidRPr="00BF4FAB">
        <w:t>Another transformative deep learning architecture is the recurrent neural network (RNN), which is particularly suited for sequential and time-series data such as text, speech, and financial trends. Unlike feedforward neural networks, RNNs have loops that allow information to persist over time, making them ideal for tasks that require contextual understanding. However, RNNs often suffer from issues like vanishing and exploding gradients, which hinder their ability to capture long-range dependencies. This limitation led to the development of advanced RNN variants like Long Short-Term Memory (LSTM) networks and Gated Recurrent Units (GRUs), which incorporate gating mechanisms to control the flow of information and maintain long-term dependencies more effectively.</w:t>
      </w:r>
    </w:p>
    <w:p w14:paraId="63C64671" w14:textId="77777777" w:rsidR="00BF4FAB" w:rsidRPr="00BF4FAB" w:rsidRDefault="00BF4FAB" w:rsidP="00BF4FAB">
      <w:r w:rsidRPr="00BF4FAB">
        <w:lastRenderedPageBreak/>
        <w:t>In recent years, the introduction of transformer architectures has further revolutionized deep learning, especially in natural language processing (NLP). Unlike RNNs, transformers rely on self-attention mechanisms to capture relationships between words in a sequence regardless of their distance from each other. This design not only allows for more parallelization during training but also results in significantly improved performance. Transformers form the backbone of modern large-scale language models such as BERT (Bidirectional Encoder Representations from Transformers), GPT (Generative Pre-trained Transformer), and T5 (Text-to-Text Transfer Transformer), which have demonstrated state-of-the-art performance across a wide range of NLP tasks including translation, summarization, question answering, and text generation.</w:t>
      </w:r>
    </w:p>
    <w:p w14:paraId="488959F5" w14:textId="77777777" w:rsidR="00BF4FAB" w:rsidRPr="00BF4FAB" w:rsidRDefault="00BF4FAB" w:rsidP="00BF4FAB">
      <w:r w:rsidRPr="00BF4FAB">
        <w:t xml:space="preserve">The applications of deep learning are vast and growing rapidly across numerous industries. In healthcare, deep learning models are used for medical image analysis, disease diagnosis, drug discovery, and personalized treatment recommendations. For instance, CNNs can </w:t>
      </w:r>
      <w:proofErr w:type="spellStart"/>
      <w:r w:rsidRPr="00BF4FAB">
        <w:t>analyze</w:t>
      </w:r>
      <w:proofErr w:type="spellEnd"/>
      <w:r w:rsidRPr="00BF4FAB">
        <w:t xml:space="preserve"> MRI scans to detect </w:t>
      </w:r>
      <w:proofErr w:type="spellStart"/>
      <w:r w:rsidRPr="00BF4FAB">
        <w:t>tumors</w:t>
      </w:r>
      <w:proofErr w:type="spellEnd"/>
      <w:r w:rsidRPr="00BF4FAB">
        <w:t xml:space="preserve"> or classify X-rays for signs of pneumonia with expert-level accuracy. In autonomous driving, deep learning enables vehicles to perceive their environment using cameras, LiDAR, and radar data to recognize lanes, pedestrians, traffic signs, and obstacles in real-time. In the finance sector, deep learning aids in fraud detection, credit scoring, algorithmic trading, and customer service chatbots. In entertainment, recommendation systems powered by deep learning algorithms help personalize content for users on platforms like Netflix, Spotify, and YouTube.</w:t>
      </w:r>
    </w:p>
    <w:p w14:paraId="584CDDF9" w14:textId="77777777" w:rsidR="00BF4FAB" w:rsidRPr="00BF4FAB" w:rsidRDefault="00BF4FAB" w:rsidP="00BF4FAB">
      <w:r w:rsidRPr="00BF4FAB">
        <w:t>Moreover, deep learning is making significant strides in creative domains through generative models like GANs (Generative Adversarial Networks) and VAEs (Variational Autoencoders). GANs consist of a generator and a discriminator that compete in a zero-sum game, resulting in the creation of highly realistic synthetic images, audio, and even video. These models are being used in applications ranging from art generation and fashion design to deepfake video creation and voice cloning. While the creative potential of such models is immense, they also raise ethical concerns around misinformation, privacy, and intellectual property rights.</w:t>
      </w:r>
    </w:p>
    <w:p w14:paraId="17EC8EB9" w14:textId="77777777" w:rsidR="00BF4FAB" w:rsidRPr="00BF4FAB" w:rsidRDefault="00BF4FAB" w:rsidP="00BF4FAB">
      <w:r w:rsidRPr="00BF4FAB">
        <w:t xml:space="preserve">Despite its many strengths, deep learning is not without challenges. One major concern is the need for large amounts of </w:t>
      </w:r>
      <w:proofErr w:type="spellStart"/>
      <w:r w:rsidRPr="00BF4FAB">
        <w:t>labeled</w:t>
      </w:r>
      <w:proofErr w:type="spellEnd"/>
      <w:r w:rsidRPr="00BF4FAB">
        <w:t xml:space="preserve"> data to train effective models. This requirement can be costly and time-consuming, particularly in domains where expert annotation is necessary, such as medical imaging. Techniques like semi-supervised learning, self-supervised learning, and data augmentation are being developed to mitigate this issue. Another challenge is the computational intensity of training deep models, which often necessitates high-performance GPUs, TPUs (Tensor Processing Units), and distributed computing resources, leading to concerns about energy consumption and environmental impact. Research into more efficient model architectures (e.g., </w:t>
      </w:r>
      <w:proofErr w:type="spellStart"/>
      <w:r w:rsidRPr="00BF4FAB">
        <w:t>MobileNets</w:t>
      </w:r>
      <w:proofErr w:type="spellEnd"/>
      <w:r w:rsidRPr="00BF4FAB">
        <w:t xml:space="preserve">, </w:t>
      </w:r>
      <w:proofErr w:type="spellStart"/>
      <w:r w:rsidRPr="00BF4FAB">
        <w:t>TinyML</w:t>
      </w:r>
      <w:proofErr w:type="spellEnd"/>
      <w:r w:rsidRPr="00BF4FAB">
        <w:t>), quantization, and pruning is helping address these concerns by reducing model size and inference time.</w:t>
      </w:r>
    </w:p>
    <w:p w14:paraId="692C0CF2" w14:textId="77777777" w:rsidR="00BF4FAB" w:rsidRPr="00BF4FAB" w:rsidRDefault="00BF4FAB" w:rsidP="00BF4FAB">
      <w:r w:rsidRPr="00BF4FAB">
        <w:t>Another important consideration is model interpretability and transparency. Deep learning models are often described as “black boxes” because their internal decision-making processes can be difficult to understand or explain. This lack of interpretability can be problematic in critical applications like healthcare, law, and finance, where trust and accountability are essential. Techniques such as SHAP (</w:t>
      </w:r>
      <w:proofErr w:type="spellStart"/>
      <w:r w:rsidRPr="00BF4FAB">
        <w:t>SHapley</w:t>
      </w:r>
      <w:proofErr w:type="spellEnd"/>
      <w:r w:rsidRPr="00BF4FAB">
        <w:t xml:space="preserve"> Additive </w:t>
      </w:r>
      <w:proofErr w:type="spellStart"/>
      <w:r w:rsidRPr="00BF4FAB">
        <w:t>exPlanations</w:t>
      </w:r>
      <w:proofErr w:type="spellEnd"/>
      <w:r w:rsidRPr="00BF4FAB">
        <w:t xml:space="preserve">), LIME (Local Interpretable Model-Agnostic Explanations), and saliency maps are being used to shed light on how deep learning models make predictions, but there is still significant work to be done to make AI systems </w:t>
      </w:r>
      <w:proofErr w:type="gramStart"/>
      <w:r w:rsidRPr="00BF4FAB">
        <w:t>more explainable and fair</w:t>
      </w:r>
      <w:proofErr w:type="gramEnd"/>
      <w:r w:rsidRPr="00BF4FAB">
        <w:t>.</w:t>
      </w:r>
    </w:p>
    <w:p w14:paraId="59F99387" w14:textId="77777777" w:rsidR="00BF4FAB" w:rsidRPr="00BF4FAB" w:rsidRDefault="00BF4FAB" w:rsidP="00BF4FAB">
      <w:r w:rsidRPr="00BF4FAB">
        <w:t xml:space="preserve">Ethical and societal implications of deep learning must also be carefully considered. Bias in training data can lead to biased models, which may propagate or even amplify social inequalities. For example, facial recognition systems have been shown to perform less accurately on individuals from </w:t>
      </w:r>
      <w:r w:rsidRPr="00BF4FAB">
        <w:lastRenderedPageBreak/>
        <w:t>minority ethnic groups, leading to concerns about surveillance and civil liberties. Additionally, the deployment of AI in job automation raises questions about workforce displacement and economic inequality. As deep learning continues to evolve, it is critical that developers, policymakers, and stakeholders collaborate to establish ethical guidelines, accountability mechanisms, and inclusive practices to ensure that these technologies are used responsibly.</w:t>
      </w:r>
    </w:p>
    <w:p w14:paraId="569D864C" w14:textId="77777777" w:rsidR="00BF4FAB" w:rsidRPr="00BF4FAB" w:rsidRDefault="00BF4FAB" w:rsidP="00BF4FAB">
      <w:r w:rsidRPr="00BF4FAB">
        <w:t xml:space="preserve">Looking forward, the future of deep learning is incredibly promising. Ongoing research is pushing the boundaries of what's possible, from self-supervised learning and multimodal learning to continual learning and neural-symbolic integration. Self-supervised learning, in particular, is a growing trend that allows models to learn useful representations from </w:t>
      </w:r>
      <w:proofErr w:type="spellStart"/>
      <w:r w:rsidRPr="00BF4FAB">
        <w:t>unlabeled</w:t>
      </w:r>
      <w:proofErr w:type="spellEnd"/>
      <w:r w:rsidRPr="00BF4FAB">
        <w:t xml:space="preserve"> data by predicting parts of the data from other parts. This approach has shown remarkable success in pre-training large models and reducing dependency on </w:t>
      </w:r>
      <w:proofErr w:type="spellStart"/>
      <w:r w:rsidRPr="00BF4FAB">
        <w:t>labeled</w:t>
      </w:r>
      <w:proofErr w:type="spellEnd"/>
      <w:r w:rsidRPr="00BF4FAB">
        <w:t xml:space="preserve"> datasets. Multimodal learning, which integrates data from multiple sources such as text, image, and audio, is paving the way for more holistic AI systems capable of deeper understanding and interaction with the world.</w:t>
      </w:r>
    </w:p>
    <w:p w14:paraId="7435ECCB" w14:textId="77777777" w:rsidR="00BF4FAB" w:rsidRPr="00BF4FAB" w:rsidRDefault="00BF4FAB" w:rsidP="00BF4FAB">
      <w:r w:rsidRPr="00BF4FAB">
        <w:t>Another exciting frontier is neuromorphic computing, which seeks to design hardware that mimics the brain’s architecture and processes. By combining neuroscience insights with advanced hardware engineering, researchers aim to create energy-efficient systems capable of performing deep learning tasks at scale. Quantum computing also holds potential for revolutionizing deep learning, although practical implementation is still in its infancy. Moreover, federated learning and edge AI are becoming increasingly important, enabling privacy-preserving model training and inference directly on edge devices without transmitting sensitive data to central servers.</w:t>
      </w:r>
    </w:p>
    <w:p w14:paraId="53CA2A1F" w14:textId="77777777" w:rsidR="00BF4FAB" w:rsidRPr="00BF4FAB" w:rsidRDefault="00BF4FAB" w:rsidP="00BF4FAB">
      <w:r w:rsidRPr="00BF4FAB">
        <w:t>In summary, deep learning has fundamentally transformed the landscape of artificial intelligence and has become a cornerstone of modern intelligent systems. With its ability to learn complex patterns from massive amounts of data, it has enabled breakthroughs in vision, language, robotics, and beyond. While challenges remain—such as interpretability, fairness, data efficiency, and sustainability—the field continues to advance at a rapid pace. As researchers, engineers, and policymakers work together to address these challenges, deep learning is poised to play an even more significant role in shaping the technologies and societies of the future.</w:t>
      </w:r>
    </w:p>
    <w:p w14:paraId="67605FF1" w14:textId="77777777" w:rsidR="007668AF" w:rsidRDefault="007668AF"/>
    <w:sectPr w:rsidR="00766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AB"/>
    <w:rsid w:val="00634D45"/>
    <w:rsid w:val="007668AF"/>
    <w:rsid w:val="00775BD8"/>
    <w:rsid w:val="00BB75D2"/>
    <w:rsid w:val="00BF4FAB"/>
    <w:rsid w:val="00E70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E825"/>
  <w15:chartTrackingRefBased/>
  <w15:docId w15:val="{C538932C-6DFB-4ED7-886F-BCD1B3AC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F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F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F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F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F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F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F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F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F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FAB"/>
    <w:rPr>
      <w:rFonts w:eastAsiaTheme="majorEastAsia" w:cstheme="majorBidi"/>
      <w:color w:val="272727" w:themeColor="text1" w:themeTint="D8"/>
    </w:rPr>
  </w:style>
  <w:style w:type="paragraph" w:styleId="Title">
    <w:name w:val="Title"/>
    <w:basedOn w:val="Normal"/>
    <w:next w:val="Normal"/>
    <w:link w:val="TitleChar"/>
    <w:uiPriority w:val="10"/>
    <w:qFormat/>
    <w:rsid w:val="00BF4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FAB"/>
    <w:pPr>
      <w:spacing w:before="160"/>
      <w:jc w:val="center"/>
    </w:pPr>
    <w:rPr>
      <w:i/>
      <w:iCs/>
      <w:color w:val="404040" w:themeColor="text1" w:themeTint="BF"/>
    </w:rPr>
  </w:style>
  <w:style w:type="character" w:customStyle="1" w:styleId="QuoteChar">
    <w:name w:val="Quote Char"/>
    <w:basedOn w:val="DefaultParagraphFont"/>
    <w:link w:val="Quote"/>
    <w:uiPriority w:val="29"/>
    <w:rsid w:val="00BF4FAB"/>
    <w:rPr>
      <w:i/>
      <w:iCs/>
      <w:color w:val="404040" w:themeColor="text1" w:themeTint="BF"/>
    </w:rPr>
  </w:style>
  <w:style w:type="paragraph" w:styleId="ListParagraph">
    <w:name w:val="List Paragraph"/>
    <w:basedOn w:val="Normal"/>
    <w:uiPriority w:val="34"/>
    <w:qFormat/>
    <w:rsid w:val="00BF4FAB"/>
    <w:pPr>
      <w:ind w:left="720"/>
      <w:contextualSpacing/>
    </w:pPr>
  </w:style>
  <w:style w:type="character" w:styleId="IntenseEmphasis">
    <w:name w:val="Intense Emphasis"/>
    <w:basedOn w:val="DefaultParagraphFont"/>
    <w:uiPriority w:val="21"/>
    <w:qFormat/>
    <w:rsid w:val="00BF4FAB"/>
    <w:rPr>
      <w:i/>
      <w:iCs/>
      <w:color w:val="2F5496" w:themeColor="accent1" w:themeShade="BF"/>
    </w:rPr>
  </w:style>
  <w:style w:type="paragraph" w:styleId="IntenseQuote">
    <w:name w:val="Intense Quote"/>
    <w:basedOn w:val="Normal"/>
    <w:next w:val="Normal"/>
    <w:link w:val="IntenseQuoteChar"/>
    <w:uiPriority w:val="30"/>
    <w:qFormat/>
    <w:rsid w:val="00BF4F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FAB"/>
    <w:rPr>
      <w:i/>
      <w:iCs/>
      <w:color w:val="2F5496" w:themeColor="accent1" w:themeShade="BF"/>
    </w:rPr>
  </w:style>
  <w:style w:type="character" w:styleId="IntenseReference">
    <w:name w:val="Intense Reference"/>
    <w:basedOn w:val="DefaultParagraphFont"/>
    <w:uiPriority w:val="32"/>
    <w:qFormat/>
    <w:rsid w:val="00BF4F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311259">
      <w:bodyDiv w:val="1"/>
      <w:marLeft w:val="0"/>
      <w:marRight w:val="0"/>
      <w:marTop w:val="0"/>
      <w:marBottom w:val="0"/>
      <w:divBdr>
        <w:top w:val="none" w:sz="0" w:space="0" w:color="auto"/>
        <w:left w:val="none" w:sz="0" w:space="0" w:color="auto"/>
        <w:bottom w:val="none" w:sz="0" w:space="0" w:color="auto"/>
        <w:right w:val="none" w:sz="0" w:space="0" w:color="auto"/>
      </w:divBdr>
    </w:div>
    <w:div w:id="182461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BM</dc:creator>
  <cp:keywords/>
  <dc:description/>
  <cp:lastModifiedBy>SANDRA BM</cp:lastModifiedBy>
  <cp:revision>1</cp:revision>
  <dcterms:created xsi:type="dcterms:W3CDTF">2025-07-22T19:41:00Z</dcterms:created>
  <dcterms:modified xsi:type="dcterms:W3CDTF">2025-07-22T19:42:00Z</dcterms:modified>
</cp:coreProperties>
</file>