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61B84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FC4EF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1888490</wp:posOffset>
            </wp:positionH>
            <wp:positionV relativeFrom="paragraph">
              <wp:posOffset>252095</wp:posOffset>
            </wp:positionV>
            <wp:extent cx="3959225" cy="2235200"/>
            <wp:effectExtent l="19050" t="19050" r="22225" b="12700"/>
            <wp:wrapTight wrapText="bothSides">
              <wp:wrapPolygon edited="0">
                <wp:start x="-104" y="-184"/>
                <wp:lineTo x="-104" y="21723"/>
                <wp:lineTo x="21721" y="21723"/>
                <wp:lineTo x="21721" y="-184"/>
                <wp:lineTo x="-104" y="-184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235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7E708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7E708B">
        <w:rPr>
          <w:rFonts w:ascii="Times New Roman" w:hAnsi="Times New Roman" w:cs="Times New Roman"/>
          <w:sz w:val="28"/>
          <w:szCs w:val="28"/>
          <w:lang w:val="es-ES_tradnl"/>
        </w:rPr>
        <w:t xml:space="preserve">) Subdividir la 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sub</w:t>
      </w:r>
      <w:r w:rsidR="00FC7609">
        <w:rPr>
          <w:rFonts w:ascii="Times New Roman" w:hAnsi="Times New Roman" w:cs="Times New Roman"/>
          <w:sz w:val="28"/>
          <w:szCs w:val="28"/>
          <w:lang w:val="es-ES_tradnl"/>
        </w:rPr>
        <w:t>topología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 xml:space="preserve"> de la WAN (centro de la figura), a partir de l</w:t>
      </w:r>
      <w:r w:rsidR="009C7D61">
        <w:rPr>
          <w:rFonts w:ascii="Times New Roman" w:hAnsi="Times New Roman" w:cs="Times New Roman"/>
          <w:sz w:val="28"/>
          <w:szCs w:val="28"/>
          <w:lang w:val="es-ES_tradnl"/>
        </w:rPr>
        <w:t>a 200.200.200.0/24, no aplicar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 xml:space="preserve"> VLSM.</w:t>
      </w:r>
    </w:p>
    <w:p w:rsidR="003711A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Configurar</w:t>
      </w:r>
      <w:r>
        <w:rPr>
          <w:rFonts w:ascii="Times New Roman" w:hAnsi="Times New Roman" w:cs="Times New Roman"/>
          <w:sz w:val="28"/>
          <w:szCs w:val="28"/>
          <w:lang w:val="es-ES_tradnl"/>
        </w:rPr>
        <w:t>, las interfaces de la subred 192.168.1.0/24, con IP's estáticas. Comprobar la conectividad, de los dispositivos dentro de ella</w:t>
      </w:r>
    </w:p>
    <w:p w:rsidR="001B0330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s-ES_tradnl"/>
        </w:rPr>
        <w:t>Configurar el Router2, el protocolo DHCP, como servidor, para que otorgue IP's a la red 10.0.0.0/8.</w:t>
      </w:r>
      <w:r w:rsidRPr="003711AB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>Comprobar la conectividad, de los dispositivos dentro de ella</w:t>
      </w:r>
    </w:p>
    <w:p w:rsidR="001B0330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s-ES_tradnl"/>
        </w:rPr>
        <w:t>Configurar NAT EST</w:t>
      </w:r>
      <w:r w:rsidR="004D1C72">
        <w:rPr>
          <w:rFonts w:ascii="Times New Roman" w:hAnsi="Times New Roman" w:cs="Times New Roman"/>
          <w:sz w:val="28"/>
          <w:szCs w:val="28"/>
          <w:lang w:val="es-ES_tradnl"/>
        </w:rPr>
        <w:t xml:space="preserve">ÁTICA, para la </w:t>
      </w:r>
      <w:r>
        <w:rPr>
          <w:rFonts w:ascii="Times New Roman" w:hAnsi="Times New Roman" w:cs="Times New Roman"/>
          <w:sz w:val="28"/>
          <w:szCs w:val="28"/>
          <w:lang w:val="es-ES_tradnl"/>
        </w:rPr>
        <w:t>192.168.1.0/24</w:t>
      </w:r>
    </w:p>
    <w:p w:rsidR="001B0330" w:rsidRDefault="004D1C72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s-ES_tradnl"/>
        </w:rPr>
        <w:t>Configurar NAT DINAMICA, para la 10.0.0.0/8</w:t>
      </w:r>
      <w:r w:rsidR="0006034D">
        <w:rPr>
          <w:rFonts w:ascii="Times New Roman" w:hAnsi="Times New Roman" w:cs="Times New Roman"/>
          <w:sz w:val="28"/>
          <w:szCs w:val="28"/>
          <w:lang w:val="es-ES_tradnl"/>
        </w:rPr>
        <w:t>, con un Pool de una IP pública</w:t>
      </w:r>
    </w:p>
    <w:p w:rsidR="004D1C72" w:rsidRDefault="004D1C72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</w:t>
      </w:r>
      <w:r w:rsidR="001B0330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s-ES_tradnl"/>
        </w:rPr>
        <w:t>Se debe verificar, que haya conectividad, entre cualquier PC</w:t>
      </w:r>
      <w:r w:rsidR="00FC4EF9">
        <w:rPr>
          <w:rFonts w:ascii="Times New Roman" w:hAnsi="Times New Roman" w:cs="Times New Roman"/>
          <w:sz w:val="28"/>
          <w:szCs w:val="28"/>
          <w:lang w:val="es-ES_tradnl"/>
        </w:rPr>
        <w:t>, de la 192.168.1.0/24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y los servidores</w:t>
      </w:r>
      <w:r w:rsid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0 y 1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 la WAN y que no haya en sentido inverso</w:t>
      </w:r>
    </w:p>
    <w:p w:rsidR="00FC4EF9" w:rsidRDefault="00FC4EF9" w:rsidP="00FC4EF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8) Se debe verificar, que haya conectividad, entre cualquier PC, de la 10.0.0.0/8 y los servidores 2 y 3 de la WAN y que no haya en sentido inverso</w:t>
      </w:r>
    </w:p>
    <w:p w:rsidR="005E2746" w:rsidRDefault="00FC4EF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</w:t>
      </w:r>
      <w:r w:rsidR="004D1C72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Para la realización de la topología con el PT, respetar los tipos de cables, es decir, diagramar</w:t>
      </w:r>
      <w:r w:rsidR="00EA7376">
        <w:rPr>
          <w:rFonts w:ascii="Times New Roman" w:hAnsi="Times New Roman" w:cs="Times New Roman"/>
          <w:sz w:val="28"/>
          <w:szCs w:val="28"/>
          <w:lang w:val="es-ES_tradnl"/>
        </w:rPr>
        <w:t xml:space="preserve"> los cables seriales, fibra y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 xml:space="preserve"> ethernet, que corresponda</w:t>
      </w:r>
    </w:p>
    <w:p w:rsidR="005E1066" w:rsidRDefault="005E106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1066" w:rsidRDefault="005E106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1066" w:rsidRDefault="005E106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1066" w:rsidRDefault="005E1066" w:rsidP="005E1066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5E1066" w:rsidRDefault="005E1066" w:rsidP="005E1066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5E1066" w:rsidRDefault="005E1066" w:rsidP="005E1066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5E1066" w:rsidRDefault="005E1066" w:rsidP="005E1066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5E1066" w:rsidRDefault="005E1066" w:rsidP="005E1066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5E1066" w:rsidRDefault="005E106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5E1066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0AB" w:rsidRDefault="008450AB">
      <w:pPr>
        <w:spacing w:after="0" w:line="240" w:lineRule="auto"/>
      </w:pPr>
      <w:r>
        <w:separator/>
      </w:r>
    </w:p>
  </w:endnote>
  <w:endnote w:type="continuationSeparator" w:id="1">
    <w:p w:rsidR="008450AB" w:rsidRDefault="0084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5E1066">
        <w:rPr>
          <w:noProof/>
        </w:rPr>
        <w:t>2</w:t>
      </w:r>
    </w:fldSimple>
    <w:r>
      <w:t xml:space="preserve"> de </w:t>
    </w:r>
    <w:fldSimple w:instr=" NUMPAGES   \* MERGEFORMAT ">
      <w:r w:rsidR="005E1066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0AB" w:rsidRDefault="008450AB">
      <w:pPr>
        <w:spacing w:after="0" w:line="240" w:lineRule="auto"/>
      </w:pPr>
      <w:r>
        <w:separator/>
      </w:r>
    </w:p>
  </w:footnote>
  <w:footnote w:type="continuationSeparator" w:id="1">
    <w:p w:rsidR="008450AB" w:rsidRDefault="00845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FC7609">
      <w:rPr>
        <w:b/>
        <w:bCs/>
      </w:rPr>
      <w:t>9</w:t>
    </w:r>
    <w:r w:rsidR="00F320E0">
      <w:rPr>
        <w:b/>
        <w:bCs/>
      </w:rPr>
      <w:t xml:space="preserve">  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6034D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E7FEF"/>
    <w:rsid w:val="002108DF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1066"/>
    <w:rsid w:val="005E2746"/>
    <w:rsid w:val="005F1447"/>
    <w:rsid w:val="005F15B7"/>
    <w:rsid w:val="005F6B03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450AB"/>
    <w:rsid w:val="00853B1C"/>
    <w:rsid w:val="00894994"/>
    <w:rsid w:val="008B36E6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C7D61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C798C"/>
    <w:rsid w:val="00BD5563"/>
    <w:rsid w:val="00BF0121"/>
    <w:rsid w:val="00BF384F"/>
    <w:rsid w:val="00BF48B8"/>
    <w:rsid w:val="00BF5806"/>
    <w:rsid w:val="00C07AC6"/>
    <w:rsid w:val="00C2134E"/>
    <w:rsid w:val="00C34418"/>
    <w:rsid w:val="00C53796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0BE8"/>
    <w:rsid w:val="00EA7376"/>
    <w:rsid w:val="00EA7CD9"/>
    <w:rsid w:val="00EB582B"/>
    <w:rsid w:val="00EC24CE"/>
    <w:rsid w:val="00EE0040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D64BB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9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5</cp:revision>
  <dcterms:created xsi:type="dcterms:W3CDTF">2020-05-14T02:19:00Z</dcterms:created>
  <dcterms:modified xsi:type="dcterms:W3CDTF">2020-05-16T11:11:00Z</dcterms:modified>
</cp:coreProperties>
</file>