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95BC4" w14:textId="77777777" w:rsidR="006A3BDB" w:rsidRPr="00CD4C5B" w:rsidRDefault="006A3BDB" w:rsidP="00951F97">
      <w:pPr>
        <w:rPr>
          <w:rFonts w:cstheme="minorHAnsi"/>
        </w:rPr>
      </w:pPr>
      <w:r w:rsidRPr="00CD4C5B">
        <w:rPr>
          <w:rFonts w:cstheme="minorHAnsi"/>
        </w:rPr>
        <w:t>La premisa fundamental de este trabajo es que a nivel mundial y por supuesto, también en nuestro país, los profesionales de la ingeniería siempre han estado en el centro de los procesos de innovación tecnológica, económica y social, y tal vez nunca como hoy la ingeniería ha sido tan importante ante la emergencia e intensa difusión de las tecnologías de la información, robótica y de la biotecnología entre muchas otras innovaciones y descubrimientos científicos que afectan todas las áreas de la vida (Sheppard et al., 2009; Valencia).</w:t>
      </w:r>
    </w:p>
    <w:p w14:paraId="4E0247F7" w14:textId="77777777" w:rsidR="006A3BDB" w:rsidRPr="00CD4C5B" w:rsidRDefault="006A3BDB" w:rsidP="00951F97">
      <w:pPr>
        <w:rPr>
          <w:rFonts w:cstheme="minorHAnsi"/>
        </w:rPr>
      </w:pPr>
      <w:r w:rsidRPr="00CD4C5B">
        <w:rPr>
          <w:rFonts w:cstheme="minorHAnsi"/>
        </w:rPr>
        <w:t>El objetivo central es ofrecer una visión para la formación de las futuras generaciones de estudiantes y aportar elementos que puedan servir como ideas previas para el desarrollo de procesos de planeación de la educación en ingeniería. Como marco de referencia se describe en términos generales la forma como se lleva a cabo la enseñanza de la ingeniería en la actualidad y se estudian los cambios radicales que se han dado en las últimas décadas en la cultura organizacional de las empresas en las que están insertos los profesionales de esta disciplina. Considerando que la expectativa es que todas las tendencias del sistema global continuarán incrementándose intensamente en el corto y en el mediano plazo, la pregunta de fondo es, si el tipo de formación que seguimos dando en las escuelas y facultades de ingeniería es el adecuado.</w:t>
      </w:r>
    </w:p>
    <w:p w14:paraId="488FBFCC" w14:textId="77777777" w:rsidR="006A3BDB" w:rsidRPr="00CD4C5B" w:rsidRDefault="006A3BDB" w:rsidP="00951F97">
      <w:pPr>
        <w:rPr>
          <w:rFonts w:cstheme="minorHAnsi"/>
        </w:rPr>
      </w:pPr>
      <w:r w:rsidRPr="00CD4C5B">
        <w:rPr>
          <w:rFonts w:cstheme="minorHAnsi"/>
        </w:rPr>
        <w:t xml:space="preserve">La problemática se aborda metodológicamente con base en las tres dimensiones del conocimiento que reconoce la Fundación </w:t>
      </w:r>
      <w:proofErr w:type="spellStart"/>
      <w:r w:rsidRPr="00CD4C5B">
        <w:rPr>
          <w:rFonts w:cstheme="minorHAnsi"/>
        </w:rPr>
        <w:t>Carniegie</w:t>
      </w:r>
      <w:proofErr w:type="spellEnd"/>
      <w:r w:rsidRPr="00CD4C5B">
        <w:rPr>
          <w:rFonts w:cstheme="minorHAnsi"/>
        </w:rPr>
        <w:t xml:space="preserve"> para la formación de profesionales: "el aprendizaje cognitivo, el aprendizaje práctico y el aprendizaje moral” (Sheppard et al., 2009: p. 38). El objeto de estudio se centra en los diferentes aspectos tanto humanos como económicos requeridos para el desarrollo de habilidades de comportamiento humano y de competencias personales, empresariales y gerenciales que además de sus conocimientos fundamentales y de aplicación deben desarrollar los futuros ingenieros con la guía y el apoyo de los profesores de las facultades y escuelas profesionales.</w:t>
      </w:r>
    </w:p>
    <w:p w14:paraId="0645EB9E" w14:textId="6CD49A6C" w:rsidR="006A3BDB" w:rsidRPr="00CD4C5B" w:rsidRDefault="006A3BDB" w:rsidP="00951F97">
      <w:pPr>
        <w:rPr>
          <w:rFonts w:cstheme="minorHAnsi"/>
        </w:rPr>
      </w:pPr>
      <w:r w:rsidRPr="00CD4C5B">
        <w:rPr>
          <w:rFonts w:cstheme="minorHAnsi"/>
        </w:rPr>
        <w:t> Consignas:</w:t>
      </w:r>
    </w:p>
    <w:p w14:paraId="436CB54F" w14:textId="77777777" w:rsidR="006A3BDB" w:rsidRPr="00CD4C5B" w:rsidRDefault="006A3BDB" w:rsidP="00951F97">
      <w:pPr>
        <w:spacing w:after="0"/>
        <w:rPr>
          <w:rFonts w:cstheme="minorHAnsi"/>
        </w:rPr>
      </w:pPr>
      <w:r w:rsidRPr="00CD4C5B">
        <w:rPr>
          <w:rFonts w:cstheme="minorHAnsi"/>
        </w:rPr>
        <w:t>1- Señala a qué sección de las tres principales de un texto académico corresponde este fragmento. Justifica tu respuesta indicando la información presente que te permite identificarla. (1,5)</w:t>
      </w:r>
    </w:p>
    <w:p w14:paraId="3C747848" w14:textId="77777777" w:rsidR="006A3BDB" w:rsidRPr="00CD4C5B" w:rsidRDefault="006A3BDB" w:rsidP="00951F97">
      <w:pPr>
        <w:spacing w:after="0"/>
        <w:rPr>
          <w:rFonts w:cstheme="minorHAnsi"/>
        </w:rPr>
      </w:pPr>
      <w:r w:rsidRPr="00CD4C5B">
        <w:rPr>
          <w:rFonts w:cstheme="minorHAnsi"/>
        </w:rPr>
        <w:t>2- Si bien este fragmento no desarrolla la estructura de un texto completo explicativo o argumentativo, presenta características que permiten anticipar la función comunicativa predominante. Indica en qué polo lo ubicarías y qué elementos te permiten afirmarlo. (2)</w:t>
      </w:r>
    </w:p>
    <w:p w14:paraId="5B37412A" w14:textId="77777777" w:rsidR="006A3BDB" w:rsidRPr="00CD4C5B" w:rsidRDefault="006A3BDB" w:rsidP="00951F97">
      <w:pPr>
        <w:spacing w:after="0"/>
        <w:rPr>
          <w:rFonts w:cstheme="minorHAnsi"/>
        </w:rPr>
      </w:pPr>
      <w:r w:rsidRPr="00CD4C5B">
        <w:rPr>
          <w:rFonts w:cstheme="minorHAnsi"/>
        </w:rPr>
        <w:t>3- Señala cómo presentarías los datos bibliográficos del texto cuyo fragmento aquí se analiza. (1,5)</w:t>
      </w:r>
    </w:p>
    <w:p w14:paraId="71CBCE62" w14:textId="77777777" w:rsidR="006A3BDB" w:rsidRPr="00CD4C5B" w:rsidRDefault="006A3BDB" w:rsidP="00951F97">
      <w:pPr>
        <w:spacing w:after="0"/>
        <w:rPr>
          <w:rFonts w:cstheme="minorHAnsi"/>
        </w:rPr>
      </w:pPr>
      <w:r w:rsidRPr="00CD4C5B">
        <w:rPr>
          <w:rFonts w:cstheme="minorHAnsi"/>
        </w:rPr>
        <w:t>4- Analiza las citas que se presentan en el primero y tercer párrafo (de qué tipo son y qué características las distinguen entre ellas). Evalúa si las referencias se adecuan a las convenciones del discurso académico o requieren algún ajuste. (1,5)</w:t>
      </w:r>
    </w:p>
    <w:p w14:paraId="32B9758C" w14:textId="77777777" w:rsidR="006A3BDB" w:rsidRPr="00CD4C5B" w:rsidRDefault="006A3BDB" w:rsidP="00951F97">
      <w:pPr>
        <w:spacing w:after="0"/>
        <w:rPr>
          <w:rFonts w:cstheme="minorHAnsi"/>
        </w:rPr>
      </w:pPr>
      <w:r w:rsidRPr="00CD4C5B">
        <w:rPr>
          <w:rFonts w:cstheme="minorHAnsi"/>
        </w:rPr>
        <w:t>5- Indica qué tipo de estrategias discursivas predominan en este fragmento. Transcribe 2 (dos) ejemplos y señala las marcas que te permiten identificarlas. Considerando cómo se distribuye la información en las distintas secciones de un texto académico, ¿a qué atribuyes que no abunden las de causa-consecuencia propias del discurso académico en este fragmento? (1,5)</w:t>
      </w:r>
    </w:p>
    <w:p w14:paraId="0FDF3DBA" w14:textId="77777777" w:rsidR="006A3BDB" w:rsidRPr="00CD4C5B" w:rsidRDefault="006A3BDB" w:rsidP="00951F97">
      <w:pPr>
        <w:spacing w:after="0"/>
        <w:rPr>
          <w:rFonts w:cstheme="minorHAnsi"/>
        </w:rPr>
      </w:pPr>
      <w:r w:rsidRPr="00CD4C5B">
        <w:rPr>
          <w:rFonts w:cstheme="minorHAnsi"/>
        </w:rPr>
        <w:t>6- Si tuvieras que elaborar un texto para presentar en la clase de COE sobre la importancia de la ingeniería para el desarrollo y bienestar de la sociedad, piensa cómo deberías planificar tu producción escrita y oral. Luego elabora un texto breve (aprox. 15 renglones) que reúna las características del discurso académico y expliques cómo procederías para elaborarlo y luego exponerlo oralmente. (2)</w:t>
      </w:r>
    </w:p>
    <w:p w14:paraId="024FAF16" w14:textId="77777777" w:rsidR="006A3BDB" w:rsidRPr="00CD4C5B" w:rsidRDefault="006A3BDB" w:rsidP="00951F97">
      <w:pPr>
        <w:spacing w:after="0"/>
        <w:rPr>
          <w:rFonts w:ascii="Arial" w:hAnsi="Arial" w:cs="Arial"/>
          <w:sz w:val="24"/>
          <w:szCs w:val="24"/>
        </w:rPr>
      </w:pPr>
    </w:p>
    <w:p w14:paraId="3F1322DE" w14:textId="77777777" w:rsidR="00EF47D4" w:rsidRPr="00CD4C5B" w:rsidRDefault="00EF47D4" w:rsidP="00EF47D4">
      <w:pPr>
        <w:rPr>
          <w:rFonts w:ascii="Arial" w:hAnsi="Arial" w:cs="Arial"/>
          <w:sz w:val="24"/>
          <w:szCs w:val="24"/>
        </w:rPr>
      </w:pPr>
      <w:r w:rsidRPr="00CD4C5B">
        <w:rPr>
          <w:rFonts w:ascii="Arial" w:hAnsi="Arial" w:cs="Arial"/>
          <w:sz w:val="24"/>
          <w:szCs w:val="24"/>
        </w:rPr>
        <w:lastRenderedPageBreak/>
        <w:t xml:space="preserve">   1) </w:t>
      </w:r>
      <w:r w:rsidRPr="00CD4C5B">
        <w:rPr>
          <w:rFonts w:ascii="Arial" w:hAnsi="Arial" w:cs="Arial"/>
          <w:sz w:val="24"/>
          <w:szCs w:val="24"/>
        </w:rPr>
        <w:tab/>
        <w:t xml:space="preserve"> </w:t>
      </w:r>
      <w:r w:rsidR="006A3BDB" w:rsidRPr="00CD4C5B">
        <w:rPr>
          <w:rFonts w:ascii="Arial" w:hAnsi="Arial" w:cs="Arial"/>
          <w:sz w:val="24"/>
          <w:szCs w:val="24"/>
        </w:rPr>
        <w:t>Este fragmento</w:t>
      </w:r>
      <w:r w:rsidRPr="00CD4C5B">
        <w:rPr>
          <w:rFonts w:ascii="Arial" w:hAnsi="Arial" w:cs="Arial"/>
          <w:sz w:val="24"/>
          <w:szCs w:val="24"/>
        </w:rPr>
        <w:t xml:space="preserve"> corresponde a la introducción. Porque presenta al lector el tema general y la problemática. </w:t>
      </w:r>
      <w:r w:rsidRPr="00CD4C5B">
        <w:rPr>
          <w:rFonts w:ascii="Arial" w:hAnsi="Arial" w:cs="Arial"/>
          <w:sz w:val="24"/>
          <w:szCs w:val="24"/>
        </w:rPr>
        <w:t>Expone el tema a tratar y explicita ciertos datos relevantes que anticipan el contenido del desarrollo.</w:t>
      </w:r>
    </w:p>
    <w:p w14:paraId="5C2D696D" w14:textId="77777777" w:rsidR="006A3BDB" w:rsidRPr="00CD4C5B" w:rsidRDefault="00EF47D4" w:rsidP="00EF47D4">
      <w:pPr>
        <w:rPr>
          <w:rFonts w:ascii="Arial" w:hAnsi="Arial" w:cs="Arial"/>
          <w:i/>
          <w:iCs/>
          <w:color w:val="333333"/>
          <w:sz w:val="24"/>
          <w:szCs w:val="24"/>
        </w:rPr>
      </w:pPr>
      <w:r w:rsidRPr="00CD4C5B">
        <w:rPr>
          <w:rFonts w:ascii="Arial" w:hAnsi="Arial" w:cs="Arial"/>
          <w:sz w:val="24"/>
          <w:szCs w:val="24"/>
        </w:rPr>
        <w:t>2)</w:t>
      </w:r>
      <w:r w:rsidRPr="00CD4C5B">
        <w:rPr>
          <w:rFonts w:ascii="Arial" w:hAnsi="Arial" w:cs="Arial"/>
          <w:sz w:val="24"/>
          <w:szCs w:val="24"/>
        </w:rPr>
        <w:tab/>
        <w:t xml:space="preserve">A este texto lo ubicaría en el polo argumentativo porque: </w:t>
      </w:r>
      <w:r w:rsidRPr="00CD4C5B">
        <w:rPr>
          <w:rFonts w:ascii="Arial" w:hAnsi="Arial" w:cs="Arial"/>
          <w:sz w:val="24"/>
          <w:szCs w:val="24"/>
        </w:rPr>
        <w:t>Se propone persuadir sobre una postura determinada relacionada con un tema de la ciencia.</w:t>
      </w:r>
      <w:r w:rsidR="00183F6B" w:rsidRPr="00CD4C5B">
        <w:rPr>
          <w:rFonts w:ascii="Arial" w:hAnsi="Arial" w:cs="Arial"/>
          <w:sz w:val="24"/>
          <w:szCs w:val="24"/>
        </w:rPr>
        <w:t xml:space="preserve"> Intenta convencer al lector sobre su postura. Hace referencia a que si la forma que se lleva a cabo la enseñanza en la actualidad de la ingeniería es el adecuado. </w:t>
      </w:r>
    </w:p>
    <w:p w14:paraId="55325F13" w14:textId="15326E0A" w:rsidR="00183F6B" w:rsidRPr="00CD4C5B" w:rsidRDefault="00183F6B" w:rsidP="00183F6B">
      <w:pPr>
        <w:rPr>
          <w:rFonts w:ascii="Arial" w:hAnsi="Arial" w:cs="Arial"/>
          <w:sz w:val="24"/>
          <w:szCs w:val="24"/>
        </w:rPr>
      </w:pPr>
      <w:r w:rsidRPr="00CD4C5B">
        <w:rPr>
          <w:rFonts w:ascii="Arial" w:hAnsi="Arial" w:cs="Arial"/>
          <w:color w:val="333333"/>
          <w:sz w:val="24"/>
          <w:szCs w:val="24"/>
        </w:rPr>
        <w:t>3)</w:t>
      </w:r>
      <w:r w:rsidRPr="00CD4C5B">
        <w:rPr>
          <w:rFonts w:ascii="Arial" w:hAnsi="Arial" w:cs="Arial"/>
          <w:color w:val="333333"/>
          <w:sz w:val="24"/>
          <w:szCs w:val="24"/>
        </w:rPr>
        <w:tab/>
      </w:r>
      <w:r w:rsidRPr="00CD4C5B">
        <w:rPr>
          <w:rFonts w:ascii="Arial" w:hAnsi="Arial" w:cs="Arial"/>
          <w:sz w:val="24"/>
          <w:szCs w:val="24"/>
        </w:rPr>
        <w:t>Vega-González, L.R (2013). "La educación en ingeniería en el contexto global: propuesta para la formación de ingenieros en el primer cuarto del Siglo XXI". Ingeniería, investigación y tecnología, vol.14/2013(num2)</w:t>
      </w:r>
      <w:r w:rsidR="00CD4C5B" w:rsidRPr="00CD4C5B">
        <w:rPr>
          <w:rFonts w:ascii="Arial" w:hAnsi="Arial" w:cs="Arial"/>
          <w:sz w:val="24"/>
          <w:szCs w:val="24"/>
        </w:rPr>
        <w:t xml:space="preserve"> </w:t>
      </w:r>
      <w:r w:rsidR="00CD4C5B" w:rsidRPr="00CD4C5B">
        <w:rPr>
          <w:rFonts w:ascii="Arial" w:hAnsi="Arial" w:cs="Arial"/>
          <w:sz w:val="24"/>
          <w:szCs w:val="24"/>
        </w:rPr>
        <w:t>pp.177-190</w:t>
      </w:r>
    </w:p>
    <w:p w14:paraId="08764C00" w14:textId="77777777" w:rsidR="001F3C5A" w:rsidRPr="00CD4C5B" w:rsidRDefault="001F3C5A" w:rsidP="001F3C5A">
      <w:pPr>
        <w:ind w:firstLine="708"/>
        <w:rPr>
          <w:rFonts w:ascii="Arial" w:hAnsi="Arial" w:cs="Arial"/>
          <w:sz w:val="24"/>
          <w:szCs w:val="24"/>
        </w:rPr>
      </w:pPr>
      <w:r w:rsidRPr="00CD4C5B">
        <w:rPr>
          <w:rFonts w:ascii="Arial" w:hAnsi="Arial" w:cs="Arial"/>
          <w:sz w:val="24"/>
          <w:szCs w:val="24"/>
        </w:rPr>
        <w:t xml:space="preserve">Recuperado el 24/6/2020 de </w:t>
      </w:r>
      <w:hyperlink r:id="rId5" w:history="1">
        <w:r w:rsidRPr="00CD4C5B">
          <w:rPr>
            <w:rStyle w:val="Hipervnculo"/>
            <w:rFonts w:ascii="Arial" w:hAnsi="Arial" w:cs="Arial"/>
            <w:sz w:val="24"/>
            <w:szCs w:val="24"/>
          </w:rPr>
          <w:t>http://www.scielo.org.mx/scielo.php?pid=S1405-77432013000200004&amp;script=sci_arttext</w:t>
        </w:r>
      </w:hyperlink>
      <w:r w:rsidRPr="00CD4C5B">
        <w:rPr>
          <w:rFonts w:ascii="Arial" w:hAnsi="Arial" w:cs="Arial"/>
          <w:sz w:val="24"/>
          <w:szCs w:val="24"/>
        </w:rPr>
        <w:t>.</w:t>
      </w:r>
    </w:p>
    <w:p w14:paraId="3D4E4549" w14:textId="5F174BCE" w:rsidR="006A3BDB" w:rsidRPr="00CD4C5B" w:rsidRDefault="00A70383" w:rsidP="008F072D">
      <w:pPr>
        <w:spacing w:after="0"/>
        <w:rPr>
          <w:rFonts w:ascii="Arial" w:hAnsi="Arial" w:cs="Arial"/>
          <w:sz w:val="24"/>
          <w:szCs w:val="24"/>
        </w:rPr>
      </w:pPr>
      <w:r w:rsidRPr="00CD4C5B">
        <w:rPr>
          <w:rFonts w:ascii="Arial" w:hAnsi="Arial" w:cs="Arial"/>
          <w:sz w:val="24"/>
          <w:szCs w:val="24"/>
        </w:rPr>
        <w:t>4)</w:t>
      </w:r>
      <w:r w:rsidRPr="00CD4C5B">
        <w:rPr>
          <w:rFonts w:ascii="Arial" w:hAnsi="Arial" w:cs="Arial"/>
          <w:sz w:val="24"/>
          <w:szCs w:val="24"/>
        </w:rPr>
        <w:tab/>
        <w:t xml:space="preserve">La cita que se presenta en el primer párrafo es de tipo indirecta, ya que consiste en la inclusión de fragmentos citados mediante </w:t>
      </w:r>
      <w:r w:rsidR="008F072D" w:rsidRPr="00CD4C5B">
        <w:rPr>
          <w:rFonts w:ascii="Arial" w:hAnsi="Arial" w:cs="Arial"/>
          <w:sz w:val="24"/>
          <w:szCs w:val="24"/>
        </w:rPr>
        <w:t>paráfrasis</w:t>
      </w:r>
      <w:r w:rsidRPr="00CD4C5B">
        <w:rPr>
          <w:rFonts w:ascii="Arial" w:hAnsi="Arial" w:cs="Arial"/>
          <w:sz w:val="24"/>
          <w:szCs w:val="24"/>
        </w:rPr>
        <w:t xml:space="preserve">, </w:t>
      </w:r>
      <w:r w:rsidR="008F072D" w:rsidRPr="00CD4C5B">
        <w:rPr>
          <w:rFonts w:ascii="Arial" w:hAnsi="Arial" w:cs="Arial"/>
          <w:sz w:val="24"/>
          <w:szCs w:val="24"/>
        </w:rPr>
        <w:t>fragmentos</w:t>
      </w:r>
      <w:r w:rsidRPr="00CD4C5B">
        <w:rPr>
          <w:rFonts w:ascii="Arial" w:hAnsi="Arial" w:cs="Arial"/>
          <w:sz w:val="24"/>
          <w:szCs w:val="24"/>
        </w:rPr>
        <w:t xml:space="preserve"> reformulados por el autor y puestos en su propio discurso expresándolos a su manera.</w:t>
      </w:r>
    </w:p>
    <w:p w14:paraId="36A3FEA8" w14:textId="69B20C3D" w:rsidR="00A70383" w:rsidRPr="00CD4C5B" w:rsidRDefault="00A70383" w:rsidP="008F072D">
      <w:pPr>
        <w:spacing w:after="0"/>
        <w:rPr>
          <w:rFonts w:ascii="Arial" w:hAnsi="Arial" w:cs="Arial"/>
          <w:sz w:val="24"/>
          <w:szCs w:val="24"/>
        </w:rPr>
      </w:pPr>
      <w:r w:rsidRPr="00CD4C5B">
        <w:rPr>
          <w:rFonts w:ascii="Arial" w:hAnsi="Arial" w:cs="Arial"/>
          <w:sz w:val="24"/>
          <w:szCs w:val="24"/>
        </w:rPr>
        <w:tab/>
        <w:t>La cita del tercer párrafo es de tipo directa, porque es una cita textual transcripta</w:t>
      </w:r>
      <w:r w:rsidR="008F072D" w:rsidRPr="00CD4C5B">
        <w:rPr>
          <w:rFonts w:ascii="Arial" w:hAnsi="Arial" w:cs="Arial"/>
          <w:sz w:val="24"/>
          <w:szCs w:val="24"/>
        </w:rPr>
        <w:t xml:space="preserve"> con una marca gráfica, en este caso las comillas, que indica separación respecto de la voz del emisor.</w:t>
      </w:r>
    </w:p>
    <w:p w14:paraId="6E8C7246" w14:textId="0EB48DFD" w:rsidR="000B71DD" w:rsidRPr="00CD4C5B" w:rsidRDefault="000B71DD" w:rsidP="000B71DD">
      <w:pPr>
        <w:ind w:firstLine="708"/>
        <w:rPr>
          <w:rFonts w:ascii="Arial" w:hAnsi="Arial" w:cs="Arial"/>
          <w:sz w:val="24"/>
          <w:szCs w:val="24"/>
        </w:rPr>
      </w:pPr>
      <w:r w:rsidRPr="00CD4C5B">
        <w:rPr>
          <w:rFonts w:ascii="Arial" w:hAnsi="Arial" w:cs="Arial"/>
          <w:sz w:val="24"/>
          <w:szCs w:val="24"/>
        </w:rPr>
        <w:t xml:space="preserve">Se evalúan a las convenciones del discurso académico porque presentan </w:t>
      </w:r>
      <w:r w:rsidR="00B92932" w:rsidRPr="00CD4C5B">
        <w:rPr>
          <w:rFonts w:ascii="Arial" w:hAnsi="Arial" w:cs="Arial"/>
          <w:sz w:val="24"/>
          <w:szCs w:val="24"/>
        </w:rPr>
        <w:t>precisión</w:t>
      </w:r>
      <w:bookmarkStart w:id="0" w:name="_GoBack"/>
      <w:bookmarkEnd w:id="0"/>
      <w:r w:rsidRPr="00CD4C5B">
        <w:rPr>
          <w:rFonts w:ascii="Arial" w:hAnsi="Arial" w:cs="Arial"/>
          <w:sz w:val="24"/>
          <w:szCs w:val="24"/>
        </w:rPr>
        <w:t>, intertextualidad y objetividad</w:t>
      </w:r>
    </w:p>
    <w:p w14:paraId="4EB0BA33" w14:textId="77777777" w:rsidR="008F072D" w:rsidRPr="00CD4C5B" w:rsidRDefault="008F072D" w:rsidP="008F072D">
      <w:pPr>
        <w:spacing w:after="0"/>
        <w:rPr>
          <w:rFonts w:ascii="Arial" w:hAnsi="Arial" w:cs="Arial"/>
          <w:sz w:val="24"/>
          <w:szCs w:val="24"/>
        </w:rPr>
      </w:pPr>
    </w:p>
    <w:p w14:paraId="28184865" w14:textId="4E503B0F" w:rsidR="00600DA4" w:rsidRPr="00CD4C5B" w:rsidRDefault="00600DA4" w:rsidP="008F072D">
      <w:pPr>
        <w:spacing w:after="120"/>
        <w:rPr>
          <w:rFonts w:ascii="Arial" w:hAnsi="Arial" w:cs="Arial"/>
          <w:sz w:val="24"/>
          <w:szCs w:val="24"/>
        </w:rPr>
      </w:pPr>
      <w:r w:rsidRPr="00CD4C5B">
        <w:rPr>
          <w:rFonts w:ascii="Arial" w:hAnsi="Arial" w:cs="Arial"/>
          <w:sz w:val="24"/>
          <w:szCs w:val="24"/>
        </w:rPr>
        <w:t xml:space="preserve">5)  </w:t>
      </w:r>
      <w:r w:rsidRPr="00CD4C5B">
        <w:rPr>
          <w:rFonts w:ascii="Arial" w:hAnsi="Arial" w:cs="Arial"/>
          <w:color w:val="4472C4" w:themeColor="accent1"/>
          <w:sz w:val="24"/>
          <w:szCs w:val="24"/>
        </w:rPr>
        <w:t xml:space="preserve">Tipo de estrategia: </w:t>
      </w:r>
      <w:r w:rsidR="00951F97" w:rsidRPr="00CD4C5B">
        <w:rPr>
          <w:rFonts w:ascii="Arial" w:hAnsi="Arial" w:cs="Arial"/>
          <w:sz w:val="24"/>
          <w:szCs w:val="24"/>
        </w:rPr>
        <w:t>Narración</w:t>
      </w:r>
      <w:r w:rsidRPr="00CD4C5B">
        <w:rPr>
          <w:rFonts w:ascii="Arial" w:hAnsi="Arial" w:cs="Arial"/>
          <w:sz w:val="24"/>
          <w:szCs w:val="24"/>
        </w:rPr>
        <w:t>.</w:t>
      </w:r>
    </w:p>
    <w:p w14:paraId="72E5827A" w14:textId="143B89F8" w:rsidR="008F072D" w:rsidRPr="00CD4C5B" w:rsidRDefault="00600DA4" w:rsidP="008F072D">
      <w:pPr>
        <w:spacing w:after="120"/>
        <w:rPr>
          <w:rFonts w:ascii="Arial" w:hAnsi="Arial" w:cs="Arial"/>
          <w:sz w:val="24"/>
          <w:szCs w:val="24"/>
        </w:rPr>
      </w:pPr>
      <w:r w:rsidRPr="00CD4C5B">
        <w:rPr>
          <w:rFonts w:ascii="Arial" w:hAnsi="Arial" w:cs="Arial"/>
          <w:sz w:val="24"/>
          <w:szCs w:val="24"/>
        </w:rPr>
        <w:tab/>
        <w:t>“</w:t>
      </w:r>
      <w:r w:rsidRPr="00CD4C5B">
        <w:rPr>
          <w:rFonts w:ascii="Arial" w:hAnsi="Arial" w:cs="Arial"/>
          <w:sz w:val="24"/>
          <w:szCs w:val="24"/>
        </w:rPr>
        <w:t xml:space="preserve">El objetivo central es ofrecer una visión para la formación de las </w:t>
      </w:r>
      <w:r w:rsidRPr="00CD4C5B">
        <w:rPr>
          <w:rFonts w:ascii="Arial" w:hAnsi="Arial" w:cs="Arial"/>
          <w:color w:val="2F5496" w:themeColor="accent1" w:themeShade="BF"/>
          <w:sz w:val="24"/>
          <w:szCs w:val="24"/>
          <w:u w:val="single" w:color="4472C4" w:themeColor="accent1"/>
        </w:rPr>
        <w:t>futuras generaciones</w:t>
      </w:r>
      <w:r w:rsidRPr="00CD4C5B">
        <w:rPr>
          <w:rFonts w:ascii="Arial" w:hAnsi="Arial" w:cs="Arial"/>
          <w:color w:val="2F5496" w:themeColor="accent1" w:themeShade="BF"/>
          <w:sz w:val="24"/>
          <w:szCs w:val="24"/>
        </w:rPr>
        <w:t xml:space="preserve"> </w:t>
      </w:r>
      <w:r w:rsidRPr="00CD4C5B">
        <w:rPr>
          <w:rFonts w:ascii="Arial" w:hAnsi="Arial" w:cs="Arial"/>
          <w:sz w:val="24"/>
          <w:szCs w:val="24"/>
        </w:rPr>
        <w:t>de estudiantes y aportar elementos que puedan servir como ideas previas para el desarrollo de procesos de planeación de la educación en ingeniería.</w:t>
      </w:r>
      <w:r w:rsidRPr="00CD4C5B">
        <w:rPr>
          <w:rFonts w:ascii="Arial" w:hAnsi="Arial" w:cs="Arial"/>
          <w:sz w:val="24"/>
          <w:szCs w:val="24"/>
        </w:rPr>
        <w:t>”</w:t>
      </w:r>
      <w:r w:rsidR="008F072D" w:rsidRPr="00CD4C5B">
        <w:rPr>
          <w:rFonts w:ascii="Arial" w:hAnsi="Arial" w:cs="Arial"/>
          <w:sz w:val="24"/>
          <w:szCs w:val="24"/>
        </w:rPr>
        <w:tab/>
      </w:r>
    </w:p>
    <w:p w14:paraId="598E6012" w14:textId="16959FC7" w:rsidR="008F072D" w:rsidRPr="00CD4C5B" w:rsidRDefault="00600DA4" w:rsidP="008F072D">
      <w:pPr>
        <w:spacing w:after="120"/>
        <w:rPr>
          <w:rFonts w:ascii="Arial" w:hAnsi="Arial" w:cs="Arial"/>
          <w:sz w:val="24"/>
          <w:szCs w:val="24"/>
        </w:rPr>
      </w:pPr>
      <w:r w:rsidRPr="00CD4C5B">
        <w:rPr>
          <w:rFonts w:ascii="Arial" w:hAnsi="Arial" w:cs="Arial"/>
          <w:sz w:val="24"/>
          <w:szCs w:val="24"/>
        </w:rPr>
        <w:tab/>
        <w:t>Se utiliza para contar o relatar una serie de hechos relacionados con la argumentación que se desarrolla.</w:t>
      </w:r>
      <w:r w:rsidR="00951F97" w:rsidRPr="00CD4C5B">
        <w:rPr>
          <w:rFonts w:ascii="Arial" w:hAnsi="Arial" w:cs="Arial"/>
          <w:sz w:val="24"/>
          <w:szCs w:val="24"/>
        </w:rPr>
        <w:t xml:space="preserve"> </w:t>
      </w:r>
      <w:proofErr w:type="spellStart"/>
      <w:r w:rsidR="00951F97" w:rsidRPr="00CD4C5B">
        <w:rPr>
          <w:rFonts w:ascii="Arial" w:hAnsi="Arial" w:cs="Arial"/>
          <w:sz w:val="24"/>
          <w:szCs w:val="24"/>
        </w:rPr>
        <w:t>Aca</w:t>
      </w:r>
      <w:proofErr w:type="spellEnd"/>
      <w:r w:rsidR="00951F97" w:rsidRPr="00CD4C5B">
        <w:rPr>
          <w:rFonts w:ascii="Arial" w:hAnsi="Arial" w:cs="Arial"/>
          <w:sz w:val="24"/>
          <w:szCs w:val="24"/>
        </w:rPr>
        <w:t xml:space="preserve"> lo podemos ver cuando se refiere a las futuras generaciones de estudiantes.</w:t>
      </w:r>
    </w:p>
    <w:p w14:paraId="6E0151E1" w14:textId="43AF23E4" w:rsidR="00600DA4" w:rsidRPr="00CD4C5B" w:rsidRDefault="00600DA4" w:rsidP="008F072D">
      <w:pPr>
        <w:spacing w:after="120"/>
        <w:rPr>
          <w:rFonts w:ascii="Arial" w:hAnsi="Arial" w:cs="Arial"/>
          <w:sz w:val="24"/>
          <w:szCs w:val="24"/>
        </w:rPr>
      </w:pPr>
    </w:p>
    <w:p w14:paraId="3100C51C" w14:textId="0E2DEF5B" w:rsidR="00600DA4" w:rsidRPr="00CD4C5B" w:rsidRDefault="00600DA4" w:rsidP="008F072D">
      <w:pPr>
        <w:spacing w:after="120"/>
        <w:rPr>
          <w:rFonts w:ascii="Arial" w:hAnsi="Arial" w:cs="Arial"/>
          <w:sz w:val="24"/>
          <w:szCs w:val="24"/>
        </w:rPr>
      </w:pPr>
      <w:r w:rsidRPr="00CD4C5B">
        <w:rPr>
          <w:rFonts w:ascii="Arial" w:hAnsi="Arial" w:cs="Arial"/>
          <w:color w:val="ED7D31" w:themeColor="accent2"/>
          <w:sz w:val="24"/>
          <w:szCs w:val="24"/>
        </w:rPr>
        <w:t xml:space="preserve">Tipo de estrategia: </w:t>
      </w:r>
      <w:r w:rsidRPr="00CD4C5B">
        <w:rPr>
          <w:rFonts w:ascii="Arial" w:hAnsi="Arial" w:cs="Arial"/>
          <w:sz w:val="24"/>
          <w:szCs w:val="24"/>
        </w:rPr>
        <w:t>Amplificación o aclaración.</w:t>
      </w:r>
    </w:p>
    <w:p w14:paraId="13442D6F" w14:textId="455A38F3" w:rsidR="00600DA4" w:rsidRPr="00CD4C5B" w:rsidRDefault="00600DA4" w:rsidP="008F072D">
      <w:pPr>
        <w:spacing w:after="120"/>
        <w:rPr>
          <w:rFonts w:ascii="Arial" w:hAnsi="Arial" w:cs="Arial"/>
          <w:sz w:val="24"/>
          <w:szCs w:val="24"/>
        </w:rPr>
      </w:pPr>
      <w:r w:rsidRPr="00CD4C5B">
        <w:rPr>
          <w:rFonts w:ascii="Arial" w:hAnsi="Arial" w:cs="Arial"/>
          <w:sz w:val="24"/>
          <w:szCs w:val="24"/>
        </w:rPr>
        <w:tab/>
        <w:t>“</w:t>
      </w:r>
      <w:r w:rsidRPr="00CD4C5B">
        <w:rPr>
          <w:rFonts w:ascii="Arial" w:hAnsi="Arial" w:cs="Arial"/>
          <w:sz w:val="24"/>
          <w:szCs w:val="24"/>
        </w:rPr>
        <w:t xml:space="preserve">La premisa fundamental de este trabajo es que a nivel mundial y por supuesto, </w:t>
      </w:r>
      <w:r w:rsidRPr="00CD4C5B">
        <w:rPr>
          <w:rFonts w:ascii="Arial" w:hAnsi="Arial" w:cs="Arial"/>
          <w:color w:val="ED7D31" w:themeColor="accent2"/>
          <w:sz w:val="24"/>
          <w:szCs w:val="24"/>
          <w:u w:val="single" w:color="ED7D31" w:themeColor="accent2"/>
        </w:rPr>
        <w:t>también</w:t>
      </w:r>
      <w:r w:rsidRPr="00CD4C5B">
        <w:rPr>
          <w:rFonts w:ascii="Arial" w:hAnsi="Arial" w:cs="Arial"/>
          <w:sz w:val="24"/>
          <w:szCs w:val="24"/>
        </w:rPr>
        <w:t xml:space="preserve"> en nuestro país, los profesionales de la ingeniería siempre han estado en el centro de los procesos de innovación</w:t>
      </w:r>
      <w:r w:rsidRPr="00CD4C5B">
        <w:rPr>
          <w:rFonts w:ascii="Arial" w:hAnsi="Arial" w:cs="Arial"/>
          <w:sz w:val="24"/>
          <w:szCs w:val="24"/>
        </w:rPr>
        <w:t>…”</w:t>
      </w:r>
    </w:p>
    <w:p w14:paraId="3147A9FB" w14:textId="07B6A25A" w:rsidR="00600DA4" w:rsidRPr="00CD4C5B" w:rsidRDefault="00600DA4" w:rsidP="008F072D">
      <w:pPr>
        <w:spacing w:after="120"/>
        <w:rPr>
          <w:rFonts w:ascii="Arial" w:hAnsi="Arial" w:cs="Arial"/>
          <w:sz w:val="24"/>
          <w:szCs w:val="24"/>
        </w:rPr>
      </w:pPr>
      <w:r w:rsidRPr="00CD4C5B">
        <w:rPr>
          <w:rFonts w:ascii="Arial" w:hAnsi="Arial" w:cs="Arial"/>
          <w:sz w:val="24"/>
          <w:szCs w:val="24"/>
        </w:rPr>
        <w:tab/>
      </w:r>
      <w:r w:rsidR="00951F97" w:rsidRPr="00CD4C5B">
        <w:rPr>
          <w:rFonts w:ascii="Arial" w:hAnsi="Arial" w:cs="Arial"/>
          <w:sz w:val="24"/>
          <w:szCs w:val="24"/>
        </w:rPr>
        <w:t>Se utiliza para complementar lo planteado anteriormente, con el objete de brindar mayor precisión y garantizar la interpretación. En este caso aclara que al decir, a nivel mundial, incluye nuestro país.</w:t>
      </w:r>
    </w:p>
    <w:p w14:paraId="047F1E2E" w14:textId="1BB58921" w:rsidR="00951F97" w:rsidRPr="00CD4C5B" w:rsidRDefault="00951F97" w:rsidP="008F072D">
      <w:pPr>
        <w:spacing w:after="120"/>
        <w:rPr>
          <w:rFonts w:ascii="Arial" w:hAnsi="Arial" w:cs="Arial"/>
          <w:sz w:val="24"/>
          <w:szCs w:val="24"/>
        </w:rPr>
      </w:pPr>
    </w:p>
    <w:p w14:paraId="1E5A763B" w14:textId="5FE22EBB" w:rsidR="00951F97" w:rsidRPr="00CD4C5B" w:rsidRDefault="00951F97" w:rsidP="008F072D">
      <w:pPr>
        <w:spacing w:after="120"/>
        <w:rPr>
          <w:rFonts w:ascii="Arial" w:hAnsi="Arial" w:cs="Arial"/>
          <w:sz w:val="24"/>
          <w:szCs w:val="24"/>
        </w:rPr>
      </w:pPr>
      <w:r w:rsidRPr="00CD4C5B">
        <w:rPr>
          <w:rFonts w:ascii="Arial" w:hAnsi="Arial" w:cs="Arial"/>
          <w:sz w:val="24"/>
          <w:szCs w:val="24"/>
        </w:rPr>
        <w:lastRenderedPageBreak/>
        <w:tab/>
        <w:t>Atribuyo que no abunda la estrategia causa-consecuencia propia del discurso académico en este fragmento debido a que este texto es una introducción. Seria mas productivo usar esa estrategia en el desarrollo, ya que puedo darle un mejor uso y aprovechamiento.</w:t>
      </w:r>
    </w:p>
    <w:p w14:paraId="47CDBBD9" w14:textId="2A1340F2" w:rsidR="008F072D" w:rsidRPr="00CD4C5B" w:rsidRDefault="000B71DD">
      <w:pPr>
        <w:rPr>
          <w:rFonts w:ascii="Arial" w:hAnsi="Arial" w:cs="Arial"/>
          <w:sz w:val="24"/>
          <w:szCs w:val="24"/>
        </w:rPr>
      </w:pPr>
      <w:r w:rsidRPr="00CD4C5B">
        <w:rPr>
          <w:rFonts w:ascii="Arial" w:hAnsi="Arial" w:cs="Arial"/>
          <w:sz w:val="24"/>
          <w:szCs w:val="24"/>
        </w:rPr>
        <w:t>6)</w:t>
      </w:r>
      <w:r w:rsidRPr="00CD4C5B">
        <w:rPr>
          <w:rFonts w:ascii="Arial" w:hAnsi="Arial" w:cs="Arial"/>
          <w:sz w:val="24"/>
          <w:szCs w:val="24"/>
        </w:rPr>
        <w:tab/>
        <w:t xml:space="preserve">Lo primero que haría si tengo que elaborar un texto sobre la importancia de la ingeniería para el desarrollo seria buscar información y estudiar lo que mas me interesa. Después buscaría alguna idea, o formularia alguna tesis que me interese a </w:t>
      </w:r>
      <w:r w:rsidR="00B92932" w:rsidRPr="00CD4C5B">
        <w:rPr>
          <w:rFonts w:ascii="Arial" w:hAnsi="Arial" w:cs="Arial"/>
          <w:sz w:val="24"/>
          <w:szCs w:val="24"/>
        </w:rPr>
        <w:t>mí</w:t>
      </w:r>
      <w:r w:rsidRPr="00CD4C5B">
        <w:rPr>
          <w:rFonts w:ascii="Arial" w:hAnsi="Arial" w:cs="Arial"/>
          <w:sz w:val="24"/>
          <w:szCs w:val="24"/>
        </w:rPr>
        <w:t>, y sea interesante para el publico al que se lo vaya a presentar.</w:t>
      </w:r>
    </w:p>
    <w:p w14:paraId="52A9D90D" w14:textId="62ED6981" w:rsidR="000B71DD" w:rsidRPr="00CD4C5B" w:rsidRDefault="000B71DD">
      <w:pPr>
        <w:rPr>
          <w:rFonts w:ascii="Arial" w:hAnsi="Arial" w:cs="Arial"/>
          <w:sz w:val="24"/>
          <w:szCs w:val="24"/>
        </w:rPr>
      </w:pPr>
      <w:r w:rsidRPr="00CD4C5B">
        <w:rPr>
          <w:rFonts w:ascii="Arial" w:hAnsi="Arial" w:cs="Arial"/>
          <w:sz w:val="24"/>
          <w:szCs w:val="24"/>
        </w:rPr>
        <w:tab/>
        <w:t>Seguiría por estudiar bien como presentar un proyecto y que elementos necesito a mi disposición para realizar un</w:t>
      </w:r>
      <w:r w:rsidR="000F3A83" w:rsidRPr="00CD4C5B">
        <w:rPr>
          <w:rFonts w:ascii="Arial" w:hAnsi="Arial" w:cs="Arial"/>
          <w:sz w:val="24"/>
          <w:szCs w:val="24"/>
        </w:rPr>
        <w:t>a producción escrita, y una oral. Ya que es indispensable que sea un trabajo formal. También tengo que tener en claro que voy a desarrollar en cada parte del proyecto, es decir, en la introducción, desarrollo y conclusión; para ello, además debo tener conocimiento de los discursos académicos.</w:t>
      </w:r>
    </w:p>
    <w:p w14:paraId="211C78E0" w14:textId="6175B1C6" w:rsidR="000F3A83" w:rsidRPr="00CD4C5B" w:rsidRDefault="000F3A83">
      <w:pPr>
        <w:rPr>
          <w:rFonts w:ascii="Arial" w:hAnsi="Arial" w:cs="Arial"/>
          <w:sz w:val="24"/>
          <w:szCs w:val="24"/>
        </w:rPr>
      </w:pPr>
      <w:r w:rsidRPr="00CD4C5B">
        <w:rPr>
          <w:rFonts w:ascii="Arial" w:hAnsi="Arial" w:cs="Arial"/>
          <w:sz w:val="24"/>
          <w:szCs w:val="24"/>
        </w:rPr>
        <w:tab/>
        <w:t>Una vez realizados los pasos anteriores, con el trabajo escrito final terminado; reúno toda la información en la computadora y hago un resumen destacando palabras claves, significantes, claras y precisas.</w:t>
      </w:r>
      <w:r w:rsidR="00CD4C5B" w:rsidRPr="00CD4C5B">
        <w:rPr>
          <w:rFonts w:ascii="Arial" w:hAnsi="Arial" w:cs="Arial"/>
          <w:sz w:val="24"/>
          <w:szCs w:val="24"/>
        </w:rPr>
        <w:t xml:space="preserve"> Agruparía la información del resumen realizado y la transcribiría a un </w:t>
      </w:r>
      <w:proofErr w:type="spellStart"/>
      <w:r w:rsidR="00CD4C5B" w:rsidRPr="00CD4C5B">
        <w:rPr>
          <w:rFonts w:ascii="Arial" w:hAnsi="Arial" w:cs="Arial"/>
          <w:sz w:val="24"/>
          <w:szCs w:val="24"/>
        </w:rPr>
        <w:t>power</w:t>
      </w:r>
      <w:proofErr w:type="spellEnd"/>
      <w:r w:rsidR="00CD4C5B" w:rsidRPr="00CD4C5B">
        <w:rPr>
          <w:rFonts w:ascii="Arial" w:hAnsi="Arial" w:cs="Arial"/>
          <w:sz w:val="24"/>
          <w:szCs w:val="24"/>
        </w:rPr>
        <w:t xml:space="preserve"> </w:t>
      </w:r>
      <w:proofErr w:type="spellStart"/>
      <w:r w:rsidR="00CD4C5B" w:rsidRPr="00CD4C5B">
        <w:rPr>
          <w:rFonts w:ascii="Arial" w:hAnsi="Arial" w:cs="Arial"/>
          <w:sz w:val="24"/>
          <w:szCs w:val="24"/>
        </w:rPr>
        <w:t>point</w:t>
      </w:r>
      <w:proofErr w:type="spellEnd"/>
      <w:r w:rsidR="00CD4C5B" w:rsidRPr="00CD4C5B">
        <w:rPr>
          <w:rFonts w:ascii="Arial" w:hAnsi="Arial" w:cs="Arial"/>
          <w:sz w:val="24"/>
          <w:szCs w:val="24"/>
        </w:rPr>
        <w:t xml:space="preserve"> que sea claro para los espectadores. </w:t>
      </w:r>
    </w:p>
    <w:p w14:paraId="6659C047" w14:textId="4FE92C8A" w:rsidR="00CD4C5B" w:rsidRPr="00CD4C5B" w:rsidRDefault="00CD4C5B">
      <w:pPr>
        <w:rPr>
          <w:rFonts w:ascii="Arial" w:hAnsi="Arial" w:cs="Arial"/>
          <w:sz w:val="24"/>
          <w:szCs w:val="24"/>
        </w:rPr>
      </w:pPr>
      <w:r w:rsidRPr="00CD4C5B">
        <w:rPr>
          <w:rFonts w:ascii="Arial" w:hAnsi="Arial" w:cs="Arial"/>
          <w:sz w:val="24"/>
          <w:szCs w:val="24"/>
        </w:rPr>
        <w:tab/>
        <w:t xml:space="preserve">Por </w:t>
      </w:r>
      <w:r w:rsidR="00B92932" w:rsidRPr="00CD4C5B">
        <w:rPr>
          <w:rFonts w:ascii="Arial" w:hAnsi="Arial" w:cs="Arial"/>
          <w:sz w:val="24"/>
          <w:szCs w:val="24"/>
        </w:rPr>
        <w:t>último</w:t>
      </w:r>
      <w:r w:rsidRPr="00CD4C5B">
        <w:rPr>
          <w:rFonts w:ascii="Arial" w:hAnsi="Arial" w:cs="Arial"/>
          <w:sz w:val="24"/>
          <w:szCs w:val="24"/>
        </w:rPr>
        <w:t xml:space="preserve"> ubicaría una pantalla lo suficientemente grande en un salón, que se encuentre a mi lado para tener mas facilidad a la hora de explicar mi proyecto oral. Y tendría en cuenta todos los puntos del “</w:t>
      </w:r>
      <w:hyperlink r:id="rId6" w:history="1">
        <w:r w:rsidRPr="00CD4C5B">
          <w:rPr>
            <w:rStyle w:val="Hipervnculo"/>
            <w:rFonts w:ascii="Arial" w:hAnsi="Arial" w:cs="Arial"/>
            <w:color w:val="auto"/>
            <w:sz w:val="24"/>
            <w:szCs w:val="24"/>
            <w:u w:val="none"/>
          </w:rPr>
          <w:t>Capítulo 9- La comunicación oral</w:t>
        </w:r>
      </w:hyperlink>
      <w:r w:rsidRPr="00CD4C5B">
        <w:rPr>
          <w:rFonts w:ascii="Arial" w:hAnsi="Arial" w:cs="Arial"/>
          <w:sz w:val="24"/>
          <w:szCs w:val="24"/>
        </w:rPr>
        <w:t>” para llevar a cabo una presentación formal y prolija</w:t>
      </w:r>
    </w:p>
    <w:p w14:paraId="46E465A3" w14:textId="77777777" w:rsidR="000F3A83" w:rsidRDefault="000F3A83">
      <w:pPr>
        <w:rPr>
          <w:sz w:val="24"/>
          <w:szCs w:val="24"/>
        </w:rPr>
      </w:pPr>
    </w:p>
    <w:p w14:paraId="4D1E22DF" w14:textId="182CA825" w:rsidR="008F072D" w:rsidRPr="00A70383" w:rsidRDefault="008F072D">
      <w:pPr>
        <w:rPr>
          <w:sz w:val="24"/>
          <w:szCs w:val="24"/>
        </w:rPr>
      </w:pPr>
      <w:r>
        <w:rPr>
          <w:sz w:val="24"/>
          <w:szCs w:val="24"/>
        </w:rPr>
        <w:tab/>
      </w:r>
    </w:p>
    <w:sectPr w:rsidR="008F072D" w:rsidRPr="00A70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A6339"/>
    <w:multiLevelType w:val="hybridMultilevel"/>
    <w:tmpl w:val="190A0244"/>
    <w:lvl w:ilvl="0" w:tplc="D6BED9D4">
      <w:start w:val="1"/>
      <w:numFmt w:val="decimal"/>
      <w:lvlText w:val="%1)"/>
      <w:lvlJc w:val="left"/>
      <w:pPr>
        <w:ind w:left="720" w:hanging="360"/>
      </w:pPr>
      <w:rPr>
        <w:rFonts w:asciiTheme="minorHAnsi" w:hAnsiTheme="minorHAnsi" w:cstheme="minorBid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76E62D1"/>
    <w:multiLevelType w:val="hybridMultilevel"/>
    <w:tmpl w:val="75B6623A"/>
    <w:lvl w:ilvl="0" w:tplc="8DF2FE9C">
      <w:start w:val="1"/>
      <w:numFmt w:val="decimal"/>
      <w:lvlText w:val="%1)"/>
      <w:lvlJc w:val="left"/>
      <w:pPr>
        <w:ind w:left="1776" w:hanging="360"/>
      </w:pPr>
      <w:rPr>
        <w:rFonts w:asciiTheme="minorHAnsi" w:hAnsiTheme="minorHAnsi" w:cstheme="minorBidi"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 w15:restartNumberingAfterBreak="0">
    <w:nsid w:val="77AC4728"/>
    <w:multiLevelType w:val="hybridMultilevel"/>
    <w:tmpl w:val="9BCA05C0"/>
    <w:lvl w:ilvl="0" w:tplc="C2A48A06">
      <w:start w:val="1"/>
      <w:numFmt w:val="decimal"/>
      <w:lvlText w:val="%1)"/>
      <w:lvlJc w:val="left"/>
      <w:pPr>
        <w:ind w:left="720" w:hanging="360"/>
      </w:pPr>
      <w:rPr>
        <w:rFonts w:asciiTheme="minorHAnsi" w:hAnsiTheme="minorHAnsi" w:cstheme="minorBid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DB"/>
    <w:rsid w:val="000B71DD"/>
    <w:rsid w:val="000F3A83"/>
    <w:rsid w:val="00183F6B"/>
    <w:rsid w:val="001F3C5A"/>
    <w:rsid w:val="00600DA4"/>
    <w:rsid w:val="006A3BDB"/>
    <w:rsid w:val="007338CF"/>
    <w:rsid w:val="008F072D"/>
    <w:rsid w:val="00951F97"/>
    <w:rsid w:val="00A70383"/>
    <w:rsid w:val="00B92932"/>
    <w:rsid w:val="00CD4C5B"/>
    <w:rsid w:val="00EF47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05F5"/>
  <w15:chartTrackingRefBased/>
  <w15:docId w15:val="{15C09AB5-864A-4391-8311-CC21A9B8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3BD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A3BDB"/>
    <w:pPr>
      <w:ind w:left="720"/>
      <w:contextualSpacing/>
    </w:pPr>
  </w:style>
  <w:style w:type="character" w:styleId="Hipervnculo">
    <w:name w:val="Hyperlink"/>
    <w:basedOn w:val="Fuentedeprrafopredeter"/>
    <w:uiPriority w:val="99"/>
    <w:unhideWhenUsed/>
    <w:rsid w:val="001F3C5A"/>
    <w:rPr>
      <w:color w:val="0000FF"/>
      <w:u w:val="single"/>
    </w:rPr>
  </w:style>
  <w:style w:type="character" w:customStyle="1" w:styleId="instancename">
    <w:name w:val="instancename"/>
    <w:basedOn w:val="Fuentedeprrafopredeter"/>
    <w:rsid w:val="00CD4C5B"/>
  </w:style>
  <w:style w:type="character" w:customStyle="1" w:styleId="accesshide">
    <w:name w:val="accesshide"/>
    <w:basedOn w:val="Fuentedeprrafopredeter"/>
    <w:rsid w:val="00CD4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757891">
      <w:bodyDiv w:val="1"/>
      <w:marLeft w:val="0"/>
      <w:marRight w:val="0"/>
      <w:marTop w:val="0"/>
      <w:marBottom w:val="0"/>
      <w:divBdr>
        <w:top w:val="none" w:sz="0" w:space="0" w:color="auto"/>
        <w:left w:val="none" w:sz="0" w:space="0" w:color="auto"/>
        <w:bottom w:val="none" w:sz="0" w:space="0" w:color="auto"/>
        <w:right w:val="none" w:sz="0" w:space="0" w:color="auto"/>
      </w:divBdr>
    </w:div>
    <w:div w:id="984045290">
      <w:bodyDiv w:val="1"/>
      <w:marLeft w:val="0"/>
      <w:marRight w:val="0"/>
      <w:marTop w:val="0"/>
      <w:marBottom w:val="0"/>
      <w:divBdr>
        <w:top w:val="none" w:sz="0" w:space="0" w:color="auto"/>
        <w:left w:val="none" w:sz="0" w:space="0" w:color="auto"/>
        <w:bottom w:val="none" w:sz="0" w:space="0" w:color="auto"/>
        <w:right w:val="none" w:sz="0" w:space="0" w:color="auto"/>
      </w:divBdr>
    </w:div>
    <w:div w:id="1140730954">
      <w:bodyDiv w:val="1"/>
      <w:marLeft w:val="0"/>
      <w:marRight w:val="0"/>
      <w:marTop w:val="0"/>
      <w:marBottom w:val="0"/>
      <w:divBdr>
        <w:top w:val="none" w:sz="0" w:space="0" w:color="auto"/>
        <w:left w:val="none" w:sz="0" w:space="0" w:color="auto"/>
        <w:bottom w:val="none" w:sz="0" w:space="0" w:color="auto"/>
        <w:right w:val="none" w:sz="0" w:space="0" w:color="auto"/>
      </w:divBdr>
    </w:div>
    <w:div w:id="1818379849">
      <w:bodyDiv w:val="1"/>
      <w:marLeft w:val="0"/>
      <w:marRight w:val="0"/>
      <w:marTop w:val="0"/>
      <w:marBottom w:val="0"/>
      <w:divBdr>
        <w:top w:val="none" w:sz="0" w:space="0" w:color="auto"/>
        <w:left w:val="none" w:sz="0" w:space="0" w:color="auto"/>
        <w:bottom w:val="none" w:sz="0" w:space="0" w:color="auto"/>
        <w:right w:val="none" w:sz="0" w:space="0" w:color="auto"/>
      </w:divBdr>
    </w:div>
    <w:div w:id="19890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fich.unl.edu.ar/moodle27/mod/resource/view.php?id=27382" TargetMode="External"/><Relationship Id="rId5" Type="http://schemas.openxmlformats.org/officeDocument/2006/relationships/hyperlink" Target="http://www.scielo.org.mx/scielo.php?pid=S1405-77432013000200004&amp;script=sci_arttex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1194</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Bargas</dc:creator>
  <cp:keywords/>
  <dc:description/>
  <cp:lastModifiedBy>Santiago Bargas</cp:lastModifiedBy>
  <cp:revision>5</cp:revision>
  <dcterms:created xsi:type="dcterms:W3CDTF">2020-06-24T18:01:00Z</dcterms:created>
  <dcterms:modified xsi:type="dcterms:W3CDTF">2020-06-24T19:45:00Z</dcterms:modified>
</cp:coreProperties>
</file>